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bcb6" w14:textId="3aeb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апреля 2019 года № 384. Зарегистрирован в Министерстве юстиции Республики Казахстан 29 апреля 2019 года № 18603.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01.11.2021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 – фактуры выписываются посредством модуля "Виртуальный склад" информационной системы электронных счетов – фактур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распространяется,за исключением пунктов 226-335 Перечня, на правоотношения, возникшие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384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электронные счета-фактуры выписываются посредством модуля "Виртуальный склад" информационной системы электронных счетов-фактур (далее – Перечень)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01.04.2023); с изменениями, внесенными приказами Заместителя Премьер-Министра - Министра финансов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15.03.2024); от 11.09.2024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модуль "Виртуальный склад"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коньяк (Cognac)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арманьяк (Armagnac)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граппа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хересный бренди (Brandy de Jerez)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дистилляты необработанные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коньяк (Cognac)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арманьяк (Armagnac)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граппа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хересный бренди (Brandy de Jerez)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стоимостью более 7,9 евро за 1 литр чистого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узо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кальвадос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 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текила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мескаль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шочу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перегнанные из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текила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мескаль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шочу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шампанское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Асти спуманте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наименованием по происхождению (Protected Designation of Origin, PDO)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географическим указанием (Protected Geographical Indication, PGI)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 сортовые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Эльзас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Мозель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Пфальц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Рейнхессен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Лацио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Трентино, Альто-Адидже и Фриули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Виньо Верде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Валенсия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Пьемонт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 и Альто-Адидже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Дао, Беррада и Дуро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Наварра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Вальдепениас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2204225800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2204290500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процессе брожения или с брожением, приостановленным способом, отличным от добавления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10 л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бутылках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10 л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более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менее 80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80 или более, но менее 92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92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95 или более, но менее 98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98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летнее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арктическое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межсезонное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объемных процентов или более; этиловый спирт и прочие спиртовые настойки, денатурированные, любой концентрации: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 этиловый неденатурированный с концентрацией спирта 80 объемных процентов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емкостью более 340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виде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встраиваемого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не более 250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более 250 литров, но не более 340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не более 400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более 400 л, но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не более 250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более 250 литров, но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специальные бензины: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бензины авиационные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топливо бензиновое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легкие дистилляты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2710129008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средние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керосин: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топливо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специфических процессов переработки: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химических превращений в процессах, кроме указанных в подсубпозиции 2710 19 510: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1 мас.%, но не более 2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2 мас.%, но не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1 мас. %, но не более 2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2 мас. %, но не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нефтяной, битум нефтяной и прочие остатки от переработки нефти или нефтепродуктов, полученных из битуминозных пород: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 нефтяной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ароматические: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бензиловый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чистотой не менее 99%;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химических превращений в процессах, кроме указанных в подсубпозиции 2711 12 9 100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химических превращений в процессах, кроме указанных в подсубпозиции 2711 13 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чистотой более 90 %, но менее 95%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