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5940" w14:textId="ef55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мая 2019 года № ҚР ДСМ-62. Зарегистрирован в Министерстве юстиции Республики Казахстан 8 мая 2019 года № 18637.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88,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здравоохранения и социального развития Республики Казахстан, в которые вносятся изменения и дополнения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23.11.2020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здравоохранения РК от 09.10.2020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здравоохранения РК от 25.09.2020 </w:t>
      </w:r>
      <w:r>
        <w:rPr>
          <w:rFonts w:ascii="Times New Roman"/>
          <w:b w:val="false"/>
          <w:i w:val="false"/>
          <w:color w:val="ff0000"/>
          <w:sz w:val="28"/>
        </w:rPr>
        <w:t>№ ҚР ДСМ-111/2020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здравоохранения РК от 09.10.2020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1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оказания паллиативной помощи и сестринского ухода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здравоохранения РК от 23.11.2020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1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</w:t>
      </w:r>
      <w:r>
        <w:br/>
      </w:r>
      <w:r>
        <w:rPr>
          <w:rFonts w:ascii="Times New Roman"/>
          <w:b/>
          <w:i w:val="false"/>
          <w:color w:val="000000"/>
        </w:rPr>
        <w:t>тестирования на ВИЧ анонимно обратившихся лиц с использованием экспресс тестов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1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</w:t>
      </w:r>
      <w:r>
        <w:br/>
      </w:r>
      <w:r>
        <w:rPr>
          <w:rFonts w:ascii="Times New Roman"/>
          <w:b/>
          <w:i w:val="false"/>
          <w:color w:val="000000"/>
        </w:rPr>
        <w:t>лабораторной диагностики ВИЧ-инфекции у взрослых и детей старше 18 месяцев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2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АИВ-инфекциясының маркерлерінің болмауы туралы </w:t>
      </w:r>
      <w:r>
        <w:br/>
      </w:r>
      <w:r>
        <w:rPr>
          <w:rFonts w:ascii="Times New Roman"/>
          <w:b/>
          <w:i w:val="false"/>
          <w:color w:val="000000"/>
        </w:rPr>
        <w:t>А Н Ы Қ Т А М А - С Е Р Т И Ф И К А Т</w:t>
      </w:r>
      <w:r>
        <w:br/>
      </w:r>
      <w:r>
        <w:rPr>
          <w:rFonts w:ascii="Times New Roman"/>
          <w:b/>
          <w:i w:val="false"/>
          <w:color w:val="000000"/>
        </w:rPr>
        <w:t>СПРАВКА-СЕРТИФИКАТ</w:t>
      </w:r>
      <w:r>
        <w:br/>
      </w:r>
      <w:r>
        <w:rPr>
          <w:rFonts w:ascii="Times New Roman"/>
          <w:b/>
          <w:i w:val="false"/>
          <w:color w:val="000000"/>
        </w:rPr>
        <w:t>об отсутствии маркеров ВИЧ-инфекции</w:t>
      </w:r>
      <w:r>
        <w:br/>
      </w:r>
      <w:r>
        <w:rPr>
          <w:rFonts w:ascii="Times New Roman"/>
          <w:b/>
          <w:i w:val="false"/>
          <w:color w:val="000000"/>
        </w:rPr>
        <w:t>CERTIFICATE</w:t>
      </w:r>
      <w:r>
        <w:br/>
      </w:r>
      <w:r>
        <w:rPr>
          <w:rFonts w:ascii="Times New Roman"/>
          <w:b/>
          <w:i w:val="false"/>
          <w:color w:val="000000"/>
        </w:rPr>
        <w:t>of absence of HIV infection markers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2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осуществления и размеры выплат донорам крови и ее компонентов, осуществляющим донорскую функцию на безвозмездной и платной основе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здравоохранения РК от 25.09.2020 </w:t>
      </w:r>
      <w:r>
        <w:rPr>
          <w:rFonts w:ascii="Times New Roman"/>
          <w:b w:val="false"/>
          <w:i w:val="false"/>
          <w:color w:val="ff0000"/>
          <w:sz w:val="28"/>
        </w:rPr>
        <w:t>№ ҚР ДСМ-111/2020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2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прикрепления к организациям первичной медико-санитарной помощи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2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регистров реципиентов ткани (части ткани) и (или) органов (части органов), а также доноров ткани (части ткани) и (или) органов (части органов), гемопоэтических стволовых клеток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здравоохранения РК от 09.10.2020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