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bc04" w14:textId="39eb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w:t>
      </w:r>
    </w:p>
    <w:p>
      <w:pPr>
        <w:spacing w:after="0"/>
        <w:ind w:left="0"/>
        <w:jc w:val="both"/>
      </w:pPr>
      <w:r>
        <w:rPr>
          <w:rFonts w:ascii="Times New Roman"/>
          <w:b w:val="false"/>
          <w:i w:val="false"/>
          <w:color w:val="000000"/>
          <w:sz w:val="28"/>
        </w:rPr>
        <w:t>Приказ Министра иностранных дел Республики Казахстан от 6 мая 2019 года № 11-1-4/201. Зарегистрирован в Министерстве юстиции Республики Казахстан 8 мая 2019 года № 18649.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48)</w:t>
      </w:r>
      <w:r>
        <w:rPr>
          <w:rFonts w:ascii="Times New Roman"/>
          <w:b w:val="false"/>
          <w:i w:val="false"/>
          <w:color w:val="000000"/>
          <w:sz w:val="28"/>
        </w:rPr>
        <w:t xml:space="preserve"> пункта 16 Положения о Министерстве иностранных дел Республики Казахстан, утвержденного постановлением Правительства Республики Казахстан от 28 октября 2004 года № 1118,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(зарегистрирован в Реестре государственной регистрации нормативных правовых актов № 8438, опубликован 19 июня 2013 года в газете "Казахстанская правда" № 207-208 (27481-27482)) следующие изменения и дополнения:</w:t>
      </w:r>
    </w:p>
    <w:bookmarkEnd w:id="1"/>
    <w:bookmarkStart w:name="z6" w:id="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утвержденных указанным приказом:</w:t>
      </w:r>
    </w:p>
    <w:bookmarkEnd w:id="4"/>
    <w:bookmarkStart w:name="z9" w:id="5"/>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6"/>
    <w:p>
      <w:pPr>
        <w:spacing w:after="0"/>
        <w:ind w:left="0"/>
        <w:jc w:val="both"/>
      </w:pPr>
      <w:r>
        <w:rPr>
          <w:rFonts w:ascii="Times New Roman"/>
          <w:b w:val="false"/>
          <w:i w:val="false"/>
          <w:color w:val="000000"/>
          <w:sz w:val="28"/>
        </w:rPr>
        <w:t>
      "1. Настоящие Правила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(далее – Правила) определяют порядок использования средств, предусмотренных республиканской бюджетной программой "Заграничные командировки" и спецификой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для командирования за границу лиц, указанных в пункте 2 настоящих Правил.";</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3" w:id="7"/>
    <w:p>
      <w:pPr>
        <w:spacing w:after="0"/>
        <w:ind w:left="0"/>
        <w:jc w:val="both"/>
      </w:pPr>
      <w:r>
        <w:rPr>
          <w:rFonts w:ascii="Times New Roman"/>
          <w:b w:val="false"/>
          <w:i w:val="false"/>
          <w:color w:val="000000"/>
          <w:sz w:val="28"/>
        </w:rPr>
        <w:t>
      "1) как администратор текущей бюджетной программы "Заграничные командировки и специфики 162 программ "Услуги по координации внешнеполитической деятельности" (по подпрограмме "Обеспечение деятельности уполномоченного органа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рубежом", принимает решения об использовании средств на оплату расходов, связанных с командированием за границу (далее - командировочные расходы):</w:t>
      </w:r>
    </w:p>
    <w:bookmarkEnd w:id="7"/>
    <w:bookmarkStart w:name="z14" w:id="8"/>
    <w:p>
      <w:pPr>
        <w:spacing w:after="0"/>
        <w:ind w:left="0"/>
        <w:jc w:val="both"/>
      </w:pPr>
      <w:r>
        <w:rPr>
          <w:rFonts w:ascii="Times New Roman"/>
          <w:b w:val="false"/>
          <w:i w:val="false"/>
          <w:color w:val="000000"/>
          <w:sz w:val="28"/>
        </w:rPr>
        <w:t>
      содержащихся за счет республиканского бюджета должностных лиц (далее - должностные лица);</w:t>
      </w:r>
    </w:p>
    <w:bookmarkEnd w:id="8"/>
    <w:bookmarkStart w:name="z15" w:id="9"/>
    <w:p>
      <w:pPr>
        <w:spacing w:after="0"/>
        <w:ind w:left="0"/>
        <w:jc w:val="both"/>
      </w:pPr>
      <w:r>
        <w:rPr>
          <w:rFonts w:ascii="Times New Roman"/>
          <w:b w:val="false"/>
          <w:i w:val="false"/>
          <w:color w:val="000000"/>
          <w:sz w:val="28"/>
        </w:rPr>
        <w:t>
      супруги Президента Республики Казахстан;</w:t>
      </w:r>
    </w:p>
    <w:bookmarkEnd w:id="9"/>
    <w:bookmarkStart w:name="z16" w:id="10"/>
    <w:p>
      <w:pPr>
        <w:spacing w:after="0"/>
        <w:ind w:left="0"/>
        <w:jc w:val="both"/>
      </w:pPr>
      <w:r>
        <w:rPr>
          <w:rFonts w:ascii="Times New Roman"/>
          <w:b w:val="false"/>
          <w:i w:val="false"/>
          <w:color w:val="000000"/>
          <w:sz w:val="28"/>
        </w:rPr>
        <w:t>
      супруги Первого Президента Республики Казахстан - Елбасы;</w:t>
      </w:r>
    </w:p>
    <w:bookmarkEnd w:id="10"/>
    <w:bookmarkStart w:name="z17" w:id="11"/>
    <w:p>
      <w:pPr>
        <w:spacing w:after="0"/>
        <w:ind w:left="0"/>
        <w:jc w:val="both"/>
      </w:pPr>
      <w:r>
        <w:rPr>
          <w:rFonts w:ascii="Times New Roman"/>
          <w:b w:val="false"/>
          <w:i w:val="false"/>
          <w:color w:val="000000"/>
          <w:sz w:val="28"/>
        </w:rPr>
        <w:t>
      делегаций Республики Казахстан, участвующих на ежегодных сессиях Генеральной Конференции Международной Организации Труда;</w:t>
      </w:r>
    </w:p>
    <w:bookmarkEnd w:id="11"/>
    <w:bookmarkStart w:name="z18" w:id="12"/>
    <w:p>
      <w:pPr>
        <w:spacing w:after="0"/>
        <w:ind w:left="0"/>
        <w:jc w:val="both"/>
      </w:pPr>
      <w:r>
        <w:rPr>
          <w:rFonts w:ascii="Times New Roman"/>
          <w:b w:val="false"/>
          <w:i w:val="false"/>
          <w:color w:val="000000"/>
          <w:sz w:val="28"/>
        </w:rPr>
        <w:t>
      члена Европейской комиссии за демократию через право от Республики Казахстан (Венецианская комиссия Совета Европы);";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"3. Министерство иностранных дел использует средства, предусмотренные в республиканском бюджете на очередной финансовый год по программе "Заграничные командировки" и специфики 162 программ "Услуги по координации внешнеполитической деятельности" (по подпрограмме "Обеспечение деятельности уполномоченного органа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"6. Конвертация выделенных средств производится Департаментом казначейства по городу Нур-Султан Комитета казначейства Министерства финансов Республики Казахстан (далее – Департамент казначейства по городу Нур-Султан) в соответствии с Правилами исполнения бюджета и его кассового обслуживания.";</w:t>
      </w:r>
    </w:p>
    <w:bookmarkEnd w:id="14"/>
    <w:bookmarkStart w:name="z23" w:id="15"/>
    <w:p>
      <w:pPr>
        <w:spacing w:after="0"/>
        <w:ind w:left="0"/>
        <w:jc w:val="both"/>
      </w:pPr>
      <w:r>
        <w:rPr>
          <w:rFonts w:ascii="Times New Roman"/>
          <w:b w:val="false"/>
          <w:i w:val="false"/>
          <w:color w:val="000000"/>
          <w:sz w:val="28"/>
        </w:rPr>
        <w:t>
      дополнить пунктом 6-1 следующего содержания:</w:t>
      </w:r>
    </w:p>
    <w:bookmarkEnd w:id="15"/>
    <w:bookmarkStart w:name="z24" w:id="16"/>
    <w:p>
      <w:pPr>
        <w:spacing w:after="0"/>
        <w:ind w:left="0"/>
        <w:jc w:val="both"/>
      </w:pPr>
      <w:r>
        <w:rPr>
          <w:rFonts w:ascii="Times New Roman"/>
          <w:b w:val="false"/>
          <w:i w:val="false"/>
          <w:color w:val="000000"/>
          <w:sz w:val="28"/>
        </w:rPr>
        <w:t>
      "6-1. Министерство иностранных дел открывает в банках второго уровня текущие счета в долларах США и евро (далее – валютные счета), предусмотренные бюджетным законодательством и предназначенные исключительно для зачисления средств, выделенных на оплату командировочных расходов, и дальнейших расчетов с командированными лицами путем перевода иностранной валюты на их платежные карточки.";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"7. Министерство иностранных дел представляет в Департамент казначейства по городу Нур-Султан заявку о необходимой сумме наличных денег в иностранной валюте на предстоящее полугодие с разбивкой по месяцам в срок не позднее 10 числа последнего месяца текущего полугодия.</w:t>
      </w:r>
    </w:p>
    <w:bookmarkEnd w:id="17"/>
    <w:bookmarkStart w:name="z27" w:id="18"/>
    <w:p>
      <w:pPr>
        <w:spacing w:after="0"/>
        <w:ind w:left="0"/>
        <w:jc w:val="both"/>
      </w:pPr>
      <w:r>
        <w:rPr>
          <w:rFonts w:ascii="Times New Roman"/>
          <w:b w:val="false"/>
          <w:i w:val="false"/>
          <w:color w:val="000000"/>
          <w:sz w:val="28"/>
        </w:rPr>
        <w:t>
      Одновременно для сведения предоставляется информация о сумме, планируемой к перечислению на валютные счета Министерства иностранных дел в банках второго уровня, на предстоящее полугодие с разбивкой по месяцам.";</w:t>
      </w:r>
    </w:p>
    <w:bookmarkEnd w:id="18"/>
    <w:bookmarkStart w:name="z28" w:id="19"/>
    <w:p>
      <w:pPr>
        <w:spacing w:after="0"/>
        <w:ind w:left="0"/>
        <w:jc w:val="both"/>
      </w:pPr>
      <w:r>
        <w:rPr>
          <w:rFonts w:ascii="Times New Roman"/>
          <w:b w:val="false"/>
          <w:i w:val="false"/>
          <w:color w:val="000000"/>
          <w:sz w:val="28"/>
        </w:rPr>
        <w:t>
      пункт 8 изложить в следующей редакции:</w:t>
      </w:r>
    </w:p>
    <w:bookmarkEnd w:id="19"/>
    <w:bookmarkStart w:name="z29" w:id="20"/>
    <w:p>
      <w:pPr>
        <w:spacing w:after="0"/>
        <w:ind w:left="0"/>
        <w:jc w:val="both"/>
      </w:pPr>
      <w:r>
        <w:rPr>
          <w:rFonts w:ascii="Times New Roman"/>
          <w:b w:val="false"/>
          <w:i w:val="false"/>
          <w:color w:val="000000"/>
          <w:sz w:val="28"/>
        </w:rPr>
        <w:t>
      "8. Выделение средств Министерством иностранных дел на оплату командировочных расходов по бюджетной программе "Заграничные командировки" и специфики 162 программ "Услуги по координации внешнеполитической деятельности" (подпрограмме "Обеспечение деятельности уполномоченного органа по координации внешнеполитической деятельности") и "Обеспечение специальной, инженерно-технической и физической защиты дипломатических представительств за рубежом" осуществляется:</w:t>
      </w:r>
    </w:p>
    <w:bookmarkEnd w:id="20"/>
    <w:bookmarkStart w:name="z30" w:id="21"/>
    <w:p>
      <w:pPr>
        <w:spacing w:after="0"/>
        <w:ind w:left="0"/>
        <w:jc w:val="both"/>
      </w:pPr>
      <w:r>
        <w:rPr>
          <w:rFonts w:ascii="Times New Roman"/>
          <w:b w:val="false"/>
          <w:i w:val="false"/>
          <w:color w:val="000000"/>
          <w:sz w:val="28"/>
        </w:rPr>
        <w:t>
      1) должностным лицам, супруге Президента Республики Казахстан, супруге Первого Президента Республики Казахстан – Елбасы, членам делегации Республики Казахстан, участвующим на ежегодных сессиях Генеральной Конференции Международной Организации Труда, члену Европейской комиссии за демократию через право от Республики Казахстан (Венецианская комиссия Совета Европы) на основании письменного обращения государственных органов в Министерство иностранных дел;</w:t>
      </w:r>
    </w:p>
    <w:bookmarkEnd w:id="21"/>
    <w:bookmarkStart w:name="z31" w:id="22"/>
    <w:p>
      <w:pPr>
        <w:spacing w:after="0"/>
        <w:ind w:left="0"/>
        <w:jc w:val="both"/>
      </w:pPr>
      <w:r>
        <w:rPr>
          <w:rFonts w:ascii="Times New Roman"/>
          <w:b w:val="false"/>
          <w:i w:val="false"/>
          <w:color w:val="000000"/>
          <w:sz w:val="28"/>
        </w:rPr>
        <w:t>
      2) персоналу дипломатической службы Республики Казахстан на основании принятого решения о направлении в командировку.";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3" w:id="23"/>
    <w:p>
      <w:pPr>
        <w:spacing w:after="0"/>
        <w:ind w:left="0"/>
        <w:jc w:val="both"/>
      </w:pPr>
      <w:r>
        <w:rPr>
          <w:rFonts w:ascii="Times New Roman"/>
          <w:b w:val="false"/>
          <w:i w:val="false"/>
          <w:color w:val="000000"/>
          <w:sz w:val="28"/>
        </w:rPr>
        <w:t xml:space="preserve">
      "10. Услуги по выполнению специальных рейсов при выезде за границу делегаций Республики Казахстан осуществляются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(далее – постановление), оплачиваются Министерством иностранных дел на основании письменного обращения соответствующего государственного органа и подписанного с авиаперевозчиком, выполняющим специальные рейсы, акта об оказанных услугах, путем перечисления денежных средств на текущий банковский счет авиаперевозчика.";</w:t>
      </w:r>
    </w:p>
    <w:bookmarkEnd w:id="23"/>
    <w:bookmarkStart w:name="z34" w:id="24"/>
    <w:p>
      <w:pPr>
        <w:spacing w:after="0"/>
        <w:ind w:left="0"/>
        <w:jc w:val="both"/>
      </w:pPr>
      <w:r>
        <w:rPr>
          <w:rFonts w:ascii="Times New Roman"/>
          <w:b w:val="false"/>
          <w:i w:val="false"/>
          <w:color w:val="000000"/>
          <w:sz w:val="28"/>
        </w:rPr>
        <w:t>
      пункт 12 изложить в следующей редакций:</w:t>
      </w:r>
    </w:p>
    <w:bookmarkEnd w:id="24"/>
    <w:bookmarkStart w:name="z35" w:id="25"/>
    <w:p>
      <w:pPr>
        <w:spacing w:after="0"/>
        <w:ind w:left="0"/>
        <w:jc w:val="both"/>
      </w:pPr>
      <w:r>
        <w:rPr>
          <w:rFonts w:ascii="Times New Roman"/>
          <w:b w:val="false"/>
          <w:i w:val="false"/>
          <w:color w:val="000000"/>
          <w:sz w:val="28"/>
        </w:rPr>
        <w:t>
      "12. За исключением услуг по выполнению специальных рейсов при выезде за границу делегаций Республики Казахстан, Министерство иностранных дел рассматривает обращение о выделении средств на оплату командировочных расходов с учетом:</w:t>
      </w:r>
    </w:p>
    <w:bookmarkEnd w:id="25"/>
    <w:bookmarkStart w:name="z36" w:id="26"/>
    <w:p>
      <w:pPr>
        <w:spacing w:after="0"/>
        <w:ind w:left="0"/>
        <w:jc w:val="both"/>
      </w:pPr>
      <w:r>
        <w:rPr>
          <w:rFonts w:ascii="Times New Roman"/>
          <w:b w:val="false"/>
          <w:i w:val="false"/>
          <w:color w:val="000000"/>
          <w:sz w:val="28"/>
        </w:rPr>
        <w:t>
      1) запланированных в текущем году мероприятий с участием соответствующего государственного органа в рамках бюджетных программ;</w:t>
      </w:r>
    </w:p>
    <w:bookmarkEnd w:id="26"/>
    <w:bookmarkStart w:name="z37" w:id="27"/>
    <w:p>
      <w:pPr>
        <w:spacing w:after="0"/>
        <w:ind w:left="0"/>
        <w:jc w:val="both"/>
      </w:pPr>
      <w:r>
        <w:rPr>
          <w:rFonts w:ascii="Times New Roman"/>
          <w:b w:val="false"/>
          <w:i w:val="false"/>
          <w:color w:val="000000"/>
          <w:sz w:val="28"/>
        </w:rPr>
        <w:t>
      2) объема бюджетных средств, предусмотренных в республиканском бюджете на текущий год;</w:t>
      </w:r>
    </w:p>
    <w:bookmarkEnd w:id="27"/>
    <w:bookmarkStart w:name="z38" w:id="28"/>
    <w:p>
      <w:pPr>
        <w:spacing w:after="0"/>
        <w:ind w:left="0"/>
        <w:jc w:val="both"/>
      </w:pPr>
      <w:r>
        <w:rPr>
          <w:rFonts w:ascii="Times New Roman"/>
          <w:b w:val="false"/>
          <w:i w:val="false"/>
          <w:color w:val="000000"/>
          <w:sz w:val="28"/>
        </w:rPr>
        <w:t>
      3) внешнеполитической целесообразности участия в предлагаемом государственным органом мероприятии.</w:t>
      </w:r>
    </w:p>
    <w:bookmarkEnd w:id="28"/>
    <w:bookmarkStart w:name="z39" w:id="29"/>
    <w:p>
      <w:pPr>
        <w:spacing w:after="0"/>
        <w:ind w:left="0"/>
        <w:jc w:val="both"/>
      </w:pPr>
      <w:r>
        <w:rPr>
          <w:rFonts w:ascii="Times New Roman"/>
          <w:b w:val="false"/>
          <w:i w:val="false"/>
          <w:color w:val="000000"/>
          <w:sz w:val="28"/>
        </w:rPr>
        <w:t>
      По итогам рассмотрения обращения Министерство иностранных дел в течение пяти рабочих дней принимает решение о выделении средств на оплату командировочных расходов.</w:t>
      </w:r>
    </w:p>
    <w:bookmarkEnd w:id="29"/>
    <w:bookmarkStart w:name="z40" w:id="30"/>
    <w:p>
      <w:pPr>
        <w:spacing w:after="0"/>
        <w:ind w:left="0"/>
        <w:jc w:val="both"/>
      </w:pPr>
      <w:r>
        <w:rPr>
          <w:rFonts w:ascii="Times New Roman"/>
          <w:b w:val="false"/>
          <w:i w:val="false"/>
          <w:color w:val="000000"/>
          <w:sz w:val="28"/>
        </w:rPr>
        <w:t>
      Выдача средств на командировочные расходы производится посредством перечисления на платежную карточку в течение пяти рабочих дней после оформления командируемого лица, либо наличными средствами по запросу государственного органа из кассы Министерства иностранных дел в день оформления командируемого лица.";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редакций:</w:t>
      </w:r>
    </w:p>
    <w:bookmarkStart w:name="z42" w:id="31"/>
    <w:p>
      <w:pPr>
        <w:spacing w:after="0"/>
        <w:ind w:left="0"/>
        <w:jc w:val="both"/>
      </w:pPr>
      <w:r>
        <w:rPr>
          <w:rFonts w:ascii="Times New Roman"/>
          <w:b w:val="false"/>
          <w:i w:val="false"/>
          <w:color w:val="000000"/>
          <w:sz w:val="28"/>
        </w:rPr>
        <w:t>
      "14. На основании принятого решения о выделении средств Министерство иностранных дел для получения наличной иностранной валюты выдает сотруднику Министерства иностранных дел доверенность на оформление в Департаменте казначейства по городу Нур-Султан.</w:t>
      </w:r>
    </w:p>
    <w:bookmarkEnd w:id="31"/>
    <w:bookmarkStart w:name="z43" w:id="32"/>
    <w:p>
      <w:pPr>
        <w:spacing w:after="0"/>
        <w:ind w:left="0"/>
        <w:jc w:val="both"/>
      </w:pPr>
      <w:r>
        <w:rPr>
          <w:rFonts w:ascii="Times New Roman"/>
          <w:b w:val="false"/>
          <w:i w:val="false"/>
          <w:color w:val="000000"/>
          <w:sz w:val="28"/>
        </w:rPr>
        <w:t>
      Доверенность на оформление выдается сроком на один рабочий день, подписывается Ответственным секретарем и главным бухгалтером Министерства иностранных дел.</w:t>
      </w:r>
    </w:p>
    <w:bookmarkEnd w:id="32"/>
    <w:bookmarkStart w:name="z44" w:id="33"/>
    <w:p>
      <w:pPr>
        <w:spacing w:after="0"/>
        <w:ind w:left="0"/>
        <w:jc w:val="both"/>
      </w:pPr>
      <w:r>
        <w:rPr>
          <w:rFonts w:ascii="Times New Roman"/>
          <w:b w:val="false"/>
          <w:i w:val="false"/>
          <w:color w:val="000000"/>
          <w:sz w:val="28"/>
        </w:rPr>
        <w:t>
      Департамент Казначейства по городу Нур-Султан выдает сроком на один рабочий день уполномоченному лицу, указанному в доверенности Министерства иностранных дел, доверенность на получение наличной иностранной валюты в Центральном филиале Национального Банка Республики Казахстан в городе Нур-Султан.</w:t>
      </w:r>
    </w:p>
    <w:bookmarkEnd w:id="33"/>
    <w:bookmarkStart w:name="z45" w:id="34"/>
    <w:p>
      <w:pPr>
        <w:spacing w:after="0"/>
        <w:ind w:left="0"/>
        <w:jc w:val="both"/>
      </w:pPr>
      <w:r>
        <w:rPr>
          <w:rFonts w:ascii="Times New Roman"/>
          <w:b w:val="false"/>
          <w:i w:val="false"/>
          <w:color w:val="000000"/>
          <w:sz w:val="28"/>
        </w:rPr>
        <w:t>
      Центральный филиал Национального Банка Республики Казахстан в городе Нур-Султан выдает уполномоченному лицу Министерства иностранных дел наличную иностранную валюту согласно заявленной сумме, указанной в письме Министерства иностранных дел. Письмо Министерства иностранных дел составляется в произвольной форме и предоставляется в Центральный филиал Национального Банка Республики Казахстан в городе Нур-Султан за 2 рабочих дня до планируемой даты получения наличной иностранной валюты.</w:t>
      </w:r>
    </w:p>
    <w:bookmarkEnd w:id="34"/>
    <w:bookmarkStart w:name="z46" w:id="35"/>
    <w:p>
      <w:pPr>
        <w:spacing w:after="0"/>
        <w:ind w:left="0"/>
        <w:jc w:val="both"/>
      </w:pPr>
      <w:r>
        <w:rPr>
          <w:rFonts w:ascii="Times New Roman"/>
          <w:b w:val="false"/>
          <w:i w:val="false"/>
          <w:color w:val="000000"/>
          <w:sz w:val="28"/>
        </w:rPr>
        <w:t>
      Министерство иностранных дел хранит в своей кассе полученную по доверенности наличную иностранную валюту в пределах утвержденного месячного плана финансирования. Ежедневный лимит наличной иностранной валюты в кассе Министерства иностранных дел не должен превышать сумму, предусмотренную планом финансирования на текущий месяц.";</w:t>
      </w:r>
    </w:p>
    <w:bookmarkEnd w:id="35"/>
    <w:bookmarkStart w:name="z47" w:id="36"/>
    <w:p>
      <w:pPr>
        <w:spacing w:after="0"/>
        <w:ind w:left="0"/>
        <w:jc w:val="both"/>
      </w:pPr>
      <w:r>
        <w:rPr>
          <w:rFonts w:ascii="Times New Roman"/>
          <w:b w:val="false"/>
          <w:i w:val="false"/>
          <w:color w:val="000000"/>
          <w:sz w:val="28"/>
        </w:rPr>
        <w:t>
      дополнить пунктом 14-1 следующего содержания:</w:t>
      </w:r>
    </w:p>
    <w:bookmarkEnd w:id="36"/>
    <w:bookmarkStart w:name="z48" w:id="37"/>
    <w:p>
      <w:pPr>
        <w:spacing w:after="0"/>
        <w:ind w:left="0"/>
        <w:jc w:val="both"/>
      </w:pPr>
      <w:r>
        <w:rPr>
          <w:rFonts w:ascii="Times New Roman"/>
          <w:b w:val="false"/>
          <w:i w:val="false"/>
          <w:color w:val="000000"/>
          <w:sz w:val="28"/>
        </w:rPr>
        <w:t xml:space="preserve">
      "14-1. Для осуществления безналичных расчетов с командированными лицами Министерство иностранных дел предоставляет в Департамент казначейства по городу Нур-Султан в установленном порядке заявление на перевод денег в иностранной валюте со своего счета по форме согласно </w:t>
      </w:r>
      <w:r>
        <w:rPr>
          <w:rFonts w:ascii="Times New Roman"/>
          <w:b w:val="false"/>
          <w:i w:val="false"/>
          <w:color w:val="000000"/>
          <w:sz w:val="28"/>
        </w:rPr>
        <w:t>приложению 74</w:t>
      </w:r>
      <w:r>
        <w:rPr>
          <w:rFonts w:ascii="Times New Roman"/>
          <w:b w:val="false"/>
          <w:i w:val="false"/>
          <w:color w:val="000000"/>
          <w:sz w:val="28"/>
        </w:rPr>
        <w:t xml:space="preserve"> к Правилам исполнения бюджета и его кассового обслуживания, утвержденным приказом Министра финансов Республики Казахстан от 4 декабря 2014 года № 540, зарегистрированным в Реестре государственной регистрации нормативных правовых актов под № 9934, открытого в центральном уполномоченном органе по исполнению бюджета, на свой валютный счет в банке второго уровня.</w:t>
      </w:r>
    </w:p>
    <w:bookmarkEnd w:id="37"/>
    <w:bookmarkStart w:name="z49" w:id="38"/>
    <w:p>
      <w:pPr>
        <w:spacing w:after="0"/>
        <w:ind w:left="0"/>
        <w:jc w:val="both"/>
      </w:pPr>
      <w:r>
        <w:rPr>
          <w:rFonts w:ascii="Times New Roman"/>
          <w:b w:val="false"/>
          <w:i w:val="false"/>
          <w:color w:val="000000"/>
          <w:sz w:val="28"/>
        </w:rPr>
        <w:t>
      Эквивалент суммы в национальной валюте ежедневного остатка на валютном счете в банке второго уровня на конец операционного дня не должен превышать 20 (двадцати) процентов от суммы, предусмотренной планом финансирования по соответствующей специфике на текущий месяц.";</w:t>
      </w:r>
    </w:p>
    <w:bookmarkEnd w:id="38"/>
    <w:bookmarkStart w:name="z50" w:id="39"/>
    <w:p>
      <w:pPr>
        <w:spacing w:after="0"/>
        <w:ind w:left="0"/>
        <w:jc w:val="both"/>
      </w:pPr>
      <w:r>
        <w:rPr>
          <w:rFonts w:ascii="Times New Roman"/>
          <w:b w:val="false"/>
          <w:i w:val="false"/>
          <w:color w:val="000000"/>
          <w:sz w:val="28"/>
        </w:rPr>
        <w:t>
      пункт 15 изложить в следующей редакций:</w:t>
      </w:r>
    </w:p>
    <w:bookmarkEnd w:id="39"/>
    <w:bookmarkStart w:name="z51" w:id="40"/>
    <w:p>
      <w:pPr>
        <w:spacing w:after="0"/>
        <w:ind w:left="0"/>
        <w:jc w:val="both"/>
      </w:pPr>
      <w:r>
        <w:rPr>
          <w:rFonts w:ascii="Times New Roman"/>
          <w:b w:val="false"/>
          <w:i w:val="false"/>
          <w:color w:val="000000"/>
          <w:sz w:val="28"/>
        </w:rPr>
        <w:t>
      "15. Министерство иностранных дел обеспечивает целевое использование средств, выделенных на оплату командировочных расходов, а также соблюдение лимитов остатка наличной иностранной валюты в кассе и ежедневного остатка на валютных счетах в банках второго уровня.";</w:t>
      </w:r>
    </w:p>
    <w:bookmarkEnd w:id="40"/>
    <w:bookmarkStart w:name="z52" w:id="41"/>
    <w:p>
      <w:pPr>
        <w:spacing w:after="0"/>
        <w:ind w:left="0"/>
        <w:jc w:val="both"/>
      </w:pPr>
      <w:r>
        <w:rPr>
          <w:rFonts w:ascii="Times New Roman"/>
          <w:b w:val="false"/>
          <w:i w:val="false"/>
          <w:color w:val="000000"/>
          <w:sz w:val="28"/>
        </w:rPr>
        <w:t>
      в пункте 16:</w:t>
      </w:r>
    </w:p>
    <w:bookmarkEnd w:id="41"/>
    <w:bookmarkStart w:name="z53" w:id="42"/>
    <w:p>
      <w:pPr>
        <w:spacing w:after="0"/>
        <w:ind w:left="0"/>
        <w:jc w:val="both"/>
      </w:pPr>
      <w:r>
        <w:rPr>
          <w:rFonts w:ascii="Times New Roman"/>
          <w:b w:val="false"/>
          <w:i w:val="false"/>
          <w:color w:val="000000"/>
          <w:sz w:val="28"/>
        </w:rPr>
        <w:t>
      подпункт 3) изложить в следующей редакции:</w:t>
      </w:r>
    </w:p>
    <w:bookmarkEnd w:id="42"/>
    <w:bookmarkStart w:name="z54" w:id="43"/>
    <w:p>
      <w:pPr>
        <w:spacing w:after="0"/>
        <w:ind w:left="0"/>
        <w:jc w:val="both"/>
      </w:pPr>
      <w:r>
        <w:rPr>
          <w:rFonts w:ascii="Times New Roman"/>
          <w:b w:val="false"/>
          <w:i w:val="false"/>
          <w:color w:val="000000"/>
          <w:sz w:val="28"/>
        </w:rPr>
        <w:t>
      "3) расходы по найму жилого помещения, в том числе в пунктах пребывания, предшествовавших въезду в пункт назначения.</w:t>
      </w:r>
    </w:p>
    <w:bookmarkEnd w:id="43"/>
    <w:bookmarkStart w:name="z55" w:id="44"/>
    <w:p>
      <w:pPr>
        <w:spacing w:after="0"/>
        <w:ind w:left="0"/>
        <w:jc w:val="both"/>
      </w:pPr>
      <w:r>
        <w:rPr>
          <w:rFonts w:ascii="Times New Roman"/>
          <w:b w:val="false"/>
          <w:i w:val="false"/>
          <w:color w:val="000000"/>
          <w:sz w:val="28"/>
        </w:rPr>
        <w:t xml:space="preserve">
      Расходы по найму жилого помещения возмещаются при предоставлении документов, предусмотренных подпунктами 2) и 4) </w:t>
      </w:r>
      <w:r>
        <w:rPr>
          <w:rFonts w:ascii="Times New Roman"/>
          <w:b w:val="false"/>
          <w:i w:val="false"/>
          <w:color w:val="000000"/>
          <w:sz w:val="28"/>
        </w:rPr>
        <w:t>пункта 24</w:t>
      </w:r>
      <w:r>
        <w:rPr>
          <w:rFonts w:ascii="Times New Roman"/>
          <w:b w:val="false"/>
          <w:i w:val="false"/>
          <w:color w:val="000000"/>
          <w:sz w:val="28"/>
        </w:rPr>
        <w:t xml:space="preserve"> настоящих Правил, и не должны превышать нормы, утвержденные постановлением, в случаях только:</w:t>
      </w:r>
    </w:p>
    <w:bookmarkEnd w:id="44"/>
    <w:bookmarkStart w:name="z56" w:id="45"/>
    <w:p>
      <w:pPr>
        <w:spacing w:after="0"/>
        <w:ind w:left="0"/>
        <w:jc w:val="both"/>
      </w:pPr>
      <w:r>
        <w:rPr>
          <w:rFonts w:ascii="Times New Roman"/>
          <w:b w:val="false"/>
          <w:i w:val="false"/>
          <w:color w:val="000000"/>
          <w:sz w:val="28"/>
        </w:rPr>
        <w:t>
      если найм жилого помещения командированным лицом осуществлен в пункте пребывания, предшествовавшем въезду в пункт назначения, при ожидании выезда в пункт назначения более 8 (восьми) часов в дневное время и более 6 (шести) часов в ночное время;</w:t>
      </w:r>
    </w:p>
    <w:bookmarkEnd w:id="45"/>
    <w:bookmarkStart w:name="z57" w:id="46"/>
    <w:p>
      <w:pPr>
        <w:spacing w:after="0"/>
        <w:ind w:left="0"/>
        <w:jc w:val="both"/>
      </w:pPr>
      <w:r>
        <w:rPr>
          <w:rFonts w:ascii="Times New Roman"/>
          <w:b w:val="false"/>
          <w:i w:val="false"/>
          <w:color w:val="000000"/>
          <w:sz w:val="28"/>
        </w:rPr>
        <w:t>
      если заезд либо выезд командированного лица осуществлен по служебной необходимости до установленного расчетного часа, либо после расчетного часа;";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59" w:id="47"/>
    <w:p>
      <w:pPr>
        <w:spacing w:after="0"/>
        <w:ind w:left="0"/>
        <w:jc w:val="both"/>
      </w:pPr>
      <w:r>
        <w:rPr>
          <w:rFonts w:ascii="Times New Roman"/>
          <w:b w:val="false"/>
          <w:i w:val="false"/>
          <w:color w:val="000000"/>
          <w:sz w:val="28"/>
        </w:rPr>
        <w:t>
      "5) комиссионные сборы за обмен валюты, курсовая разница от обмена валют;";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61" w:id="48"/>
    <w:p>
      <w:pPr>
        <w:spacing w:after="0"/>
        <w:ind w:left="0"/>
        <w:jc w:val="both"/>
      </w:pPr>
      <w:r>
        <w:rPr>
          <w:rFonts w:ascii="Times New Roman"/>
          <w:b w:val="false"/>
          <w:i w:val="false"/>
          <w:color w:val="000000"/>
          <w:sz w:val="28"/>
        </w:rPr>
        <w:t>
      "7) сервисные сборы за оформление визы согласно квитанции или чеку – при отсутствии в городе Нур-Султан дипломатического представительства или консульского учреждения иностранного государства, уполномоченного оформлять визу;";</w:t>
      </w:r>
    </w:p>
    <w:bookmarkEnd w:id="48"/>
    <w:bookmarkStart w:name="z62" w:id="4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8)</w:t>
      </w:r>
      <w:r>
        <w:rPr>
          <w:rFonts w:ascii="Times New Roman"/>
          <w:b w:val="false"/>
          <w:i w:val="false"/>
          <w:color w:val="000000"/>
          <w:sz w:val="28"/>
        </w:rPr>
        <w:t xml:space="preserve"> исключить:</w:t>
      </w:r>
    </w:p>
    <w:bookmarkEnd w:id="49"/>
    <w:bookmarkStart w:name="z63" w:id="50"/>
    <w:p>
      <w:pPr>
        <w:spacing w:after="0"/>
        <w:ind w:left="0"/>
        <w:jc w:val="both"/>
      </w:pPr>
      <w:r>
        <w:rPr>
          <w:rFonts w:ascii="Times New Roman"/>
          <w:b w:val="false"/>
          <w:i w:val="false"/>
          <w:color w:val="000000"/>
          <w:sz w:val="28"/>
        </w:rPr>
        <w:t>
      часть третью подпункта 8) изложить в следующей редакции:</w:t>
      </w:r>
    </w:p>
    <w:bookmarkEnd w:id="50"/>
    <w:bookmarkStart w:name="z64" w:id="51"/>
    <w:p>
      <w:pPr>
        <w:spacing w:after="0"/>
        <w:ind w:left="0"/>
        <w:jc w:val="both"/>
      </w:pPr>
      <w:r>
        <w:rPr>
          <w:rFonts w:ascii="Times New Roman"/>
          <w:b w:val="false"/>
          <w:i w:val="false"/>
          <w:color w:val="000000"/>
          <w:sz w:val="28"/>
        </w:rPr>
        <w:t>
      "Командировочные расходы возмещаются согласно нормам, утвержденным постановлением. В случае превышения установленных норм лицами, в отношении которых расходы по проживанию оплачиваются по фактическим затратам, возмещение производится при условии предоставления подтверждающих документов.";</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66" w:id="52"/>
    <w:p>
      <w:pPr>
        <w:spacing w:after="0"/>
        <w:ind w:left="0"/>
        <w:jc w:val="both"/>
      </w:pPr>
      <w:r>
        <w:rPr>
          <w:rFonts w:ascii="Times New Roman"/>
          <w:b w:val="false"/>
          <w:i w:val="false"/>
          <w:color w:val="000000"/>
          <w:sz w:val="28"/>
        </w:rPr>
        <w:t>
      "18. При следовании командированного лица за границу, дата пересечения Государственной границы Республики Казахстан и при возвращении в Республику Казахстан, дата пересечения Государственной границы иностранного государства, предшествующего въезду в Республику Казахстан, включаются в срок командировки.</w:t>
      </w:r>
    </w:p>
    <w:bookmarkEnd w:id="52"/>
    <w:bookmarkStart w:name="z67" w:id="53"/>
    <w:p>
      <w:pPr>
        <w:spacing w:after="0"/>
        <w:ind w:left="0"/>
        <w:jc w:val="both"/>
      </w:pPr>
      <w:r>
        <w:rPr>
          <w:rFonts w:ascii="Times New Roman"/>
          <w:b w:val="false"/>
          <w:i w:val="false"/>
          <w:color w:val="000000"/>
          <w:sz w:val="28"/>
        </w:rPr>
        <w:t>
      Время нахождения в пути при следовании командированного лица за границу и при возвращении в Республику Казахстан не должно превышать одного дня до и одного дня после мероприятия, за исключением маршрута, время нахождения в пути по которому будет составлять более 24 (двадцати четырех) часов.";</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дополнить подпунктом 4) следующего содержания:</w:t>
      </w:r>
    </w:p>
    <w:bookmarkStart w:name="z69" w:id="54"/>
    <w:p>
      <w:pPr>
        <w:spacing w:after="0"/>
        <w:ind w:left="0"/>
        <w:jc w:val="both"/>
      </w:pPr>
      <w:r>
        <w:rPr>
          <w:rFonts w:ascii="Times New Roman"/>
          <w:b w:val="false"/>
          <w:i w:val="false"/>
          <w:color w:val="000000"/>
          <w:sz w:val="28"/>
        </w:rPr>
        <w:t>
      "4) документы с указанием времени и даты регистрации (счет-накладная, гостиничный счет, инвойс, фискальный чек), полученные за наҰм жилого помещения в пунктах пребывания, предшествовавших въезду в пункт назначения, при ожидании выезда в пункт назначения более 8 (восьми) часов в дневное время и более 6 (шести) часов в ночное время, а также в случаях заезда либо выезда командированного лица по служебной необходимости до установленного расчетного часа.".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71" w:id="55"/>
    <w:p>
      <w:pPr>
        <w:spacing w:after="0"/>
        <w:ind w:left="0"/>
        <w:jc w:val="both"/>
      </w:pPr>
      <w:r>
        <w:rPr>
          <w:rFonts w:ascii="Times New Roman"/>
          <w:b w:val="false"/>
          <w:i w:val="false"/>
          <w:color w:val="000000"/>
          <w:sz w:val="28"/>
        </w:rPr>
        <w:t>
      "25. Остаток неиспользованных средств, выделенных на оплату командировочных расходов, подлежит возврату командированным или подотчетным лицом в течение трех рабочих дней после завершения командировки в кассу или на валютный счет Министерства иностранных дел в банке второго уровня.";</w:t>
      </w:r>
    </w:p>
    <w:bookmarkEnd w:id="55"/>
    <w:bookmarkStart w:name="z72" w:id="56"/>
    <w:p>
      <w:pPr>
        <w:spacing w:after="0"/>
        <w:ind w:left="0"/>
        <w:jc w:val="both"/>
      </w:pPr>
      <w:r>
        <w:rPr>
          <w:rFonts w:ascii="Times New Roman"/>
          <w:b w:val="false"/>
          <w:i w:val="false"/>
          <w:color w:val="000000"/>
          <w:sz w:val="28"/>
        </w:rPr>
        <w:t>
      дополнить пунктом 25-1 следующего содержания:</w:t>
      </w:r>
    </w:p>
    <w:bookmarkEnd w:id="56"/>
    <w:bookmarkStart w:name="z73" w:id="57"/>
    <w:p>
      <w:pPr>
        <w:spacing w:after="0"/>
        <w:ind w:left="0"/>
        <w:jc w:val="both"/>
      </w:pPr>
      <w:r>
        <w:rPr>
          <w:rFonts w:ascii="Times New Roman"/>
          <w:b w:val="false"/>
          <w:i w:val="false"/>
          <w:color w:val="000000"/>
          <w:sz w:val="28"/>
        </w:rPr>
        <w:t>
      "25-1. Остатки денежных средств на валютных счетах Министерства иностранных дел в банках второго уровня на конец финансового года подлежат возврату на счета в иностранной валюте Министерства иностранных дел в центральном уполномоченном органе по исполнению бюджета с последующей реконвертацией иностранной валюты и восстановлением произведенных кассовых расходов на код, по которому производились операции за счет бюджетных денег.";</w:t>
      </w:r>
    </w:p>
    <w:bookmarkEnd w:id="57"/>
    <w:bookmarkStart w:name="z74" w:id="58"/>
    <w:p>
      <w:pPr>
        <w:spacing w:after="0"/>
        <w:ind w:left="0"/>
        <w:jc w:val="both"/>
      </w:pPr>
      <w:r>
        <w:rPr>
          <w:rFonts w:ascii="Times New Roman"/>
          <w:b w:val="false"/>
          <w:i w:val="false"/>
          <w:color w:val="000000"/>
          <w:sz w:val="28"/>
        </w:rPr>
        <w:t>
      2. Валютно-финансовому департаменту Министерства иностранных дел Республики Казахстан обеспечить:</w:t>
      </w:r>
    </w:p>
    <w:bookmarkEnd w:id="58"/>
    <w:bookmarkStart w:name="z75" w:id="59"/>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bookmarkEnd w:id="59"/>
    <w:bookmarkStart w:name="z76" w:id="6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0"/>
    <w:bookmarkStart w:name="z77" w:id="61"/>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иностранных дел Республики Казахстан;</w:t>
      </w:r>
    </w:p>
    <w:bookmarkEnd w:id="61"/>
    <w:bookmarkStart w:name="z78" w:id="6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 предусмотренных в подпунктах 1), 2), 3) настоящего пункта.</w:t>
      </w:r>
    </w:p>
    <w:bookmarkEnd w:id="62"/>
    <w:bookmarkStart w:name="z79" w:id="6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иностранных дел Республики Казахстан.</w:t>
      </w:r>
    </w:p>
    <w:bookmarkEnd w:id="63"/>
    <w:bookmarkStart w:name="z80" w:id="6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иностранных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bookmarkStart w:name="z82" w:id="6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финансов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_________________________</w:t>
      </w:r>
      <w:r>
        <w:br/>
      </w:r>
      <w:r>
        <w:rPr>
          <w:rFonts w:ascii="Times New Roman"/>
          <w:b w:val="false"/>
          <w:i w:val="false"/>
          <w:color w:val="000000"/>
          <w:sz w:val="28"/>
        </w:rPr>
        <w:t>_________________________</w:t>
      </w:r>
    </w:p>
    <w:bookmarkEnd w:id="65"/>
    <w:bookmarkStart w:name="z83" w:id="6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Национальный Банк</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_________________________</w:t>
      </w:r>
      <w:r>
        <w:br/>
      </w:r>
      <w:r>
        <w:rPr>
          <w:rFonts w:ascii="Times New Roman"/>
          <w:b w:val="false"/>
          <w:i w:val="false"/>
          <w:color w:val="000000"/>
          <w:sz w:val="28"/>
        </w:rPr>
        <w:t>_________________________</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