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f346" w14:textId="380f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Восточно-Казахстанской и Туркестанской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21 мая 2019 года № 465. Зарегистрирован в Министерстве юстиции Республики Казахстан 24 мая 2019 года № 18726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условия, объем и целевое назначение выпуска местными исполнительными органами Восточно-Казахстанской и Туркестанской областей государственных ценных бумаг для обращения на внутреннем рынке: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– не более 1 194 607 000 (один миллиард сто девяносто четыре миллионов шестьсот семь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 – не более 5 628 000 000 (пять миллиардов шестьсот двадцать восемь миллионов)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Приказ Первого заместителя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