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9bba" w14:textId="8ac9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12 февраля 2018 года № 166 "Об утверждении форм налоговой отчетности и правил их составления"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29 мая 2019 года № 505. Зарегистрирован в Министерстве юстиции Республики Казахстан 30 мая 2019 года № 18748. Утратил силу приказом Министра финансов РК от 24.12.2024 № 869.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февраля 2018 года № 166 "Об утверждении форм налоговой отчетности и правил их составления" (зарегистрирован в Реестре государственной регистрации нормативных правовых актов под № 16448, опубликован 16 марта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составления налоговой отчетности "Декларация по налогу на добавленную стоимость (форма 300.00)",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"54. Данная форма предназначена для детального отражения сведений по суммам НДС, предъявленным к возврату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429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57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части второй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 строке 300.09.001 I указывается сумма превышения НДС, предъявленная к возврату, образовавшаяся по оборотам, облагаемым по нулевой ставке, за исключением сумм превышения НДС, указанных в строках 300.09.001 II, 300.09.001 III, 300.09.001 IV, 300.09.001 V, 300.09.001 VI, в том числе с разбивкой по налоговым периодам в пределах срока исковой давности.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Данная строка также заполняется в случае отказа от применения порядка возврата НДС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433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части второй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 строке 300.09.001 VI указывается сумма превышения НДС, подлежащая возврату в соответствии с пунктом 5 статьи 429 Налогового кодекса, оставшаяся после применения упрощенного порядка возврата НДС, в соответствии со статьей 434 Налогового кодекса, в том числе с разбивкой по налоговым периодам в пределах срока исковой давности.";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составления налоговой отчетности "Декларация по налогу на транспортные средства, по земельному налогу и налогу на имущество (форма 700.00)", утвержденных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Кодах налоговых льгот: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по взлетно-посадочным полосам на аэродромах и терминалам аэропортов, за исключением взлетно-посадочных полос на аэродромах и терминалов аэропортов городов Нур-Султан и Алматы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56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составления налоговой отчетности "Декларация по налогу на игорный бизнес и фиксированному налогу (форма 710.00)", утвержденных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составления налоговой отчетности "Декларация по налогу на игорный бизнес и фиксированному налогу (форма 710.00)"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 и определяют порядок составления формы налоговой отчетности "Декларация по налогу на игорный бизнес и фиксированному налогу" (далее – декларация), предназначенной для исчисления налога на игорный бизнес и фиксированного налога, а также по налогу на добавленную стоимость. Декларация составляется: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юридическими лицами, осуществляющими деятельность в сфере игорного бизнеса,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а также являющимися плательщиками налога на добавленную стоимость;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уполномоченными организациями, а также индивидуальными предпринимателями и юридическими лицами, осуществляющими деятельность по оказанию услуг, облагаемых фиксированным налогом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 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категория плательщика.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плательщик налога на игорный бизнес в соответствии со статьей 534 Налогового кодекса;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плательщик фиксированного налога в соответствии со статьей 544 Налогового кодекса;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– налогоплательщик по которому произведена постановка на регистрационный учет по налогу на добавленную стоимость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налогоплательщик одновременно является плательщиком налога на игорный бизнес и фиксированного налога отмечаются обе ячейки А и В;";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поле "Фамилия, имя, отчество (при его наличии) налогоплательщика (руководителя)" указывается фамилия, имя, отчество (при его наличии) руководителя в соответствии с учредительными документами. В случае если декларация представляется физическим лицом, в поле указывается фамилия, имя, отчество (при его наличии) налогоплательщика, которые заполняются в соответствии с документами, удостоверяющими личность;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подачи декларации – дата представления декларации в орган государственных доходов;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 органа государственных доходов – код органа государственных доходов по месту регистрационного учета в качестве налогоплательщика, осуществляющего отдельные виды деятельности;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указывается код органа государственных доходов по месту нахождения налогоплательщика;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поле "Фамилия, имя, отчество (при его наличии) должностного лица, принявшего декларацию" указывается фамилия, имя, отчество (при его наличии) работника органа государственных доходов, принявшего декларацию;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приема декларации – дата представления декларации в соответствии с пунктом 2 статьи 209 Налогового кодекса;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входящий номер документа – регистрационный номер декларации, присваиваемый органом государственных доходов;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почтового штемпеля – дата почтового штемпеля, проставленного почтовой или иной организацией связи.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4), 5), 6) и 7) настоящего пункта заполняются работником органа государственных доходов, принявшим декларацию на бумажном носителе.";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21-1 следующего содержания: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"21-1. В разделе "Налог на добавленную стоимость по игорному бизнесу":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710.01.013 указывается облагаемый оборот, определяемый в размере дохода, полученного за налоговый период в результате осуществления деятельности по оказанию услуг казино, зала игровых автоматов, тотализатора и букмекерской конторы;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710.01.014 указывается налог на добавленную стоимость по облагаемому обороту, отраженному в строке 710.01.013;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710.01.015 указывается налог на добавленную стоимость, разрешенный к отнесению в зачет и определяемый в размере 85 % от суммы налога на добавленную стоимость по облагаемому обороту, указанному в строке 710.01.014;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710.01.016 указывается, исчисленная сумма налога на добавленную стоимость, которая определяется как разница строк 710.01.014 и 710.01.015.".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Первый заместитель Премьер-Министра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Премьера-Министра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2019 года № 505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февраля 2018 года № 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6934200" cy="1018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1018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340600" cy="1068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493000" cy="1093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1093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251700" cy="1060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1060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