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2daa" w14:textId="a4e2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приказ исполняющего обязанности Министра по инвестициям и развитию Республики Казахстан от 29 сентября 2015 года № 949 "Об утверждении Квалификационных требований, предъявляемых к деятельности по лицензированию экспорта и импорта продукции и перечень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28 мая 2019 года № 333. Зарегистрирован в Министерстве юстиции Республики Казахстан 31 мая 2019 года № 18762. Утратил силу приказом Министра индустрии и инфраструктурного развития Республики Казахстан от 9 июня 2023 года № 425.</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09.06.2023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29 сентября 2015 года № 949 "Об утверждении Квалификационных требований, предъявляемых к деятельности по лицензированию экспорта и импорта продукции и перечень документов, подтверждающих соответствие им" (зарегистрирован в Реестре государственной регистрации нормативных правовых актов № 13512, опубликован 19 апреля 2016 года в информационно-правовой системе "Әділет")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деятельности по лицензированию экспорта и импорта продукции и перечень документов, подтверждающих соответствие им, утвержденные указанным приказом изложить в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 2019 года</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 2019 года</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 2019 года</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 2019 года</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 2019 года</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 2019 года</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 2019 года</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"___" _________ 2019 года</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оборонной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r>
        <w:rPr>
          <w:rFonts w:ascii="Times New Roman"/>
          <w:b w:val="false"/>
          <w:i w:val="false"/>
          <w:color w:val="000000"/>
          <w:sz w:val="28"/>
        </w:rPr>
        <w:t xml:space="preserve"> "___" _________ 2019 года</w:t>
      </w:r>
    </w:p>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 2019 года</w:t>
      </w:r>
    </w:p>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"__" _________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2015 года № 949</w:t>
            </w:r>
          </w:p>
        </w:tc>
      </w:tr>
    </w:tbl>
    <w:bookmarkStart w:name="z27" w:id="19"/>
    <w:p>
      <w:pPr>
        <w:spacing w:after="0"/>
        <w:ind w:left="0"/>
        <w:jc w:val="left"/>
      </w:pPr>
      <w:r>
        <w:rPr>
          <w:rFonts w:ascii="Times New Roman"/>
          <w:b/>
          <w:i w:val="false"/>
          <w:color w:val="000000"/>
        </w:rPr>
        <w:t xml:space="preserve"> Квалификационные требования, предъявляемые к деятельности по лицензированию экспорта и импорта продукции и перечень документов, подтверждающих соответствие им</w:t>
      </w:r>
    </w:p>
    <w:bookmarkEnd w:id="19"/>
    <w:bookmarkStart w:name="z28" w:id="20"/>
    <w:p>
      <w:pPr>
        <w:spacing w:after="0"/>
        <w:ind w:left="0"/>
        <w:jc w:val="both"/>
      </w:pPr>
      <w:r>
        <w:rPr>
          <w:rFonts w:ascii="Times New Roman"/>
          <w:b w:val="false"/>
          <w:i w:val="false"/>
          <w:color w:val="000000"/>
          <w:sz w:val="28"/>
        </w:rPr>
        <w:t xml:space="preserve">
      Глава 1. Квалификационные требования и перечень документов, подтверждающих соответствие им, для лицензирования экспорта продукции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на осуществление внешнеторговой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договор (контракт), со всеми приложениями и (или) дополнениями к нему, а в случае отсутствия внешнеторгового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экспорте продукции военного назначения в условиях внешнеторгового договора (контракта) или иного документа, подтверждающего намерения сторон с импортером (конечным пользователем) необходимо предусмотреть предоставлении сертификата подтверждения доставки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по приобретению продукции, если в качестве заявителя выступает посредник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со всеми приложениями и (или) дополнениями к нему, а в случае отсутствия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Предоставляются договора между участниками сделки, начиная от производителя в Республике Казахстан и до экспортера.</w:t>
            </w:r>
          </w:p>
          <w:bookmarkEnd w:id="21"/>
          <w:p>
            <w:pPr>
              <w:spacing w:after="20"/>
              <w:ind w:left="20"/>
              <w:jc w:val="both"/>
            </w:pPr>
            <w:r>
              <w:rPr>
                <w:rFonts w:ascii="Times New Roman"/>
                <w:b w:val="false"/>
                <w:i w:val="false"/>
                <w:color w:val="000000"/>
                <w:sz w:val="20"/>
              </w:rPr>
              <w:t>
В случае экспорта продукции военного назначения Министерства обороны Республики Казахстан или его структурных подразделений предоставляются договора между всеми участниками сделки начиная от Министерства обороны Республики Казахстан или его структурных подразделений до экспортера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связанной с обращением (использованием)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осуществление соответствующего вида деятельности или действий (операций)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Республике Казахстан от 16 мая 2014 года "О разрешениях и уведомлениях"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заявитель выступает в качестве посредника, предоставляются также лицензии всех участников сделки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обязательства страны-получателя об использовании импортируемой из Республики Казахстан продукции только в заявленных целях и недопущении ее реэкспорта или передачи в третьи страны без согласия казахстанской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Сертификат конечного пользователя*, международный импортный сертификат или иной гарантийный документ, выданный компетентным органом страны-получателя с указанием:</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 и количества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номера и даты внешнеторгового контракта (договора) или иного документа отчуждения;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импортируемой продукции в заявленных целях;</w:t>
            </w:r>
          </w:p>
          <w:p>
            <w:pPr>
              <w:spacing w:after="20"/>
              <w:ind w:left="20"/>
              <w:jc w:val="both"/>
            </w:pPr>
            <w:r>
              <w:rPr>
                <w:rFonts w:ascii="Times New Roman"/>
                <w:b w:val="false"/>
                <w:i w:val="false"/>
                <w:color w:val="000000"/>
                <w:sz w:val="20"/>
              </w:rPr>
              <w:t>
недопущении реэкспорта продукции в третьи страны без согласия уполномоченного органа Республики Казахстан в сфере экспортного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Сертификат конечного пользователя, международный импортный сертификат или иной гарантийный документ, выданный компетентным органом страны-получателя не представляется в случаях:</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экспорта продукции, отнесенной к:</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 0;</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 1, 2, 3, 4, 5, 6, 7, 8, 9 (только для группы ядерных поставщиков) только для экспорта в ядерные государства в соответствии с Договором о нераспространении ядерного оружия от 12 июня 1968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возврата продукции производителю с предоставлением подтверждающих документов о ввозе продукции на территорию Республики Казахстан;</w:t>
            </w:r>
          </w:p>
          <w:p>
            <w:pPr>
              <w:spacing w:after="20"/>
              <w:ind w:left="20"/>
              <w:jc w:val="both"/>
            </w:pPr>
            <w:r>
              <w:rPr>
                <w:rFonts w:ascii="Times New Roman"/>
                <w:b w:val="false"/>
                <w:i w:val="false"/>
                <w:color w:val="000000"/>
                <w:sz w:val="20"/>
              </w:rPr>
              <w:t xml:space="preserve">
экспорта категории 10 "Продукция, контролируемая в рамках национальной безопасности при экспорте и импорте, не охваченная категориями 0-9" (в области использования атомной энергии, а также пиротехника гражданского назначения)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иностранного участника внешнеторговой сделки на осуществление посреднической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иностранного участника внешнеторговой сделки на осуществление посреднической деятельности с продукцией военного назначения, выданное уполномоченным государственным органом иностранного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В случае если иностранный участник внешнеторговой сделки выступает в качестве посредника.</w:t>
            </w:r>
          </w:p>
          <w:bookmarkEnd w:id="24"/>
          <w:p>
            <w:pPr>
              <w:spacing w:after="20"/>
              <w:ind w:left="20"/>
              <w:jc w:val="both"/>
            </w:pPr>
            <w:r>
              <w:rPr>
                <w:rFonts w:ascii="Times New Roman"/>
                <w:b w:val="false"/>
                <w:i w:val="false"/>
                <w:color w:val="000000"/>
                <w:sz w:val="20"/>
              </w:rPr>
              <w:t>
Только для продукции, отнесенной к категории "Товары и технологии военного применения (назначения)" в соответствии с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внутрифирменной системы экспортного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программа внутрифирменной системы экспортного контроля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28 мая 2015 года № 631"Об утверждении квалификационных требований к внутрифирменным системам экспортного контроля участников внешнеэкономической деятельности (заявителей)" (зарегистрированный в Реестре государственной регистрации нормативных правовых актов № 11847)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Не представляется для продукции, указанной в категории 10 "Продукция, контролируемая в рамках национальной безопасности при экспорте и импорте, не охваченная категориями 0-9"</w:t>
            </w:r>
          </w:p>
          <w:bookmarkEnd w:id="25"/>
          <w:p>
            <w:pPr>
              <w:spacing w:after="20"/>
              <w:ind w:left="20"/>
              <w:jc w:val="both"/>
            </w:pPr>
            <w:r>
              <w:rPr>
                <w:rFonts w:ascii="Times New Roman"/>
                <w:b w:val="false"/>
                <w:i w:val="false"/>
                <w:color w:val="000000"/>
                <w:sz w:val="20"/>
              </w:rPr>
              <w:t>
в соответствии с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Категории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 и недопущении ее реэкспорта или передачи в третьи страны без согласия уполномоченного государственного органа в сфере экспортного контроля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о мирном использовании получаемой продукции, выданного уполномоченным государственным органом страны-получателя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Не представляется: при экспорте продукции в страны, обладающие ядерным оружием, в соответствии с Договором о нераспространении ядерного оружия от 12 июня 1968 года;</w:t>
            </w:r>
          </w:p>
          <w:bookmarkEnd w:id="26"/>
          <w:p>
            <w:pPr>
              <w:spacing w:after="20"/>
              <w:ind w:left="20"/>
              <w:jc w:val="both"/>
            </w:pPr>
            <w:r>
              <w:rPr>
                <w:rFonts w:ascii="Times New Roman"/>
                <w:b w:val="false"/>
                <w:i w:val="false"/>
                <w:color w:val="000000"/>
                <w:sz w:val="20"/>
              </w:rPr>
              <w:t>
при возврате продукции производителю с предоставлением подтверждающих документов о ввозе продукции на территорию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Категориям 1, 2, 3, 4, 5, 6, 7, 8, 9 (только для группы ядерных поставщиков)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 и недопущении ее реэкспорта или передачи в третьи страны без согласия уполномоченного государственного органа в сфере экспортного контроля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о мирном использовании получаемой продукции со стороны конечного пользователя страны импортера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Не представляется: при экспорте в страны, обладающие ядерным оружием, в соответствии с Договором о нераспространении ядерного оружия от 12 июня 1968 года;</w:t>
            </w:r>
          </w:p>
          <w:bookmarkEnd w:id="27"/>
          <w:p>
            <w:pPr>
              <w:spacing w:after="20"/>
              <w:ind w:left="20"/>
              <w:jc w:val="both"/>
            </w:pPr>
            <w:r>
              <w:rPr>
                <w:rFonts w:ascii="Times New Roman"/>
                <w:b w:val="false"/>
                <w:i w:val="false"/>
                <w:color w:val="000000"/>
                <w:sz w:val="20"/>
              </w:rPr>
              <w:t>
при возврате продукции производителю с предоставлением подтверждающих документов о ввозе продукции на территорию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 пиротехнические (за исключением гражданских) вещества и изделия с их применением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допущенного к перевозке опасных грузов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допущении транспортного средства к перевозке опасных грузов в международном сообщении, выданное уполномоченным органом в сфере транспортного контроля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(зарегистрированный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 по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осуществление перевозки опасного груза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осуществление перевозки опасного груза классов 1, 6 и 7, выданного уполномоченным органом в сфере транспортного контроля в соответствии с приказом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(зарегистрированный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 по территории Республики Казахстан</w:t>
            </w:r>
          </w:p>
        </w:tc>
      </w:tr>
    </w:tbl>
    <w:bookmarkStart w:name="z43" w:id="28"/>
    <w:p>
      <w:pPr>
        <w:spacing w:after="0"/>
        <w:ind w:left="0"/>
        <w:jc w:val="both"/>
      </w:pPr>
      <w:r>
        <w:rPr>
          <w:rFonts w:ascii="Times New Roman"/>
          <w:b w:val="false"/>
          <w:i w:val="false"/>
          <w:color w:val="000000"/>
          <w:sz w:val="28"/>
        </w:rPr>
        <w:t xml:space="preserve">
      Глава 2. Квалификационные требования и перечень документов, подтверждающих соответствие им, для лицензирования импорта продукции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на осуществление внешнеторговой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договор (контракт), со всеми приложениями и (или) дополнениями к нему, а в случае отсутствия внешнеторгового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намерения сторон по приобретению продукции, если в качестве заявителя выступает посредник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со всеми приложениями и (или) дополнениями к нему, а в случае отсутствия договора (контракта) – иной документ, подтверждающий намерения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договора между участниками сделки, начиная от импортера и до конечного потребителя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осуществление деятельности, связанной с оборотом, использованием продукции, в отношении которого введен разрешительный порядок на внутреннем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(разрешение) заявителя на осуществление соответствующего вида деятельности или действий (операций)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Республике Казахстан от 16 мая 2014 года "О разрешениях и уведомлениях"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заявитель выступает в качестве посредника, предоставляются также лицензии (разрешения) всех участников сделки в Республике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Категории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заверение** о мирном использовании получаемой продукции со стороны конечного пользователя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страну происхождения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продукции, выданного компетентными органами страны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отнесенной к Категории 1 (только для химикатов)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 безопасности химической продукции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июля 2007 года "О безопасности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страхования гражданско-правовой ответственности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 гражданско-правовой ответственности заявителя о возмещении вреда причиненного третьим лицам и окружающей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заключения государственной экологической экспертизы при строительстве новых или реконструкции складов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положительного заключения государственной экологической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экологических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с предприятием на утилизацию, хранение и захоронение отходов, в том числе тары из-под использованной продукции и в дальнейшей реализации товара потребителям необходимо в контрактах (договорах) предусмотреть обязательный возврат тары из-под использованной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в качестве заявителя выступает посредник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контрактах (договорах) пункта, в котором указан порядок возврата экспортеру бракованной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(договор) в котором указано обязательство о возврате экспортеру бракованной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допущенного к перевозке опасных грузов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допущении транспортного средства к перевозке опасных грузов в международном сообщении, выданное уполномоченным органом в сфере транспортного контроля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осуществление перевозки опасного груза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осуществление перевозки опасного груза классов 1, 6 и 7, выданного уполномоченным органом в сфере транспортного контроля в соответствии с приказом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(зарегистрированный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отнесенные к Категориям 1, 2, 3, 4, 5, 6, 7, 8, 9 (только для группы ядерных поставщиков)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использования получаемой продукции в мирных целях и недопущении ее реэкспорта или передачи в третьи страны без согласия уполномоченного государственного органа в сфере использования атомной энергии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Официального заверения*** о мирном использовании получаемой продукции со стороны конечного пользователя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заверений в тексте внешнеэкономического контракта (договора) купли-продажи или иного документа отчуждения между участниками внешнеторговой сделки.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контролируемой по соображениям национальной безопасности (в области использования атомной энергии)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продукции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медицинское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медицинского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 пиротехнические (за исключением гражданских) вещества и изделия с их применением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постоянное применение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постоянное применение взрывчатых веществ и изделий на их основе, выданное уполномоченным органом в сфере промышленной безопасности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допущенного к перевозке опасных грузов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допущении транспортного средства к перевозке опасных грузов в международном сообщении, выданное уполномоченным органом в сфере транспортного контроля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осуществление перевозки опасного груза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осуществление перевозки опасного груза классов 1, 6 и 7, выданного уполномоченным органом в сфере транспортного контроля в соответствии с приказом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(зарегистрировант в Реестре государственной регистрации нормативных правовых актов № 11779)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транспортировки автомобильным транспортом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пиротехнические вещества и изделия с их применением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приобретение гражданских пиротехнических веществ 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лицензии на приобретение гражданских пиротехнических веществ и изделий, выданной территориальным органом внутренних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хранение гражданских пиротехнических веществ и изделий с их применением 1-4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хранение гражданских пиротехнических веществ и изделий с их применением юридическим лицам, выданной территориальным органом внутренних дел в соответствии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предоставление договора хранения гражданских пиротехнических веществ и изделий с их применением 4 класса организацией, имеющей лицензию на хранение промышленных взрывчатых и пиротехнических веществ и изделий с их применением</w:t>
            </w:r>
          </w:p>
        </w:tc>
      </w:tr>
    </w:tbl>
    <w:bookmarkStart w:name="z44" w:id="29"/>
    <w:p>
      <w:pPr>
        <w:spacing w:after="0"/>
        <w:ind w:left="0"/>
        <w:jc w:val="both"/>
      </w:pPr>
      <w:r>
        <w:rPr>
          <w:rFonts w:ascii="Times New Roman"/>
          <w:b w:val="false"/>
          <w:i w:val="false"/>
          <w:color w:val="000000"/>
          <w:sz w:val="28"/>
        </w:rPr>
        <w:t>
      *проверка подлинности сертификата конечного пользователя, международного импортного сертификата, заверения о мирном использовании или иного гарантийного документа, выданного компетентным органом страны-получателя, осуществляется Министерством иностранных дел Республики Казахстан.</w:t>
      </w:r>
    </w:p>
    <w:bookmarkEnd w:id="29"/>
    <w:bookmarkStart w:name="z45" w:id="30"/>
    <w:p>
      <w:pPr>
        <w:spacing w:after="0"/>
        <w:ind w:left="0"/>
        <w:jc w:val="both"/>
      </w:pPr>
      <w:r>
        <w:rPr>
          <w:rFonts w:ascii="Times New Roman"/>
          <w:b w:val="false"/>
          <w:i w:val="false"/>
          <w:color w:val="000000"/>
          <w:sz w:val="28"/>
        </w:rPr>
        <w:t>
      ** Заверения должны содержать:</w:t>
      </w:r>
    </w:p>
    <w:bookmarkEnd w:id="30"/>
    <w:bookmarkStart w:name="z46" w:id="31"/>
    <w:p>
      <w:pPr>
        <w:spacing w:after="0"/>
        <w:ind w:left="0"/>
        <w:jc w:val="both"/>
      </w:pPr>
      <w:r>
        <w:rPr>
          <w:rFonts w:ascii="Times New Roman"/>
          <w:b w:val="false"/>
          <w:i w:val="false"/>
          <w:color w:val="000000"/>
          <w:sz w:val="28"/>
        </w:rPr>
        <w:t>
      информацию о конечном пользователе, номере и дате внешнеторгового контракта и (или) иного документа отчуждения, количестве товара;</w:t>
      </w:r>
    </w:p>
    <w:bookmarkEnd w:id="31"/>
    <w:bookmarkStart w:name="z47" w:id="32"/>
    <w:p>
      <w:pPr>
        <w:spacing w:after="0"/>
        <w:ind w:left="0"/>
        <w:jc w:val="both"/>
      </w:pPr>
      <w:r>
        <w:rPr>
          <w:rFonts w:ascii="Times New Roman"/>
          <w:b w:val="false"/>
          <w:i w:val="false"/>
          <w:color w:val="000000"/>
          <w:sz w:val="28"/>
        </w:rPr>
        <w:t>
      информацию о целях использования и местах размещения получаемой продукции;</w:t>
      </w:r>
    </w:p>
    <w:bookmarkEnd w:id="32"/>
    <w:bookmarkStart w:name="z48" w:id="33"/>
    <w:p>
      <w:pPr>
        <w:spacing w:after="0"/>
        <w:ind w:left="0"/>
        <w:jc w:val="both"/>
      </w:pPr>
      <w:r>
        <w:rPr>
          <w:rFonts w:ascii="Times New Roman"/>
          <w:b w:val="false"/>
          <w:i w:val="false"/>
          <w:color w:val="000000"/>
          <w:sz w:val="28"/>
        </w:rPr>
        <w:t>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оборудования:</w:t>
      </w:r>
    </w:p>
    <w:bookmarkEnd w:id="33"/>
    <w:bookmarkStart w:name="z49" w:id="34"/>
    <w:p>
      <w:pPr>
        <w:spacing w:after="0"/>
        <w:ind w:left="0"/>
        <w:jc w:val="both"/>
      </w:pPr>
      <w:r>
        <w:rPr>
          <w:rFonts w:ascii="Times New Roman"/>
          <w:b w:val="false"/>
          <w:i w:val="false"/>
          <w:color w:val="000000"/>
          <w:sz w:val="28"/>
        </w:rPr>
        <w:t>
      будут использоваться в заявленных целях;</w:t>
      </w:r>
    </w:p>
    <w:bookmarkEnd w:id="34"/>
    <w:bookmarkStart w:name="z50" w:id="35"/>
    <w:p>
      <w:pPr>
        <w:spacing w:after="0"/>
        <w:ind w:left="0"/>
        <w:jc w:val="both"/>
      </w:pPr>
      <w:r>
        <w:rPr>
          <w:rFonts w:ascii="Times New Roman"/>
          <w:b w:val="false"/>
          <w:i w:val="false"/>
          <w:color w:val="000000"/>
          <w:sz w:val="28"/>
        </w:rPr>
        <w:t>
      не будут использоваться для производства ядерного оружия и других ядерных взрывных устройств или для достижения какой-либо военной цели;</w:t>
      </w:r>
    </w:p>
    <w:bookmarkEnd w:id="35"/>
    <w:bookmarkStart w:name="z51" w:id="36"/>
    <w:p>
      <w:pPr>
        <w:spacing w:after="0"/>
        <w:ind w:left="0"/>
        <w:jc w:val="both"/>
      </w:pPr>
      <w:r>
        <w:rPr>
          <w:rFonts w:ascii="Times New Roman"/>
          <w:b w:val="false"/>
          <w:i w:val="false"/>
          <w:color w:val="000000"/>
          <w:sz w:val="28"/>
        </w:rPr>
        <w:t>
      будут находиться под гарантиями Международного агентства по атомной энергии (далее – МАГАТЭ) в течение всего срока их фактического использования;</w:t>
      </w:r>
    </w:p>
    <w:bookmarkEnd w:id="36"/>
    <w:bookmarkStart w:name="z52" w:id="37"/>
    <w:p>
      <w:pPr>
        <w:spacing w:after="0"/>
        <w:ind w:left="0"/>
        <w:jc w:val="both"/>
      </w:pPr>
      <w:r>
        <w:rPr>
          <w:rFonts w:ascii="Times New Roman"/>
          <w:b w:val="false"/>
          <w:i w:val="false"/>
          <w:color w:val="000000"/>
          <w:sz w:val="28"/>
        </w:rPr>
        <w:t>
      будут обеспечены мерами физической защиты на уровнях, не ниже рекомендованных МАГАТЭ;</w:t>
      </w:r>
    </w:p>
    <w:bookmarkEnd w:id="37"/>
    <w:bookmarkStart w:name="z53" w:id="38"/>
    <w:p>
      <w:pPr>
        <w:spacing w:after="0"/>
        <w:ind w:left="0"/>
        <w:jc w:val="both"/>
      </w:pPr>
      <w:r>
        <w:rPr>
          <w:rFonts w:ascii="Times New Roman"/>
          <w:b w:val="false"/>
          <w:i w:val="false"/>
          <w:color w:val="000000"/>
          <w:sz w:val="28"/>
        </w:rPr>
        <w:t>
      будут реэкспортироваться (экспортироваться) или передаваться из-под юрисдикции страны-получателя только на условиях, предусмотренных вышеуказанных условиях и при наличии письменного согласия уполномоченного органа в сфере экспортного контроля Республики Казахстан.</w:t>
      </w:r>
    </w:p>
    <w:bookmarkEnd w:id="38"/>
    <w:bookmarkStart w:name="z54" w:id="39"/>
    <w:p>
      <w:pPr>
        <w:spacing w:after="0"/>
        <w:ind w:left="0"/>
        <w:jc w:val="both"/>
      </w:pPr>
      <w:r>
        <w:rPr>
          <w:rFonts w:ascii="Times New Roman"/>
          <w:b w:val="false"/>
          <w:i w:val="false"/>
          <w:color w:val="000000"/>
          <w:sz w:val="28"/>
        </w:rPr>
        <w:t>
      *** Заверения должны содержать:</w:t>
      </w:r>
    </w:p>
    <w:bookmarkEnd w:id="39"/>
    <w:bookmarkStart w:name="z55" w:id="40"/>
    <w:p>
      <w:pPr>
        <w:spacing w:after="0"/>
        <w:ind w:left="0"/>
        <w:jc w:val="both"/>
      </w:pPr>
      <w:r>
        <w:rPr>
          <w:rFonts w:ascii="Times New Roman"/>
          <w:b w:val="false"/>
          <w:i w:val="false"/>
          <w:color w:val="000000"/>
          <w:sz w:val="28"/>
        </w:rPr>
        <w:t>
      информацию о конечном пользователе, номере и дате внешнеторгового контракта и (или) иного документа отчуждения, количестве товара;</w:t>
      </w:r>
    </w:p>
    <w:bookmarkEnd w:id="40"/>
    <w:bookmarkStart w:name="z56" w:id="41"/>
    <w:p>
      <w:pPr>
        <w:spacing w:after="0"/>
        <w:ind w:left="0"/>
        <w:jc w:val="both"/>
      </w:pPr>
      <w:r>
        <w:rPr>
          <w:rFonts w:ascii="Times New Roman"/>
          <w:b w:val="false"/>
          <w:i w:val="false"/>
          <w:color w:val="000000"/>
          <w:sz w:val="28"/>
        </w:rPr>
        <w:t>
      информацию о целях использования и местах размещения получаемой продукции;</w:t>
      </w:r>
    </w:p>
    <w:bookmarkEnd w:id="41"/>
    <w:bookmarkStart w:name="z57" w:id="42"/>
    <w:p>
      <w:pPr>
        <w:spacing w:after="0"/>
        <w:ind w:left="0"/>
        <w:jc w:val="both"/>
      </w:pPr>
      <w:r>
        <w:rPr>
          <w:rFonts w:ascii="Times New Roman"/>
          <w:b w:val="false"/>
          <w:i w:val="false"/>
          <w:color w:val="000000"/>
          <w:sz w:val="28"/>
        </w:rPr>
        <w:t>
      обязательства о том, что полученные предметы ядерного экспорта (импорта), а также произведенные на их основе или в результате их использования ядерные и специальные неядерные материалы, установки и оборудование:</w:t>
      </w:r>
    </w:p>
    <w:bookmarkEnd w:id="42"/>
    <w:bookmarkStart w:name="z58" w:id="43"/>
    <w:p>
      <w:pPr>
        <w:spacing w:after="0"/>
        <w:ind w:left="0"/>
        <w:jc w:val="both"/>
      </w:pPr>
      <w:r>
        <w:rPr>
          <w:rFonts w:ascii="Times New Roman"/>
          <w:b w:val="false"/>
          <w:i w:val="false"/>
          <w:color w:val="000000"/>
          <w:sz w:val="28"/>
        </w:rPr>
        <w:t>
      не будут использоваться для производства ядерного оружия и других ядерных взрывных устройств или для достижения какой-либо военной цели;</w:t>
      </w:r>
    </w:p>
    <w:bookmarkEnd w:id="43"/>
    <w:bookmarkStart w:name="z59" w:id="44"/>
    <w:p>
      <w:pPr>
        <w:spacing w:after="0"/>
        <w:ind w:left="0"/>
        <w:jc w:val="both"/>
      </w:pPr>
      <w:r>
        <w:rPr>
          <w:rFonts w:ascii="Times New Roman"/>
          <w:b w:val="false"/>
          <w:i w:val="false"/>
          <w:color w:val="000000"/>
          <w:sz w:val="28"/>
        </w:rPr>
        <w:t>
      не будут использоваться в деятельности в области ядерного топливного цикла, не поставленной под гарантии МАГАТЭ;</w:t>
      </w:r>
    </w:p>
    <w:bookmarkEnd w:id="44"/>
    <w:bookmarkStart w:name="z60" w:id="45"/>
    <w:p>
      <w:pPr>
        <w:spacing w:after="0"/>
        <w:ind w:left="0"/>
        <w:jc w:val="both"/>
      </w:pPr>
      <w:r>
        <w:rPr>
          <w:rFonts w:ascii="Times New Roman"/>
          <w:b w:val="false"/>
          <w:i w:val="false"/>
          <w:color w:val="000000"/>
          <w:sz w:val="28"/>
        </w:rPr>
        <w:t>
      будут реэкспортироваться (экспортироваться) или передаваться из-под юрисдикции страны-получателя только на условиях, предусмотренных вышеуказанных условиях и при наличии письменного согласия уполномоченного органа в сфере экспортного контроля Республики Казахстан.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