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5be4" w14:textId="986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марта 2015 года № 207 "Об утверждении Правил ведения реестра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7 июня 2019 года № 551. Зарегистрирован в Министерстве юстиции Республики Казахстан 10 июня 2019 года № 18825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10801, опубликован 18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Объектами учета реестра (далее – объекты учета)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юридические лица и имущество, закрепленное за ними;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участки, находящиеся в землепользовании;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государству акции акционерных обществ и доли участия в уставном капитале товариществ с ограниченной ответственностью;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культурного достояния, принадлежащие государству;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интеллектуальной собственности, принадлежащие государству;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маломерные и речные суда, зарегистрированные за государственными юридическими лицами, их филиалами и представительствами;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средства и сельскохозяйственные транспортные средства, зарегистрированные за государственными юридическими лицами, их филиалами и представительствами;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лицензии и разрешения, выданные государственным юридическим лицам и организациям;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кадастров природных ресурсов, зарегистрированные за государственными юридическими лицами, их филиалами и представительствами;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Государственные органы представляют сведения об объектах учета в реестр и (или) организуют доступ к ведомственным информационным системам для интеграции с реестром по объектам учета, в частности: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осуществляющий регулирование в сфере обеспечения поступлений налогов и других обязательных платежей в бюджет – в отношении государственных юридических лиц, их филиалов и представительств;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государственными юридическими лицами, их филиалами и представительствами;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орган, осуществляющий регулирование в области земельных отношений – в отношении земельных участков, находящихся в землепользовании;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областной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областному коммунальному имуществу;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районный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районному коммунальному имуществу;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орган, осуществляющий реализацию государственной политики в области культуры – в отношении объектов национального культурного достояния, принадлежащих государству;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осуществляющий государственную политику в области защиты прав интеллектуальной собственности – в отношении объектов интеллектуальной собственности, принадлежащих государству;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государственный орган, осуществляющий руководство в сферах транспорта и коммуникаций, а также в пределах, предусмотренных законодательством межотраслевую координацию – в отношении маломерных и речных судов, зарегистрированных за государственными юридическими лицами, их филиалами и представительствами;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орган, осуществляющий руководство в пределах своей компетенции и межотраслевую координацию в сфере обеспечения безопасности дорожного движения – в отношении транспортных средств, зарегистрированных за государственными юридическими лицами, их филиалами и представительствами;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орган, осуществляющий регулирование деятельности в сфере бухгалтерского учета и финансовой отчетности – в отношении годовой финансовой отчетности государственных юридических лиц и организаций;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орган, осуществляющий руководство в сферах связи, информатизации, "электронного правительства", информации и развития государственной политики в сфере оказания государственных услуг – в отношении лицензий и разрешений, выданным государственным юридическим лицам и организациям;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орган, осуществляющий руководство в области агропромышленного комплекса, водного, рыбного, лесного и охотничьего хозяйства, земельных ресурсов, геодезии и картографии,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– в отношении сельскохозяйственных транспортных средств, зарегистрированных за государственными юридическими лицами, их филиалами и представительствами;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 – в отношении объектов кадастра природных ресурсов (лесного кадастра и особо охраняемых природных территорий), зарегистрированных за государственными юридическими лицами, их филиалами и представительствами;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–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Для физических и юридических лиц на веб-портале реестра доступны следующие функции: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сведений по организациям, а также государственным юридическим лицам и недвижимому имуществу, закрепленному за ними;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правовой и справочной информацией по реестру;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информации о государственном имуществе, включенной в график выставления на торги объектов государственной собственности, в том числе отчетов по оценке рыночной стоимости имущества в электронном формате "Acrobat Reader", а также информационных сообщений о предстоящих торгах по приватизации государственного имущества, публикуемых в печатных средствах массовой информации;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арендаторами, доверительными управляющими государственного имущества информации по заключенным с ними договорам аренды и доверительного управления, в частности, по условиям договора, начислениям по такому договору, пене и перечисленным платежам в бюджет;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сведений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просмотр информации по инвентаризации имущества государственных юридических лиц;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просмотр планов развития и отчетов по исполнению планов развития организаций и государственных предприятий.".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(Ташенев Б.Х.) в установленном законодательством порядке обеспечить: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