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6b1e" w14:textId="3d66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18 марта 2011 года № 159 "Об утверждении Инструкции расчета себестоимости летного часа при выполнении полетов на субсидируемых маршрутах"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июня 2019 года № 389. Зарегистрирован в Министерстве юстиции Республики Казахстан 14 июня 2019 года № 18844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марта 2011 года № 159 "Об утверждении Инструкции расчета себестоимости летного часа при выполнении полетов на субсидируемых маршрутах" (зарегистрированный в Реестре государственной регистрации нормативных правовых актов за № 6856, опубликован в газете "Казахстанская правда" от 20.04.2011 г., № 133 (26554)),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себестоимости летного часа при выполнении полетов на субсидируемых маршрутах,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лизинговые платежи – сумма арендных платежей по договору финансового и операционного лизинга за отчетный период.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лизинг применяется при субсидировании приоритетных международных авиамаршрутов.";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постоянные расходы – данные расходы включают в себя все затраты связанные с производственным процессом, арендные платежи по договору финансового и операционного лизинга воздушных судов и запчастей для воздушных судов и двигателя, выплаты вознаграждения по кредиту, расходы на страхование воздушных судов, двигателей и запасных частей от всех рисков по воздушному судну, расходы на обеспечение общего фонда запчастей и компонентов для воздушных судов и модификацию воздушных судов, расходы на технические инспекции по воздушному судну, обучение авиационного персонала, а также расходы на таможенные пошлины и на таможенную чистку, услуги хранения по вышеперечисленным услугам;";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расчете себестоимости летного часа не учитываются нижеследующие расходы: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 и потери;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амортизационные отчисления основных средств, не используемых при осуществлении производственной деятельности;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судебные издержки;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безнадежные долги;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неустойки и другие виды санкций за нарушение условий хозяйственных договоров;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 и пени за сокрытие (занижение) дохода;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убытки от хищений;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содержанию обслуживающих производств и хозяйств (бесплатное предоставление помещений, оплата стоимости коммунальных услуг организациям общественного питания и т.д.);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здравоохранения, детских дошкольных учреждений, учебных заведений, профессионально-технических училищ, кроме технологически необходимых, согласованных с компетентным органом;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оздоровительных лагерей, объектов культуры и спорта, жилого фонда;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культурно-просветительных, оздоровительных и спортивных мероприятий (проведение вечеров отдыха, спектаклей, концертов);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хозяйством;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благоустройству садовых товариществ (в том числе, строительство дорог, энерго- и водоснабжение, осуществление других расходов общего характера);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 организацию лекций, выставок, диспутов, встреч с деятелями науки и искусства, научно-технических конференций;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рекламе в средствах массовой информации, по изданию рекламной, плакатной и типографской продукции, за исключением продукции, используемой в производственных целях;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приобретение, аренду и содержание квартир, жилых зданий и сооружений, мест в общежитиях и гостиницах для персонала, за исключением используемых в производственных целях;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выполнение работ по благоустройству города, оказанию помощи сельскому хозяйству и другие подобного рода работы;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отпусков работникам, обучающихся в организации образования;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премирование и другие формы вознаграждения по итогам работы;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путевок работникам и их детям на лечение, отдых, экскурсии за счет авиакомпании, кроме затрат, связанных с реабилитационным лечением профзаболеваний;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 за исключением обязательных;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обратно, а также компенсация за неиспользованный отпуск;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всех видов спонсорской помощи;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работникам (предоставление питания работникам бесплатно или по сниженным ценам, оплата абонементов в группы здоровья, занятий в секциях, клубах, протезирование и другие), кроме предусмотренных законодательством;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подарков на юбилейные даты или выдаваемые в виде поощрения работникам (включая автомашины, квартиры, предметы длительного пользования и другие товары, а также увеличение процентных ставок лицевых счетов работников);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стоимости питания детям, находящимся в дошкольных учреждениях, санаториях и оздоровительных лагерях;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профсоюзам на цели, определенные коллективным договором;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проведением опытно-экспериментальных работ, изготовлением и испытанием моделей и образцов по изобретениям и рационализаторским предложениям (за исключением работ, применяющихся в представлении регулируемых услуг (товаров, работ), организацией выставок, смотров, конкурсов и других мероприятий по изобретательству и рационализации, выплаты авторских вознаграждений и другие;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 расходы, за исключением относящиеся к осуществлению производственной деятельностью;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виды расходов, непосредственно не относящиеся к осуществлению производственной деятельностью.".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