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50aa" w14:textId="43c5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июля 2019 года № 68. Зарегистрирован в Министерстве юстиции Республики Казахстан 25 июля 2019 года № 19085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января 2015 года № 17 "Об утверждении Правил передачи государственного имущества в доверительное управление" (зарегистрирован в Реестре государственной регистрации нормативных правовых актов за № 10111, опубликован 27 января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75 Закона Республики Казахстан от 1 марта 2011 года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передачи государственного имущества в доверительное управление согласно приложению 1 к настоящему приказу;</w:t>
      </w:r>
    </w:p>
    <w:bookmarkEnd w:id="6"/>
    <w:bookmarkStart w:name="z13" w:id="7"/>
    <w:p>
      <w:pPr>
        <w:spacing w:after="0"/>
        <w:ind w:left="0"/>
        <w:jc w:val="both"/>
      </w:pPr>
      <w:r>
        <w:rPr>
          <w:rFonts w:ascii="Times New Roman"/>
          <w:b w:val="false"/>
          <w:i w:val="false"/>
          <w:color w:val="000000"/>
          <w:sz w:val="28"/>
        </w:rPr>
        <w:t>
      2) Типовой договор доверительного управления государственным имуществом согласно приложению 2 к настоящему приказу.";</w:t>
      </w:r>
    </w:p>
    <w:bookmarkEnd w:id="7"/>
    <w:bookmarkStart w:name="z14" w:id="8"/>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передачи государственного имущества в доверительное управление, утвержденных указанным приказом:</w:t>
      </w:r>
    </w:p>
    <w:bookmarkEnd w:id="9"/>
    <w:bookmarkStart w:name="z16" w:id="10"/>
    <w:p>
      <w:pPr>
        <w:spacing w:after="0"/>
        <w:ind w:left="0"/>
        <w:jc w:val="both"/>
      </w:pPr>
      <w:r>
        <w:rPr>
          <w:rFonts w:ascii="Times New Roman"/>
          <w:b w:val="false"/>
          <w:i w:val="false"/>
          <w:color w:val="000000"/>
          <w:sz w:val="28"/>
        </w:rPr>
        <w:t>
      правый верхний угол изложить в следующей редакции:</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января 2015 года</w:t>
            </w:r>
            <w:r>
              <w:br/>
            </w:r>
            <w:r>
              <w:rPr>
                <w:rFonts w:ascii="Times New Roman"/>
                <w:b w:val="false"/>
                <w:i w:val="false"/>
                <w:color w:val="000000"/>
                <w:sz w:val="20"/>
              </w:rPr>
              <w:t>№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1" w:id="12"/>
    <w:p>
      <w:pPr>
        <w:spacing w:after="0"/>
        <w:ind w:left="0"/>
        <w:jc w:val="both"/>
      </w:pPr>
      <w:r>
        <w:rPr>
          <w:rFonts w:ascii="Times New Roman"/>
          <w:b w:val="false"/>
          <w:i w:val="false"/>
          <w:color w:val="000000"/>
          <w:sz w:val="28"/>
        </w:rPr>
        <w:t xml:space="preserve">
      1) Национальный оператор по управлению автомобильными дорогами – акционерное общество со стопроцентным участием государства в уставном капитале, осуществляющее полномочия,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"Об автомобильных дорогах";</w:t>
      </w:r>
    </w:p>
    <w:bookmarkEnd w:id="12"/>
    <w:bookmarkStart w:name="z22" w:id="13"/>
    <w:p>
      <w:pPr>
        <w:spacing w:after="0"/>
        <w:ind w:left="0"/>
        <w:jc w:val="both"/>
      </w:pPr>
      <w:r>
        <w:rPr>
          <w:rFonts w:ascii="Times New Roman"/>
          <w:b w:val="false"/>
          <w:i w:val="false"/>
          <w:color w:val="000000"/>
          <w:sz w:val="28"/>
        </w:rPr>
        <w:t>
      2)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13"/>
    <w:bookmarkStart w:name="z23" w:id="14"/>
    <w:p>
      <w:pPr>
        <w:spacing w:after="0"/>
        <w:ind w:left="0"/>
        <w:jc w:val="both"/>
      </w:pPr>
      <w:r>
        <w:rPr>
          <w:rFonts w:ascii="Times New Roman"/>
          <w:b w:val="false"/>
          <w:i w:val="false"/>
          <w:color w:val="000000"/>
          <w:sz w:val="28"/>
        </w:rPr>
        <w:t>
      3) орган управления –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осуществляющий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и/или управление государственными юридическими лицами;</w:t>
      </w:r>
    </w:p>
    <w:bookmarkEnd w:id="14"/>
    <w:bookmarkStart w:name="z24" w:id="15"/>
    <w:p>
      <w:pPr>
        <w:spacing w:after="0"/>
        <w:ind w:left="0"/>
        <w:jc w:val="both"/>
      </w:pPr>
      <w:r>
        <w:rPr>
          <w:rFonts w:ascii="Times New Roman"/>
          <w:b w:val="false"/>
          <w:i w:val="false"/>
          <w:color w:val="000000"/>
          <w:sz w:val="28"/>
        </w:rPr>
        <w:t>
      4) начальная цена – стоимость объекта, устанавливаемая тендерной комиссией, в случае принятия учредителем доверительного управления государственным имуществом решения о передаче его в доверительное управление с правом последующего выкупа, определяемая на основании отчета об оценке оценщика в соответствии с законодательством Республики Казахстан об оценочной деятельности;</w:t>
      </w:r>
    </w:p>
    <w:bookmarkEnd w:id="15"/>
    <w:bookmarkStart w:name="z25" w:id="16"/>
    <w:p>
      <w:pPr>
        <w:spacing w:after="0"/>
        <w:ind w:left="0"/>
        <w:jc w:val="both"/>
      </w:pPr>
      <w:r>
        <w:rPr>
          <w:rFonts w:ascii="Times New Roman"/>
          <w:b w:val="false"/>
          <w:i w:val="false"/>
          <w:color w:val="000000"/>
          <w:sz w:val="28"/>
        </w:rPr>
        <w:t>
      5) закрытый тендер – тендер, на котором принимает участие ограниченный круг участников;</w:t>
      </w:r>
    </w:p>
    <w:bookmarkEnd w:id="16"/>
    <w:bookmarkStart w:name="z26" w:id="17"/>
    <w:p>
      <w:pPr>
        <w:spacing w:after="0"/>
        <w:ind w:left="0"/>
        <w:jc w:val="both"/>
      </w:pPr>
      <w:r>
        <w:rPr>
          <w:rFonts w:ascii="Times New Roman"/>
          <w:b w:val="false"/>
          <w:i w:val="false"/>
          <w:color w:val="000000"/>
          <w:sz w:val="28"/>
        </w:rPr>
        <w:t xml:space="preserve">
      6)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7"/>
    <w:bookmarkStart w:name="z27" w:id="18"/>
    <w:p>
      <w:pPr>
        <w:spacing w:after="0"/>
        <w:ind w:left="0"/>
        <w:jc w:val="both"/>
      </w:pPr>
      <w:r>
        <w:rPr>
          <w:rFonts w:ascii="Times New Roman"/>
          <w:b w:val="false"/>
          <w:i w:val="false"/>
          <w:color w:val="000000"/>
          <w:sz w:val="28"/>
        </w:rPr>
        <w:t>
      7) учредитель доверительного управления государственным имуществом (далее – учредитель)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w:t>
      </w:r>
    </w:p>
    <w:bookmarkEnd w:id="18"/>
    <w:bookmarkStart w:name="z28" w:id="19"/>
    <w:p>
      <w:pPr>
        <w:spacing w:after="0"/>
        <w:ind w:left="0"/>
        <w:jc w:val="both"/>
      </w:pPr>
      <w:r>
        <w:rPr>
          <w:rFonts w:ascii="Times New Roman"/>
          <w:b w:val="false"/>
          <w:i w:val="false"/>
          <w:color w:val="000000"/>
          <w:sz w:val="28"/>
        </w:rPr>
        <w:t xml:space="preserve">
      8) объект – имущественный комплекс государственного предприятия, ценные бумаги, доли участия в уставном капитале, недвижимое имущество, деньги, принадлежащие государству, а также иное государственное имущество; </w:t>
      </w:r>
    </w:p>
    <w:bookmarkEnd w:id="19"/>
    <w:bookmarkStart w:name="z29" w:id="20"/>
    <w:p>
      <w:pPr>
        <w:spacing w:after="0"/>
        <w:ind w:left="0"/>
        <w:jc w:val="both"/>
      </w:pPr>
      <w:r>
        <w:rPr>
          <w:rFonts w:ascii="Times New Roman"/>
          <w:b w:val="false"/>
          <w:i w:val="false"/>
          <w:color w:val="000000"/>
          <w:sz w:val="28"/>
        </w:rPr>
        <w:t>
      9) рыночная стоимость объекта – расчетная денежная сумма, по которой объект доверительного управления с правом последующего выкупа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End w:id="20"/>
    <w:bookmarkStart w:name="z30" w:id="21"/>
    <w:p>
      <w:pPr>
        <w:spacing w:after="0"/>
        <w:ind w:left="0"/>
        <w:jc w:val="both"/>
      </w:pPr>
      <w:r>
        <w:rPr>
          <w:rFonts w:ascii="Times New Roman"/>
          <w:b w:val="false"/>
          <w:i w:val="false"/>
          <w:color w:val="000000"/>
          <w:sz w:val="28"/>
        </w:rPr>
        <w:t>
      10) чистый доход от доверительного управления учредителя – положительная разница между доходами и затратами от доверительного управления за налоговый период, определяемая на основании предусмотренного гражданским законодательством Республики Казахстан отчета доверительного управляющего о своей деятельности;</w:t>
      </w:r>
    </w:p>
    <w:bookmarkEnd w:id="21"/>
    <w:bookmarkStart w:name="z31" w:id="22"/>
    <w:p>
      <w:pPr>
        <w:spacing w:after="0"/>
        <w:ind w:left="0"/>
        <w:jc w:val="both"/>
      </w:pPr>
      <w:r>
        <w:rPr>
          <w:rFonts w:ascii="Times New Roman"/>
          <w:b w:val="false"/>
          <w:i w:val="false"/>
          <w:color w:val="000000"/>
          <w:sz w:val="28"/>
        </w:rPr>
        <w:t>
      11) доверительный управляющий – физические лица и негосударственные юридические лица, если иное не предусмотрено законами Республики Казахстан, заключившие договор доверительного управления с учредителем;</w:t>
      </w:r>
    </w:p>
    <w:bookmarkEnd w:id="22"/>
    <w:bookmarkStart w:name="z32" w:id="23"/>
    <w:p>
      <w:pPr>
        <w:spacing w:after="0"/>
        <w:ind w:left="0"/>
        <w:jc w:val="both"/>
      </w:pPr>
      <w:r>
        <w:rPr>
          <w:rFonts w:ascii="Times New Roman"/>
          <w:b w:val="false"/>
          <w:i w:val="false"/>
          <w:color w:val="000000"/>
          <w:sz w:val="28"/>
        </w:rPr>
        <w:t>
      12) вознаграждение – выплаты доверительному управляющему при передаче объекта в доверительное управление без права последующего выкупа, осуществляемые за счет чистого дохода от доверительного управления учредителя;</w:t>
      </w:r>
    </w:p>
    <w:bookmarkEnd w:id="23"/>
    <w:bookmarkStart w:name="z33" w:id="24"/>
    <w:p>
      <w:pPr>
        <w:spacing w:after="0"/>
        <w:ind w:left="0"/>
        <w:jc w:val="both"/>
      </w:pPr>
      <w:r>
        <w:rPr>
          <w:rFonts w:ascii="Times New Roman"/>
          <w:b w:val="false"/>
          <w:i w:val="false"/>
          <w:color w:val="000000"/>
          <w:sz w:val="28"/>
        </w:rPr>
        <w:t xml:space="preserve">
      13) тендер – это форма торгов по предоставлению объекта в доверительное управление, проводимая с использованием веб-портала реестра в электронном формате, при которых учредитель обязуется на основе предложенных им исходных условий заключить договор с тем из участников тендера, кто предложит лучшие для учредителя условия договора; </w:t>
      </w:r>
    </w:p>
    <w:bookmarkEnd w:id="24"/>
    <w:bookmarkStart w:name="z34" w:id="25"/>
    <w:p>
      <w:pPr>
        <w:spacing w:after="0"/>
        <w:ind w:left="0"/>
        <w:jc w:val="both"/>
      </w:pPr>
      <w:r>
        <w:rPr>
          <w:rFonts w:ascii="Times New Roman"/>
          <w:b w:val="false"/>
          <w:i w:val="false"/>
          <w:color w:val="000000"/>
          <w:sz w:val="28"/>
        </w:rPr>
        <w:t>
      14) победитель тендера – участник тендера или закрытого тендера, предложивший наиболее высокую цену за объект при передаче объекта в доверительное управление с правом последующего выкупа или участник тендера либо закрытого тендера, предложивший наименьший размер вознаграждения при передаче объекта в доверительное управление без права последующего выкупа;</w:t>
      </w:r>
    </w:p>
    <w:bookmarkEnd w:id="25"/>
    <w:bookmarkStart w:name="z35" w:id="26"/>
    <w:p>
      <w:pPr>
        <w:spacing w:after="0"/>
        <w:ind w:left="0"/>
        <w:jc w:val="both"/>
      </w:pPr>
      <w:r>
        <w:rPr>
          <w:rFonts w:ascii="Times New Roman"/>
          <w:b w:val="false"/>
          <w:i w:val="false"/>
          <w:color w:val="000000"/>
          <w:sz w:val="28"/>
        </w:rPr>
        <w:t>
      15) участник тендера – физическое или негосударственное юридическое лицо, зарегистрированное в установленном настоящими Правилами порядке для участия в тендере или закрытом тендере;</w:t>
      </w:r>
    </w:p>
    <w:bookmarkEnd w:id="26"/>
    <w:bookmarkStart w:name="z36" w:id="27"/>
    <w:p>
      <w:pPr>
        <w:spacing w:after="0"/>
        <w:ind w:left="0"/>
        <w:jc w:val="both"/>
      </w:pPr>
      <w:r>
        <w:rPr>
          <w:rFonts w:ascii="Times New Roman"/>
          <w:b w:val="false"/>
          <w:i w:val="false"/>
          <w:color w:val="000000"/>
          <w:sz w:val="28"/>
        </w:rPr>
        <w:t>
      16) тендерная комиссия – комиссия, созданная учредителем для организации и проведения тендера или закрытого тендера по передаче объекта в доверительное управление;</w:t>
      </w:r>
    </w:p>
    <w:bookmarkEnd w:id="27"/>
    <w:bookmarkStart w:name="z37" w:id="28"/>
    <w:p>
      <w:pPr>
        <w:spacing w:after="0"/>
        <w:ind w:left="0"/>
        <w:jc w:val="both"/>
      </w:pPr>
      <w:r>
        <w:rPr>
          <w:rFonts w:ascii="Times New Roman"/>
          <w:b w:val="false"/>
          <w:i w:val="false"/>
          <w:color w:val="000000"/>
          <w:sz w:val="28"/>
        </w:rPr>
        <w:t>
      17) тендерное предложение – предложение участника, содержащее размер вознаграждения (в процентном соотношении к чистому доходу от доверительного управления учредителя) при передаче объекта в доверительное управление без права последующего выкупа;</w:t>
      </w:r>
    </w:p>
    <w:bookmarkEnd w:id="28"/>
    <w:bookmarkStart w:name="z38" w:id="29"/>
    <w:p>
      <w:pPr>
        <w:spacing w:after="0"/>
        <w:ind w:left="0"/>
        <w:jc w:val="both"/>
      </w:pPr>
      <w:r>
        <w:rPr>
          <w:rFonts w:ascii="Times New Roman"/>
          <w:b w:val="false"/>
          <w:i w:val="false"/>
          <w:color w:val="000000"/>
          <w:sz w:val="28"/>
        </w:rPr>
        <w:t>
      18) веб-портал реестра – интернет-ресурс, размещенный в сети Интернет по адресу: www.gosreestr.kz, предоставляющий единую точку доступа к электронной базе данных по договорам доверительного управления;</w:t>
      </w:r>
    </w:p>
    <w:bookmarkEnd w:id="29"/>
    <w:bookmarkStart w:name="z39" w:id="30"/>
    <w:p>
      <w:pPr>
        <w:spacing w:after="0"/>
        <w:ind w:left="0"/>
        <w:jc w:val="both"/>
      </w:pPr>
      <w:r>
        <w:rPr>
          <w:rFonts w:ascii="Times New Roman"/>
          <w:b w:val="false"/>
          <w:i w:val="false"/>
          <w:color w:val="000000"/>
          <w:sz w:val="28"/>
        </w:rPr>
        <w:t>
      19) договор – договор доверительного управления объектом, заключенный между учредителем и доверительным управляющим в соответствии с типовым договором согласно приложению 2 к настоящему Приказу;</w:t>
      </w:r>
    </w:p>
    <w:bookmarkEnd w:id="30"/>
    <w:bookmarkStart w:name="z40" w:id="31"/>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1"/>
    <w:bookmarkStart w:name="z41" w:id="32"/>
    <w:p>
      <w:pPr>
        <w:spacing w:after="0"/>
        <w:ind w:left="0"/>
        <w:jc w:val="both"/>
      </w:pPr>
      <w:r>
        <w:rPr>
          <w:rFonts w:ascii="Times New Roman"/>
          <w:b w:val="false"/>
          <w:i w:val="false"/>
          <w:color w:val="000000"/>
          <w:sz w:val="28"/>
        </w:rPr>
        <w:t>
      21)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2"/>
    <w:bookmarkStart w:name="z42" w:id="33"/>
    <w:p>
      <w:pPr>
        <w:spacing w:after="0"/>
        <w:ind w:left="0"/>
        <w:jc w:val="both"/>
      </w:pPr>
      <w:r>
        <w:rPr>
          <w:rFonts w:ascii="Times New Roman"/>
          <w:b w:val="false"/>
          <w:i w:val="false"/>
          <w:color w:val="000000"/>
          <w:sz w:val="28"/>
        </w:rPr>
        <w:t>
      дополнить пунктами 3-1, 3-2 , 3-3 и 3-4 следующего содержания:</w:t>
      </w:r>
    </w:p>
    <w:bookmarkEnd w:id="33"/>
    <w:bookmarkStart w:name="z43" w:id="34"/>
    <w:p>
      <w:pPr>
        <w:spacing w:after="0"/>
        <w:ind w:left="0"/>
        <w:jc w:val="both"/>
      </w:pPr>
      <w:r>
        <w:rPr>
          <w:rFonts w:ascii="Times New Roman"/>
          <w:b w:val="false"/>
          <w:i w:val="false"/>
          <w:color w:val="000000"/>
          <w:sz w:val="28"/>
        </w:rPr>
        <w:t>
      "3-1. При передаче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доверительному управляющему не могут быть переданы права государства, связанные с решением следующих вопросов:</w:t>
      </w:r>
    </w:p>
    <w:bookmarkEnd w:id="34"/>
    <w:bookmarkStart w:name="z44" w:id="35"/>
    <w:p>
      <w:pPr>
        <w:spacing w:after="0"/>
        <w:ind w:left="0"/>
        <w:jc w:val="both"/>
      </w:pPr>
      <w:r>
        <w:rPr>
          <w:rFonts w:ascii="Times New Roman"/>
          <w:b w:val="false"/>
          <w:i w:val="false"/>
          <w:color w:val="000000"/>
          <w:sz w:val="28"/>
        </w:rPr>
        <w:t>
      1) об изменении устава акционерного общества и товарищества с ограниченной ответственностью;</w:t>
      </w:r>
    </w:p>
    <w:bookmarkEnd w:id="35"/>
    <w:bookmarkStart w:name="z45" w:id="36"/>
    <w:p>
      <w:pPr>
        <w:spacing w:after="0"/>
        <w:ind w:left="0"/>
        <w:jc w:val="both"/>
      </w:pPr>
      <w:r>
        <w:rPr>
          <w:rFonts w:ascii="Times New Roman"/>
          <w:b w:val="false"/>
          <w:i w:val="false"/>
          <w:color w:val="000000"/>
          <w:sz w:val="28"/>
        </w:rPr>
        <w:t xml:space="preserve">
      2) об изменении (увеличении или уменьшении) размера уставного капитала акционерного общества и товарищества с ограниченной ответственностью; </w:t>
      </w:r>
    </w:p>
    <w:bookmarkEnd w:id="36"/>
    <w:bookmarkStart w:name="z46" w:id="37"/>
    <w:p>
      <w:pPr>
        <w:spacing w:after="0"/>
        <w:ind w:left="0"/>
        <w:jc w:val="both"/>
      </w:pPr>
      <w:r>
        <w:rPr>
          <w:rFonts w:ascii="Times New Roman"/>
          <w:b w:val="false"/>
          <w:i w:val="false"/>
          <w:color w:val="000000"/>
          <w:sz w:val="28"/>
        </w:rPr>
        <w:t>
      3) о ликвидации акционерного общества или товарищества с ограниченной ответственностью, их реорганизации, а также об изменении их наименования.</w:t>
      </w:r>
    </w:p>
    <w:bookmarkEnd w:id="37"/>
    <w:bookmarkStart w:name="z47" w:id="38"/>
    <w:p>
      <w:pPr>
        <w:spacing w:after="0"/>
        <w:ind w:left="0"/>
        <w:jc w:val="both"/>
      </w:pPr>
      <w:r>
        <w:rPr>
          <w:rFonts w:ascii="Times New Roman"/>
          <w:b w:val="false"/>
          <w:i w:val="false"/>
          <w:color w:val="000000"/>
          <w:sz w:val="28"/>
        </w:rPr>
        <w:t>
      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bookmarkEnd w:id="38"/>
    <w:bookmarkStart w:name="z48" w:id="39"/>
    <w:p>
      <w:pPr>
        <w:spacing w:after="0"/>
        <w:ind w:left="0"/>
        <w:jc w:val="both"/>
      </w:pPr>
      <w:r>
        <w:rPr>
          <w:rFonts w:ascii="Times New Roman"/>
          <w:b w:val="false"/>
          <w:i w:val="false"/>
          <w:color w:val="000000"/>
          <w:sz w:val="28"/>
        </w:rPr>
        <w:t>
      Доверительный управляющий обеспечивает направление части чистого дохода акционерного общества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или местным исполнительным органом в соответствии со статьей 186 Закона.</w:t>
      </w:r>
    </w:p>
    <w:bookmarkEnd w:id="39"/>
    <w:bookmarkStart w:name="z49" w:id="40"/>
    <w:p>
      <w:pPr>
        <w:spacing w:after="0"/>
        <w:ind w:left="0"/>
        <w:jc w:val="both"/>
      </w:pPr>
      <w:r>
        <w:rPr>
          <w:rFonts w:ascii="Times New Roman"/>
          <w:b w:val="false"/>
          <w:i w:val="false"/>
          <w:color w:val="000000"/>
          <w:sz w:val="28"/>
        </w:rPr>
        <w:t>
      3-2. Возмещение необходимых расходов доверительного управляющего, произведенных им при доверительном управлении имуществом, осуществляется:</w:t>
      </w:r>
    </w:p>
    <w:bookmarkEnd w:id="40"/>
    <w:bookmarkStart w:name="z50" w:id="41"/>
    <w:p>
      <w:pPr>
        <w:spacing w:after="0"/>
        <w:ind w:left="0"/>
        <w:jc w:val="both"/>
      </w:pPr>
      <w:r>
        <w:rPr>
          <w:rFonts w:ascii="Times New Roman"/>
          <w:b w:val="false"/>
          <w:i w:val="false"/>
          <w:color w:val="000000"/>
          <w:sz w:val="28"/>
        </w:rPr>
        <w:t>
      1)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41"/>
    <w:bookmarkStart w:name="z51" w:id="42"/>
    <w:p>
      <w:pPr>
        <w:spacing w:after="0"/>
        <w:ind w:left="0"/>
        <w:jc w:val="both"/>
      </w:pPr>
      <w:r>
        <w:rPr>
          <w:rFonts w:ascii="Times New Roman"/>
          <w:b w:val="false"/>
          <w:i w:val="false"/>
          <w:color w:val="000000"/>
          <w:sz w:val="28"/>
        </w:rPr>
        <w:t>
      2) по объектам, переданным в доверительное управление с правом последующего выкупа, за счет доходов от использования доверенного имущества.</w:t>
      </w:r>
    </w:p>
    <w:bookmarkEnd w:id="42"/>
    <w:bookmarkStart w:name="z52" w:id="43"/>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Республики Казахстан.</w:t>
      </w:r>
    </w:p>
    <w:bookmarkEnd w:id="43"/>
    <w:bookmarkStart w:name="z53" w:id="44"/>
    <w:p>
      <w:pPr>
        <w:spacing w:after="0"/>
        <w:ind w:left="0"/>
        <w:jc w:val="both"/>
      </w:pPr>
      <w:r>
        <w:rPr>
          <w:rFonts w:ascii="Times New Roman"/>
          <w:b w:val="false"/>
          <w:i w:val="false"/>
          <w:color w:val="000000"/>
          <w:sz w:val="28"/>
        </w:rPr>
        <w:t xml:space="preserve">
      3-3. Налоговые обязательства по налогу на имущество, земельному налогу и налогу на транспортные средства подлежат исполнению доверительным управляющим в следующих случаях: </w:t>
      </w:r>
    </w:p>
    <w:bookmarkEnd w:id="44"/>
    <w:bookmarkStart w:name="z54" w:id="45"/>
    <w:p>
      <w:pPr>
        <w:spacing w:after="0"/>
        <w:ind w:left="0"/>
        <w:jc w:val="both"/>
      </w:pPr>
      <w:r>
        <w:rPr>
          <w:rFonts w:ascii="Times New Roman"/>
          <w:b w:val="false"/>
          <w:i w:val="false"/>
          <w:color w:val="000000"/>
          <w:sz w:val="28"/>
        </w:rPr>
        <w:t xml:space="preserve">
      1) при передаче в доверительное управление республиканского и коммунального имущества, закрепленного на балансе государственного предприятия; </w:t>
      </w:r>
    </w:p>
    <w:bookmarkEnd w:id="45"/>
    <w:bookmarkStart w:name="z55" w:id="46"/>
    <w:p>
      <w:pPr>
        <w:spacing w:after="0"/>
        <w:ind w:left="0"/>
        <w:jc w:val="both"/>
      </w:pPr>
      <w:r>
        <w:rPr>
          <w:rFonts w:ascii="Times New Roman"/>
          <w:b w:val="false"/>
          <w:i w:val="false"/>
          <w:color w:val="000000"/>
          <w:sz w:val="28"/>
        </w:rPr>
        <w:t>
      2) при передаче в доверительное управление с правом последующего выкупа республиканского и коммунального имущества, закрепленного на балансе государственного учреждения.</w:t>
      </w:r>
    </w:p>
    <w:bookmarkEnd w:id="46"/>
    <w:bookmarkStart w:name="z56" w:id="47"/>
    <w:p>
      <w:pPr>
        <w:spacing w:after="0"/>
        <w:ind w:left="0"/>
        <w:jc w:val="both"/>
      </w:pPr>
      <w:r>
        <w:rPr>
          <w:rFonts w:ascii="Times New Roman"/>
          <w:b w:val="false"/>
          <w:i w:val="false"/>
          <w:color w:val="000000"/>
          <w:sz w:val="28"/>
        </w:rPr>
        <w:t>
      При передаче в доверительное управления без права последующего выкупа республиканского и коммунального имущества, закрепленного на балансе государственного учреждения, налоговые обязательства по налогу на имущество, земельному налогу и налогу на транспортные средства не подлежат исполнению доверительным управляющим.</w:t>
      </w:r>
    </w:p>
    <w:bookmarkEnd w:id="47"/>
    <w:bookmarkStart w:name="z57" w:id="48"/>
    <w:p>
      <w:pPr>
        <w:spacing w:after="0"/>
        <w:ind w:left="0"/>
        <w:jc w:val="both"/>
      </w:pPr>
      <w:r>
        <w:rPr>
          <w:rFonts w:ascii="Times New Roman"/>
          <w:b w:val="false"/>
          <w:i w:val="false"/>
          <w:color w:val="000000"/>
          <w:sz w:val="28"/>
        </w:rPr>
        <w:t>
      3-4. Порядок и сроки представления отчета доверительным управляющим устанавливаются договором, в том числе:</w:t>
      </w:r>
    </w:p>
    <w:bookmarkEnd w:id="48"/>
    <w:bookmarkStart w:name="z58" w:id="49"/>
    <w:p>
      <w:pPr>
        <w:spacing w:after="0"/>
        <w:ind w:left="0"/>
        <w:jc w:val="both"/>
      </w:pPr>
      <w:r>
        <w:rPr>
          <w:rFonts w:ascii="Times New Roman"/>
          <w:b w:val="false"/>
          <w:i w:val="false"/>
          <w:color w:val="000000"/>
          <w:sz w:val="28"/>
        </w:rPr>
        <w:t xml:space="preserve">
      отчет обо всех сделках имущественного характера и финансовой деятельности, связанных с государственной собственностью, предоставляемый в </w:t>
      </w:r>
      <w:r>
        <w:rPr>
          <w:rFonts w:ascii="Times New Roman"/>
          <w:b w:val="false"/>
          <w:i w:val="false"/>
          <w:color w:val="000000"/>
          <w:sz w:val="28"/>
        </w:rPr>
        <w:t>порядке</w:t>
      </w:r>
      <w:r>
        <w:rPr>
          <w:rFonts w:ascii="Times New Roman"/>
          <w:b w:val="false"/>
          <w:i w:val="false"/>
          <w:color w:val="000000"/>
          <w:sz w:val="28"/>
        </w:rPr>
        <w:t>, определенном постановлением Правительства Республики Казахстан от 4 марта 2016 года № 130 "Об утверждении Правил и сроков представления физическими и юридическими лицами, участвующими в выполнении функций по управлению государственным имуществом, отчетов обо всех сделках имущественного характера и финансовой деятельности, связанных с государственной собственностью";</w:t>
      </w:r>
    </w:p>
    <w:bookmarkEnd w:id="49"/>
    <w:bookmarkStart w:name="z59" w:id="50"/>
    <w:p>
      <w:pPr>
        <w:spacing w:after="0"/>
        <w:ind w:left="0"/>
        <w:jc w:val="both"/>
      </w:pPr>
      <w:r>
        <w:rPr>
          <w:rFonts w:ascii="Times New Roman"/>
          <w:b w:val="false"/>
          <w:i w:val="false"/>
          <w:color w:val="000000"/>
          <w:sz w:val="28"/>
        </w:rPr>
        <w:t>
      годовой отчет, в котором отражаются промежуточные результаты управления;</w:t>
      </w:r>
    </w:p>
    <w:bookmarkEnd w:id="50"/>
    <w:bookmarkStart w:name="z60" w:id="51"/>
    <w:p>
      <w:pPr>
        <w:spacing w:after="0"/>
        <w:ind w:left="0"/>
        <w:jc w:val="both"/>
      </w:pPr>
      <w:r>
        <w:rPr>
          <w:rFonts w:ascii="Times New Roman"/>
          <w:b w:val="false"/>
          <w:i w:val="false"/>
          <w:color w:val="000000"/>
          <w:sz w:val="28"/>
        </w:rPr>
        <w:t>
      отчет за весь период действия договора доверительного управления, в котором излагаются результаты управления государственным имуществом.</w:t>
      </w:r>
    </w:p>
    <w:bookmarkEnd w:id="51"/>
    <w:bookmarkStart w:name="z61" w:id="52"/>
    <w:p>
      <w:pPr>
        <w:spacing w:after="0"/>
        <w:ind w:left="0"/>
        <w:jc w:val="both"/>
      </w:pPr>
      <w:r>
        <w:rPr>
          <w:rFonts w:ascii="Times New Roman"/>
          <w:b w:val="false"/>
          <w:i w:val="false"/>
          <w:color w:val="000000"/>
          <w:sz w:val="28"/>
        </w:rPr>
        <w:t>
      Годовой отчет содержит следующую информацию:</w:t>
      </w:r>
    </w:p>
    <w:bookmarkEnd w:id="52"/>
    <w:bookmarkStart w:name="z62" w:id="53"/>
    <w:p>
      <w:pPr>
        <w:spacing w:after="0"/>
        <w:ind w:left="0"/>
        <w:jc w:val="both"/>
      </w:pPr>
      <w:r>
        <w:rPr>
          <w:rFonts w:ascii="Times New Roman"/>
          <w:b w:val="false"/>
          <w:i w:val="false"/>
          <w:color w:val="000000"/>
          <w:sz w:val="28"/>
        </w:rPr>
        <w:t>
      о доходах, полученных доверительным управляющим в результате доверительного управления;</w:t>
      </w:r>
    </w:p>
    <w:bookmarkEnd w:id="53"/>
    <w:bookmarkStart w:name="z63" w:id="54"/>
    <w:p>
      <w:pPr>
        <w:spacing w:after="0"/>
        <w:ind w:left="0"/>
        <w:jc w:val="both"/>
      </w:pPr>
      <w:r>
        <w:rPr>
          <w:rFonts w:ascii="Times New Roman"/>
          <w:b w:val="false"/>
          <w:i w:val="false"/>
          <w:color w:val="000000"/>
          <w:sz w:val="28"/>
        </w:rPr>
        <w:t>
      о расходах, понесенных доверительным управляющим в результате доверительного управления;</w:t>
      </w:r>
    </w:p>
    <w:bookmarkEnd w:id="54"/>
    <w:bookmarkStart w:name="z64" w:id="55"/>
    <w:p>
      <w:pPr>
        <w:spacing w:after="0"/>
        <w:ind w:left="0"/>
        <w:jc w:val="both"/>
      </w:pPr>
      <w:r>
        <w:rPr>
          <w:rFonts w:ascii="Times New Roman"/>
          <w:b w:val="false"/>
          <w:i w:val="false"/>
          <w:color w:val="000000"/>
          <w:sz w:val="28"/>
        </w:rPr>
        <w:t>
      о действиях, предпринятых доверительным управляющим в рамках доверительного управления;</w:t>
      </w:r>
    </w:p>
    <w:bookmarkEnd w:id="55"/>
    <w:bookmarkStart w:name="z65" w:id="56"/>
    <w:p>
      <w:pPr>
        <w:spacing w:after="0"/>
        <w:ind w:left="0"/>
        <w:jc w:val="both"/>
      </w:pPr>
      <w:r>
        <w:rPr>
          <w:rFonts w:ascii="Times New Roman"/>
          <w:b w:val="false"/>
          <w:i w:val="false"/>
          <w:color w:val="000000"/>
          <w:sz w:val="28"/>
        </w:rPr>
        <w:t>
      иные сведения, связанные с доверительным управлением государственного имущества, предоставляемые по письменному запросу учредителя.</w:t>
      </w:r>
    </w:p>
    <w:bookmarkEnd w:id="56"/>
    <w:bookmarkStart w:name="z66" w:id="57"/>
    <w:p>
      <w:pPr>
        <w:spacing w:after="0"/>
        <w:ind w:left="0"/>
        <w:jc w:val="both"/>
      </w:pPr>
      <w:r>
        <w:rPr>
          <w:rFonts w:ascii="Times New Roman"/>
          <w:b w:val="false"/>
          <w:i w:val="false"/>
          <w:color w:val="000000"/>
          <w:sz w:val="28"/>
        </w:rPr>
        <w:t>
      Отчет о деятельности по доверительному управлению государственным имуществом за весь период договора содержит следующую информацию:</w:t>
      </w:r>
    </w:p>
    <w:bookmarkEnd w:id="57"/>
    <w:bookmarkStart w:name="z67" w:id="58"/>
    <w:p>
      <w:pPr>
        <w:spacing w:after="0"/>
        <w:ind w:left="0"/>
        <w:jc w:val="both"/>
      </w:pPr>
      <w:r>
        <w:rPr>
          <w:rFonts w:ascii="Times New Roman"/>
          <w:b w:val="false"/>
          <w:i w:val="false"/>
          <w:color w:val="000000"/>
          <w:sz w:val="28"/>
        </w:rPr>
        <w:t>
      сводные финансовые показатели доверительного управления государственным имуществом за весь период;</w:t>
      </w:r>
    </w:p>
    <w:bookmarkEnd w:id="58"/>
    <w:bookmarkStart w:name="z68" w:id="59"/>
    <w:p>
      <w:pPr>
        <w:spacing w:after="0"/>
        <w:ind w:left="0"/>
        <w:jc w:val="both"/>
      </w:pPr>
      <w:r>
        <w:rPr>
          <w:rFonts w:ascii="Times New Roman"/>
          <w:b w:val="false"/>
          <w:i w:val="false"/>
          <w:color w:val="000000"/>
          <w:sz w:val="28"/>
        </w:rPr>
        <w:t>
      размер вознаграждения доверительного управляющего за весь период;</w:t>
      </w:r>
    </w:p>
    <w:bookmarkEnd w:id="59"/>
    <w:bookmarkStart w:name="z69" w:id="60"/>
    <w:p>
      <w:pPr>
        <w:spacing w:after="0"/>
        <w:ind w:left="0"/>
        <w:jc w:val="both"/>
      </w:pPr>
      <w:r>
        <w:rPr>
          <w:rFonts w:ascii="Times New Roman"/>
          <w:b w:val="false"/>
          <w:i w:val="false"/>
          <w:color w:val="000000"/>
          <w:sz w:val="28"/>
        </w:rPr>
        <w:t>
      сравнительный анализ фактических показателей доверительного управления государственным имуществом за весь период;</w:t>
      </w:r>
    </w:p>
    <w:bookmarkEnd w:id="60"/>
    <w:bookmarkStart w:name="z70" w:id="61"/>
    <w:p>
      <w:pPr>
        <w:spacing w:after="0"/>
        <w:ind w:left="0"/>
        <w:jc w:val="both"/>
      </w:pPr>
      <w:r>
        <w:rPr>
          <w:rFonts w:ascii="Times New Roman"/>
          <w:b w:val="false"/>
          <w:i w:val="false"/>
          <w:color w:val="000000"/>
          <w:sz w:val="28"/>
        </w:rPr>
        <w:t>
      иные сведения, связанные с доверительным управлением государственного имущества за весь период, представляемые по письменному запросу учредителя.</w:t>
      </w:r>
    </w:p>
    <w:bookmarkEnd w:id="61"/>
    <w:bookmarkStart w:name="z71" w:id="62"/>
    <w:p>
      <w:pPr>
        <w:spacing w:after="0"/>
        <w:ind w:left="0"/>
        <w:jc w:val="both"/>
      </w:pPr>
      <w:r>
        <w:rPr>
          <w:rFonts w:ascii="Times New Roman"/>
          <w:b w:val="false"/>
          <w:i w:val="false"/>
          <w:color w:val="000000"/>
          <w:sz w:val="28"/>
        </w:rPr>
        <w:t>
      К отчетам прилагаются копии документов, подтверждающих информацию, содержащуюся в отчетах.";</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73" w:id="63"/>
    <w:p>
      <w:pPr>
        <w:spacing w:after="0"/>
        <w:ind w:left="0"/>
        <w:jc w:val="both"/>
      </w:pPr>
      <w:r>
        <w:rPr>
          <w:rFonts w:ascii="Times New Roman"/>
          <w:b w:val="false"/>
          <w:i w:val="false"/>
          <w:color w:val="000000"/>
          <w:sz w:val="28"/>
        </w:rPr>
        <w:t>
      "5. Передача объекта в доверительное управление без права последующего выкупа осуществляется на тендерной основе, за исключением следующих случаев:</w:t>
      </w:r>
    </w:p>
    <w:bookmarkEnd w:id="63"/>
    <w:bookmarkStart w:name="z74" w:id="64"/>
    <w:p>
      <w:pPr>
        <w:spacing w:after="0"/>
        <w:ind w:left="0"/>
        <w:jc w:val="both"/>
      </w:pPr>
      <w:r>
        <w:rPr>
          <w:rFonts w:ascii="Times New Roman"/>
          <w:b w:val="false"/>
          <w:i w:val="false"/>
          <w:color w:val="000000"/>
          <w:sz w:val="28"/>
        </w:rPr>
        <w:t>
      1) до передачи объекта в оплату уставного капитала юридических лиц, при наличии решения Правительства Республики Казахстан или местного исполнительного органа о передаче его в оплату уставного капитала юридического лица;</w:t>
      </w:r>
    </w:p>
    <w:bookmarkEnd w:id="64"/>
    <w:bookmarkStart w:name="z75" w:id="65"/>
    <w:p>
      <w:pPr>
        <w:spacing w:after="0"/>
        <w:ind w:left="0"/>
        <w:jc w:val="both"/>
      </w:pPr>
      <w:r>
        <w:rPr>
          <w:rFonts w:ascii="Times New Roman"/>
          <w:b w:val="false"/>
          <w:i w:val="false"/>
          <w:color w:val="000000"/>
          <w:sz w:val="28"/>
        </w:rPr>
        <w:t>
      2) передачи газопроводов и объектов электро-энергоснабжения;</w:t>
      </w:r>
    </w:p>
    <w:bookmarkEnd w:id="65"/>
    <w:bookmarkStart w:name="z76" w:id="66"/>
    <w:p>
      <w:pPr>
        <w:spacing w:after="0"/>
        <w:ind w:left="0"/>
        <w:jc w:val="both"/>
      </w:pPr>
      <w:r>
        <w:rPr>
          <w:rFonts w:ascii="Times New Roman"/>
          <w:b w:val="false"/>
          <w:i w:val="false"/>
          <w:color w:val="000000"/>
          <w:sz w:val="28"/>
        </w:rPr>
        <w:t>
      3) передачи стратегических объектов, а также пакетов акций (долей участия) в юридических лицах, в собственности которых находятся стратегические объекты;</w:t>
      </w:r>
    </w:p>
    <w:bookmarkEnd w:id="66"/>
    <w:bookmarkStart w:name="z77" w:id="67"/>
    <w:p>
      <w:pPr>
        <w:spacing w:after="0"/>
        <w:ind w:left="0"/>
        <w:jc w:val="both"/>
      </w:pPr>
      <w:r>
        <w:rPr>
          <w:rFonts w:ascii="Times New Roman"/>
          <w:b w:val="false"/>
          <w:i w:val="false"/>
          <w:color w:val="000000"/>
          <w:sz w:val="28"/>
        </w:rPr>
        <w:t>
      4) передачи объектов недвижимости и акций акционерных обществ, созданных в реализацию международных соглашений;</w:t>
      </w:r>
    </w:p>
    <w:bookmarkEnd w:id="67"/>
    <w:bookmarkStart w:name="z78" w:id="68"/>
    <w:p>
      <w:pPr>
        <w:spacing w:after="0"/>
        <w:ind w:left="0"/>
        <w:jc w:val="both"/>
      </w:pPr>
      <w:r>
        <w:rPr>
          <w:rFonts w:ascii="Times New Roman"/>
          <w:b w:val="false"/>
          <w:i w:val="false"/>
          <w:color w:val="000000"/>
          <w:sz w:val="28"/>
        </w:rPr>
        <w:t>
      5) передачи государственных информационных систем;</w:t>
      </w:r>
    </w:p>
    <w:bookmarkEnd w:id="68"/>
    <w:bookmarkStart w:name="z79" w:id="69"/>
    <w:p>
      <w:pPr>
        <w:spacing w:after="0"/>
        <w:ind w:left="0"/>
        <w:jc w:val="both"/>
      </w:pPr>
      <w:r>
        <w:rPr>
          <w:rFonts w:ascii="Times New Roman"/>
          <w:b w:val="false"/>
          <w:i w:val="false"/>
          <w:color w:val="000000"/>
          <w:sz w:val="28"/>
        </w:rPr>
        <w:t>
      6) передачи объектов, закрепленных на балансе государственных учреждений и государственных предприятий уголовно-исполнительной системы;</w:t>
      </w:r>
    </w:p>
    <w:bookmarkEnd w:id="69"/>
    <w:bookmarkStart w:name="z80" w:id="70"/>
    <w:p>
      <w:pPr>
        <w:spacing w:after="0"/>
        <w:ind w:left="0"/>
        <w:jc w:val="both"/>
      </w:pPr>
      <w:r>
        <w:rPr>
          <w:rFonts w:ascii="Times New Roman"/>
          <w:b w:val="false"/>
          <w:i w:val="false"/>
          <w:color w:val="000000"/>
          <w:sz w:val="28"/>
        </w:rPr>
        <w:t>
      7) передачи голосующих акций (долей участия в уставном капитале) юридических лиц автономным организациям образования, Национальной палате предпринимателей Республики Казахстан и юридическим лицам, входящим в ее систему, Всемирной Ассоциации казахов;</w:t>
      </w:r>
    </w:p>
    <w:bookmarkEnd w:id="70"/>
    <w:bookmarkStart w:name="z81" w:id="71"/>
    <w:p>
      <w:pPr>
        <w:spacing w:after="0"/>
        <w:ind w:left="0"/>
        <w:jc w:val="both"/>
      </w:pPr>
      <w:r>
        <w:rPr>
          <w:rFonts w:ascii="Times New Roman"/>
          <w:b w:val="false"/>
          <w:i w:val="false"/>
          <w:color w:val="000000"/>
          <w:sz w:val="28"/>
        </w:rPr>
        <w:t>
      8)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 реконструкции, организации платного движения;</w:t>
      </w:r>
    </w:p>
    <w:bookmarkEnd w:id="71"/>
    <w:bookmarkStart w:name="z82" w:id="72"/>
    <w:p>
      <w:pPr>
        <w:spacing w:after="0"/>
        <w:ind w:left="0"/>
        <w:jc w:val="both"/>
      </w:pPr>
      <w:r>
        <w:rPr>
          <w:rFonts w:ascii="Times New Roman"/>
          <w:b w:val="false"/>
          <w:i w:val="false"/>
          <w:color w:val="000000"/>
          <w:sz w:val="28"/>
        </w:rPr>
        <w:t>
      9) передачи государственного пакета акций Национального оператора по управлению автомобильными дорогами;</w:t>
      </w:r>
    </w:p>
    <w:bookmarkEnd w:id="72"/>
    <w:bookmarkStart w:name="z83" w:id="73"/>
    <w:p>
      <w:pPr>
        <w:spacing w:after="0"/>
        <w:ind w:left="0"/>
        <w:jc w:val="both"/>
      </w:pPr>
      <w:r>
        <w:rPr>
          <w:rFonts w:ascii="Times New Roman"/>
          <w:b w:val="false"/>
          <w:i w:val="false"/>
          <w:color w:val="000000"/>
          <w:sz w:val="28"/>
        </w:rPr>
        <w:t>
      10) передачи объектов культуры в виде комплексов, включающих здания, сооружения, оборудования и иное имущество, созданных для развития оперного и балетного искусства, общей площадью не менее 40 000 квадратных метров;</w:t>
      </w:r>
    </w:p>
    <w:bookmarkEnd w:id="73"/>
    <w:bookmarkStart w:name="z84" w:id="74"/>
    <w:p>
      <w:pPr>
        <w:spacing w:after="0"/>
        <w:ind w:left="0"/>
        <w:jc w:val="both"/>
      </w:pPr>
      <w:r>
        <w:rPr>
          <w:rFonts w:ascii="Times New Roman"/>
          <w:b w:val="false"/>
          <w:i w:val="false"/>
          <w:color w:val="000000"/>
          <w:sz w:val="28"/>
        </w:rPr>
        <w:t xml:space="preserve">
      11)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74"/>
    <w:bookmarkStart w:name="z85" w:id="75"/>
    <w:p>
      <w:pPr>
        <w:spacing w:after="0"/>
        <w:ind w:left="0"/>
        <w:jc w:val="both"/>
      </w:pPr>
      <w:r>
        <w:rPr>
          <w:rFonts w:ascii="Times New Roman"/>
          <w:b w:val="false"/>
          <w:i w:val="false"/>
          <w:color w:val="000000"/>
          <w:sz w:val="28"/>
        </w:rPr>
        <w:t>
      6. За исключением случая, предусмотренного подпунктом 1) пункта 5 настоящих Правил, предоставление объекта в доверительное управление без проведения тендера осуществляется на основании заявления на предоставление объекта в доверительное управление (далее – заявление).</w:t>
      </w:r>
    </w:p>
    <w:bookmarkEnd w:id="75"/>
    <w:bookmarkStart w:name="z86" w:id="76"/>
    <w:p>
      <w:pPr>
        <w:spacing w:after="0"/>
        <w:ind w:left="0"/>
        <w:jc w:val="both"/>
      </w:pPr>
      <w:r>
        <w:rPr>
          <w:rFonts w:ascii="Times New Roman"/>
          <w:b w:val="false"/>
          <w:i w:val="false"/>
          <w:color w:val="000000"/>
          <w:sz w:val="28"/>
        </w:rPr>
        <w:t>
      Заявление оформляется в произвольной форме с указанием наименования объекта, его балансодержателя, а также обоснования потребности в объекте с предоставлением следующих документов:</w:t>
      </w:r>
    </w:p>
    <w:bookmarkEnd w:id="76"/>
    <w:bookmarkStart w:name="z87" w:id="77"/>
    <w:p>
      <w:pPr>
        <w:spacing w:after="0"/>
        <w:ind w:left="0"/>
        <w:jc w:val="both"/>
      </w:pPr>
      <w:r>
        <w:rPr>
          <w:rFonts w:ascii="Times New Roman"/>
          <w:b w:val="false"/>
          <w:i w:val="false"/>
          <w:color w:val="000000"/>
          <w:sz w:val="28"/>
        </w:rPr>
        <w:t xml:space="preserve">
      1) для юридических лиц: </w:t>
      </w:r>
    </w:p>
    <w:bookmarkEnd w:id="77"/>
    <w:bookmarkStart w:name="z88" w:id="78"/>
    <w:p>
      <w:pPr>
        <w:spacing w:after="0"/>
        <w:ind w:left="0"/>
        <w:jc w:val="both"/>
      </w:pPr>
      <w:r>
        <w:rPr>
          <w:rFonts w:ascii="Times New Roman"/>
          <w:b w:val="false"/>
          <w:i w:val="false"/>
          <w:color w:val="000000"/>
          <w:sz w:val="28"/>
        </w:rPr>
        <w:t>
      копия свидетельства с предъявлением оригинала для сверки или нотариально удостоверенная копия указанного документа либо справка о государственной регистрации (перерегистрации) юридического лица;</w:t>
      </w:r>
    </w:p>
    <w:bookmarkEnd w:id="78"/>
    <w:bookmarkStart w:name="z89" w:id="79"/>
    <w:p>
      <w:pPr>
        <w:spacing w:after="0"/>
        <w:ind w:left="0"/>
        <w:jc w:val="both"/>
      </w:pPr>
      <w:r>
        <w:rPr>
          <w:rFonts w:ascii="Times New Roman"/>
          <w:b w:val="false"/>
          <w:i w:val="false"/>
          <w:color w:val="000000"/>
          <w:sz w:val="28"/>
        </w:rPr>
        <w:t>
      копии учредительных документов (учредительный договор и устав) с предъявлением оригинала для сверки либо нотариально удостоверенные копии указанных документов;</w:t>
      </w:r>
    </w:p>
    <w:bookmarkEnd w:id="79"/>
    <w:bookmarkStart w:name="z90" w:id="80"/>
    <w:p>
      <w:pPr>
        <w:spacing w:after="0"/>
        <w:ind w:left="0"/>
        <w:jc w:val="both"/>
      </w:pPr>
      <w:r>
        <w:rPr>
          <w:rFonts w:ascii="Times New Roman"/>
          <w:b w:val="false"/>
          <w:i w:val="false"/>
          <w:color w:val="000000"/>
          <w:sz w:val="28"/>
        </w:rPr>
        <w:t>
      2) для физического лица и индивидуального предпринимателя – копия документа, удостоверяющего личность физического лица, с предъявлением оригинала для сверки.";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2" w:id="81"/>
    <w:p>
      <w:pPr>
        <w:spacing w:after="0"/>
        <w:ind w:left="0"/>
        <w:jc w:val="both"/>
      </w:pPr>
      <w:r>
        <w:rPr>
          <w:rFonts w:ascii="Times New Roman"/>
          <w:b w:val="false"/>
          <w:i w:val="false"/>
          <w:color w:val="000000"/>
          <w:sz w:val="28"/>
        </w:rPr>
        <w:t>
      " 9. Орган управления для передачи объекта в доверительное управление представляет учредителю следующую информацию:</w:t>
      </w:r>
    </w:p>
    <w:bookmarkEnd w:id="81"/>
    <w:bookmarkStart w:name="z93" w:id="82"/>
    <w:p>
      <w:pPr>
        <w:spacing w:after="0"/>
        <w:ind w:left="0"/>
        <w:jc w:val="both"/>
      </w:pPr>
      <w:r>
        <w:rPr>
          <w:rFonts w:ascii="Times New Roman"/>
          <w:b w:val="false"/>
          <w:i w:val="false"/>
          <w:color w:val="000000"/>
          <w:sz w:val="28"/>
        </w:rPr>
        <w:t>
      1) краткую характеристику объекта, сведения о его балансовой стоимости и наименование балансодержателя;</w:t>
      </w:r>
    </w:p>
    <w:bookmarkEnd w:id="82"/>
    <w:bookmarkStart w:name="z94" w:id="83"/>
    <w:p>
      <w:pPr>
        <w:spacing w:after="0"/>
        <w:ind w:left="0"/>
        <w:jc w:val="both"/>
      </w:pPr>
      <w:r>
        <w:rPr>
          <w:rFonts w:ascii="Times New Roman"/>
          <w:b w:val="false"/>
          <w:i w:val="false"/>
          <w:color w:val="000000"/>
          <w:sz w:val="28"/>
        </w:rPr>
        <w:t>
      2) учредительные документы юридического лица, акции (доли) либо имущественный комплекс которого являются объектом;</w:t>
      </w:r>
    </w:p>
    <w:bookmarkEnd w:id="83"/>
    <w:bookmarkStart w:name="z95" w:id="84"/>
    <w:p>
      <w:pPr>
        <w:spacing w:after="0"/>
        <w:ind w:left="0"/>
        <w:jc w:val="both"/>
      </w:pPr>
      <w:r>
        <w:rPr>
          <w:rFonts w:ascii="Times New Roman"/>
          <w:b w:val="false"/>
          <w:i w:val="false"/>
          <w:color w:val="000000"/>
          <w:sz w:val="28"/>
        </w:rPr>
        <w:t>
      3) информацию о финансово-хозяйственной деятельности за последние три финансовых года юридического лица, акции (доли) либо имущественный комплекс которого являются объектом;</w:t>
      </w:r>
    </w:p>
    <w:bookmarkEnd w:id="84"/>
    <w:bookmarkStart w:name="z96" w:id="85"/>
    <w:p>
      <w:pPr>
        <w:spacing w:after="0"/>
        <w:ind w:left="0"/>
        <w:jc w:val="both"/>
      </w:pPr>
      <w:r>
        <w:rPr>
          <w:rFonts w:ascii="Times New Roman"/>
          <w:b w:val="false"/>
          <w:i w:val="false"/>
          <w:color w:val="000000"/>
          <w:sz w:val="28"/>
        </w:rPr>
        <w:t>
      4) обоснования целесообразности передачи объекта в доверительное управление;</w:t>
      </w:r>
    </w:p>
    <w:bookmarkEnd w:id="85"/>
    <w:bookmarkStart w:name="z97" w:id="86"/>
    <w:p>
      <w:pPr>
        <w:spacing w:after="0"/>
        <w:ind w:left="0"/>
        <w:jc w:val="both"/>
      </w:pPr>
      <w:r>
        <w:rPr>
          <w:rFonts w:ascii="Times New Roman"/>
          <w:b w:val="false"/>
          <w:i w:val="false"/>
          <w:color w:val="000000"/>
          <w:sz w:val="28"/>
        </w:rPr>
        <w:t>
      5) предложения по установлению условий передачи объекта в доверительное управление с правом или без права последующего выкупа и требований к участникам тендера;</w:t>
      </w:r>
    </w:p>
    <w:bookmarkEnd w:id="86"/>
    <w:bookmarkStart w:name="z98" w:id="87"/>
    <w:p>
      <w:pPr>
        <w:spacing w:after="0"/>
        <w:ind w:left="0"/>
        <w:jc w:val="both"/>
      </w:pPr>
      <w:r>
        <w:rPr>
          <w:rFonts w:ascii="Times New Roman"/>
          <w:b w:val="false"/>
          <w:i w:val="false"/>
          <w:color w:val="000000"/>
          <w:sz w:val="28"/>
        </w:rPr>
        <w:t>
      6) расчеты планируемых доходов и расходов от доверительного управления объектом;</w:t>
      </w:r>
    </w:p>
    <w:bookmarkEnd w:id="87"/>
    <w:bookmarkStart w:name="z99" w:id="88"/>
    <w:p>
      <w:pPr>
        <w:spacing w:after="0"/>
        <w:ind w:left="0"/>
        <w:jc w:val="both"/>
      </w:pPr>
      <w:r>
        <w:rPr>
          <w:rFonts w:ascii="Times New Roman"/>
          <w:b w:val="false"/>
          <w:i w:val="false"/>
          <w:color w:val="000000"/>
          <w:sz w:val="28"/>
        </w:rPr>
        <w:t>
      7) предложения по установлению предельного размера вознаграждения (в процентном соотношении к чистому доходу от доверительного управления учредителя);</w:t>
      </w:r>
    </w:p>
    <w:bookmarkEnd w:id="88"/>
    <w:bookmarkStart w:name="z100" w:id="89"/>
    <w:p>
      <w:pPr>
        <w:spacing w:after="0"/>
        <w:ind w:left="0"/>
        <w:jc w:val="both"/>
      </w:pPr>
      <w:r>
        <w:rPr>
          <w:rFonts w:ascii="Times New Roman"/>
          <w:b w:val="false"/>
          <w:i w:val="false"/>
          <w:color w:val="000000"/>
          <w:sz w:val="28"/>
        </w:rPr>
        <w:t>
      8) предложения по установлению источника возмещения необходимых расходов доверительного управляющего при осуществлении им доверительного управления в соответствии с пунктом 3-2 настоящих Правил.";</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02" w:id="90"/>
    <w:p>
      <w:pPr>
        <w:spacing w:after="0"/>
        <w:ind w:left="0"/>
        <w:jc w:val="both"/>
      </w:pPr>
      <w:r>
        <w:rPr>
          <w:rFonts w:ascii="Times New Roman"/>
          <w:b w:val="false"/>
          <w:i w:val="false"/>
          <w:color w:val="000000"/>
          <w:sz w:val="28"/>
        </w:rPr>
        <w:t>
      "13. Тендерная комиссия осуществляет следующие функции:</w:t>
      </w:r>
    </w:p>
    <w:bookmarkEnd w:id="90"/>
    <w:bookmarkStart w:name="z103" w:id="91"/>
    <w:p>
      <w:pPr>
        <w:spacing w:after="0"/>
        <w:ind w:left="0"/>
        <w:jc w:val="both"/>
      </w:pPr>
      <w:r>
        <w:rPr>
          <w:rFonts w:ascii="Times New Roman"/>
          <w:b w:val="false"/>
          <w:i w:val="false"/>
          <w:color w:val="000000"/>
          <w:sz w:val="28"/>
        </w:rPr>
        <w:t>
      1) определяет условия передачи объекта в доверительное управление (далее – условия тендера) и требования к участнику тендера или закрытого тендера (доверительному управляющему);</w:t>
      </w:r>
    </w:p>
    <w:bookmarkEnd w:id="91"/>
    <w:bookmarkStart w:name="z104" w:id="92"/>
    <w:p>
      <w:pPr>
        <w:spacing w:after="0"/>
        <w:ind w:left="0"/>
        <w:jc w:val="both"/>
      </w:pPr>
      <w:r>
        <w:rPr>
          <w:rFonts w:ascii="Times New Roman"/>
          <w:b w:val="false"/>
          <w:i w:val="false"/>
          <w:color w:val="000000"/>
          <w:sz w:val="28"/>
        </w:rPr>
        <w:t>
      2) утверждает размер гарантийного взноса;</w:t>
      </w:r>
    </w:p>
    <w:bookmarkEnd w:id="92"/>
    <w:bookmarkStart w:name="z105" w:id="93"/>
    <w:p>
      <w:pPr>
        <w:spacing w:after="0"/>
        <w:ind w:left="0"/>
        <w:jc w:val="both"/>
      </w:pPr>
      <w:r>
        <w:rPr>
          <w:rFonts w:ascii="Times New Roman"/>
          <w:b w:val="false"/>
          <w:i w:val="false"/>
          <w:color w:val="000000"/>
          <w:sz w:val="28"/>
        </w:rPr>
        <w:t>
      3) при передаче объекта в доверительное управление с правом последующего выкупа устанавливает начальную цену объекта;</w:t>
      </w:r>
    </w:p>
    <w:bookmarkEnd w:id="93"/>
    <w:bookmarkStart w:name="z106" w:id="94"/>
    <w:p>
      <w:pPr>
        <w:spacing w:after="0"/>
        <w:ind w:left="0"/>
        <w:jc w:val="both"/>
      </w:pPr>
      <w:r>
        <w:rPr>
          <w:rFonts w:ascii="Times New Roman"/>
          <w:b w:val="false"/>
          <w:i w:val="false"/>
          <w:color w:val="000000"/>
          <w:sz w:val="28"/>
        </w:rPr>
        <w:t>
      4) при передаче объекта в доверительное управление без права последующего выкупа устанавливает предельный размер вознаграждения (в процентном соотношении к чистому доходу от доверительного управления учредителя);</w:t>
      </w:r>
    </w:p>
    <w:bookmarkEnd w:id="94"/>
    <w:bookmarkStart w:name="z107" w:id="95"/>
    <w:p>
      <w:pPr>
        <w:spacing w:after="0"/>
        <w:ind w:left="0"/>
        <w:jc w:val="both"/>
      </w:pPr>
      <w:r>
        <w:rPr>
          <w:rFonts w:ascii="Times New Roman"/>
          <w:b w:val="false"/>
          <w:i w:val="false"/>
          <w:color w:val="000000"/>
          <w:sz w:val="28"/>
        </w:rPr>
        <w:t>
      5) определяет источник возмещения необходимых расходов доверительного управляющего при осуществлении им доверительного управления.</w:t>
      </w:r>
    </w:p>
    <w:bookmarkEnd w:id="95"/>
    <w:bookmarkStart w:name="z108" w:id="96"/>
    <w:p>
      <w:pPr>
        <w:spacing w:after="0"/>
        <w:ind w:left="0"/>
        <w:jc w:val="both"/>
      </w:pPr>
      <w:r>
        <w:rPr>
          <w:rFonts w:ascii="Times New Roman"/>
          <w:b w:val="false"/>
          <w:i w:val="false"/>
          <w:color w:val="000000"/>
          <w:sz w:val="28"/>
        </w:rPr>
        <w:t xml:space="preserve">
      14. При передаче объекта в доверительное управление без права последующего выкупа учредитель публикует извещение о проведении тендера на веб-портале реестра, а при передаче в доверительное управление с правом последующего выкупа на веб-портале реестра и в периодических печатных изданиях, определенных путем проведения учредителем конкурса в соответствии с </w:t>
      </w:r>
      <w:r>
        <w:rPr>
          <w:rFonts w:ascii="Times New Roman"/>
          <w:b w:val="false"/>
          <w:i w:val="false"/>
          <w:color w:val="000000"/>
          <w:sz w:val="28"/>
        </w:rPr>
        <w:t>главами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4 декабря 2015 года "О государственных закупках" на казахском и русском языках не менее чем за пятнадцать календарных дней до его проведения и содержит следующие сведения:</w:t>
      </w:r>
    </w:p>
    <w:bookmarkEnd w:id="96"/>
    <w:bookmarkStart w:name="z109" w:id="97"/>
    <w:p>
      <w:pPr>
        <w:spacing w:after="0"/>
        <w:ind w:left="0"/>
        <w:jc w:val="both"/>
      </w:pPr>
      <w:r>
        <w:rPr>
          <w:rFonts w:ascii="Times New Roman"/>
          <w:b w:val="false"/>
          <w:i w:val="false"/>
          <w:color w:val="000000"/>
          <w:sz w:val="28"/>
        </w:rPr>
        <w:t>
      1) условия тендера и критерии определения победителя тендера;</w:t>
      </w:r>
    </w:p>
    <w:bookmarkEnd w:id="97"/>
    <w:bookmarkStart w:name="z110" w:id="98"/>
    <w:p>
      <w:pPr>
        <w:spacing w:after="0"/>
        <w:ind w:left="0"/>
        <w:jc w:val="both"/>
      </w:pPr>
      <w:r>
        <w:rPr>
          <w:rFonts w:ascii="Times New Roman"/>
          <w:b w:val="false"/>
          <w:i w:val="false"/>
          <w:color w:val="000000"/>
          <w:sz w:val="28"/>
        </w:rPr>
        <w:t>
      2) краткую характеристику объекта;</w:t>
      </w:r>
    </w:p>
    <w:bookmarkEnd w:id="98"/>
    <w:bookmarkStart w:name="z111" w:id="99"/>
    <w:p>
      <w:pPr>
        <w:spacing w:after="0"/>
        <w:ind w:left="0"/>
        <w:jc w:val="both"/>
      </w:pPr>
      <w:r>
        <w:rPr>
          <w:rFonts w:ascii="Times New Roman"/>
          <w:b w:val="false"/>
          <w:i w:val="false"/>
          <w:color w:val="000000"/>
          <w:sz w:val="28"/>
        </w:rPr>
        <w:t xml:space="preserve">
      3) дату, время проведения тендера; </w:t>
      </w:r>
    </w:p>
    <w:bookmarkEnd w:id="99"/>
    <w:bookmarkStart w:name="z112" w:id="100"/>
    <w:p>
      <w:pPr>
        <w:spacing w:after="0"/>
        <w:ind w:left="0"/>
        <w:jc w:val="both"/>
      </w:pPr>
      <w:r>
        <w:rPr>
          <w:rFonts w:ascii="Times New Roman"/>
          <w:b w:val="false"/>
          <w:i w:val="false"/>
          <w:color w:val="000000"/>
          <w:sz w:val="28"/>
        </w:rPr>
        <w:t>
      4) срок подачи заявки на участие в тендере по передаче государственного имущества в доверительное управление (далее – заявка) по форме согласно приложению 1 к настоящим Правилам;</w:t>
      </w:r>
    </w:p>
    <w:bookmarkEnd w:id="100"/>
    <w:bookmarkStart w:name="z113" w:id="101"/>
    <w:p>
      <w:pPr>
        <w:spacing w:after="0"/>
        <w:ind w:left="0"/>
        <w:jc w:val="both"/>
      </w:pP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изменяется после опубликования извещения);</w:t>
      </w:r>
    </w:p>
    <w:bookmarkEnd w:id="101"/>
    <w:bookmarkStart w:name="z114" w:id="102"/>
    <w:p>
      <w:pPr>
        <w:spacing w:after="0"/>
        <w:ind w:left="0"/>
        <w:jc w:val="both"/>
      </w:pPr>
      <w:r>
        <w:rPr>
          <w:rFonts w:ascii="Times New Roman"/>
          <w:b w:val="false"/>
          <w:i w:val="false"/>
          <w:color w:val="000000"/>
          <w:sz w:val="28"/>
        </w:rPr>
        <w:t xml:space="preserve">
      6) при передаче объекта в доверительное управление с правом последующего выкупа начальную цену объекта; </w:t>
      </w:r>
    </w:p>
    <w:bookmarkEnd w:id="102"/>
    <w:bookmarkStart w:name="z115" w:id="103"/>
    <w:p>
      <w:pPr>
        <w:spacing w:after="0"/>
        <w:ind w:left="0"/>
        <w:jc w:val="both"/>
      </w:pPr>
      <w:r>
        <w:rPr>
          <w:rFonts w:ascii="Times New Roman"/>
          <w:b w:val="false"/>
          <w:i w:val="false"/>
          <w:color w:val="000000"/>
          <w:sz w:val="28"/>
        </w:rPr>
        <w:t>
      7) при передаче объекта в доверительное управление без права последующего выкупа предельный размер вознаграждения (в процентном соотношении к чистому доходу от доверительного управления учредителя);</w:t>
      </w:r>
    </w:p>
    <w:bookmarkEnd w:id="103"/>
    <w:bookmarkStart w:name="z116" w:id="104"/>
    <w:p>
      <w:pPr>
        <w:spacing w:after="0"/>
        <w:ind w:left="0"/>
        <w:jc w:val="both"/>
      </w:pPr>
      <w:r>
        <w:rPr>
          <w:rFonts w:ascii="Times New Roman"/>
          <w:b w:val="false"/>
          <w:i w:val="false"/>
          <w:color w:val="000000"/>
          <w:sz w:val="28"/>
        </w:rPr>
        <w:t>
      8) источник возмещения необходимых расходов доверительного управляющего при осуществлении им доверительного управления в соответствии с пунктом 3-2 настоящих Правил;</w:t>
      </w:r>
    </w:p>
    <w:bookmarkEnd w:id="104"/>
    <w:bookmarkStart w:name="z117" w:id="105"/>
    <w:p>
      <w:pPr>
        <w:spacing w:after="0"/>
        <w:ind w:left="0"/>
        <w:jc w:val="both"/>
      </w:pPr>
      <w:r>
        <w:rPr>
          <w:rFonts w:ascii="Times New Roman"/>
          <w:b w:val="false"/>
          <w:i w:val="false"/>
          <w:color w:val="000000"/>
          <w:sz w:val="28"/>
        </w:rPr>
        <w:t>
      9) требования к участнику тендера (доверительному управляющему).";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19" w:id="106"/>
    <w:p>
      <w:pPr>
        <w:spacing w:after="0"/>
        <w:ind w:left="0"/>
        <w:jc w:val="both"/>
      </w:pPr>
      <w:r>
        <w:rPr>
          <w:rFonts w:ascii="Times New Roman"/>
          <w:b w:val="false"/>
          <w:i w:val="false"/>
          <w:color w:val="000000"/>
          <w:sz w:val="28"/>
        </w:rPr>
        <w:t>
      "16. До публикации извещения учредитель обеспечивает размещение на веб-портале реестра следующей информации об объекте:</w:t>
      </w:r>
    </w:p>
    <w:bookmarkEnd w:id="106"/>
    <w:bookmarkStart w:name="z120" w:id="107"/>
    <w:p>
      <w:pPr>
        <w:spacing w:after="0"/>
        <w:ind w:left="0"/>
        <w:jc w:val="both"/>
      </w:pPr>
      <w:r>
        <w:rPr>
          <w:rFonts w:ascii="Times New Roman"/>
          <w:b w:val="false"/>
          <w:i w:val="false"/>
          <w:color w:val="000000"/>
          <w:sz w:val="28"/>
        </w:rPr>
        <w:t>
      1) сведений о собственнике и балансодержателе объекта (почтовый адрес, телефон, факс, е-mail);</w:t>
      </w:r>
    </w:p>
    <w:bookmarkEnd w:id="107"/>
    <w:bookmarkStart w:name="z121" w:id="108"/>
    <w:p>
      <w:pPr>
        <w:spacing w:after="0"/>
        <w:ind w:left="0"/>
        <w:jc w:val="both"/>
      </w:pPr>
      <w:r>
        <w:rPr>
          <w:rFonts w:ascii="Times New Roman"/>
          <w:b w:val="false"/>
          <w:i w:val="false"/>
          <w:color w:val="000000"/>
          <w:sz w:val="28"/>
        </w:rPr>
        <w:t>
      2) фотографии, обеспечивающие представление о техническом состоянии объекта, передаваемого в доверительное управление с правом последующего выкупа (для недвижимого имущества), в количестве не менее 5 штук;</w:t>
      </w:r>
    </w:p>
    <w:bookmarkEnd w:id="108"/>
    <w:bookmarkStart w:name="z122" w:id="109"/>
    <w:p>
      <w:pPr>
        <w:spacing w:after="0"/>
        <w:ind w:left="0"/>
        <w:jc w:val="both"/>
      </w:pPr>
      <w:r>
        <w:rPr>
          <w:rFonts w:ascii="Times New Roman"/>
          <w:b w:val="false"/>
          <w:i w:val="false"/>
          <w:color w:val="000000"/>
          <w:sz w:val="28"/>
        </w:rPr>
        <w:t>
      3) по каждому юридическому лицу, акции (доли участия) либо имущественный комплекс которого являются объектом доверительного управления копии следующих документов:</w:t>
      </w:r>
    </w:p>
    <w:bookmarkEnd w:id="109"/>
    <w:bookmarkStart w:name="z123" w:id="110"/>
    <w:p>
      <w:pPr>
        <w:spacing w:after="0"/>
        <w:ind w:left="0"/>
        <w:jc w:val="both"/>
      </w:pPr>
      <w:r>
        <w:rPr>
          <w:rFonts w:ascii="Times New Roman"/>
          <w:b w:val="false"/>
          <w:i w:val="false"/>
          <w:color w:val="000000"/>
          <w:sz w:val="28"/>
        </w:rPr>
        <w:t>
      свидетельство либо справка о государственной регистрации (перерегистрации) юридического лица;</w:t>
      </w:r>
    </w:p>
    <w:bookmarkEnd w:id="110"/>
    <w:bookmarkStart w:name="z124" w:id="111"/>
    <w:p>
      <w:pPr>
        <w:spacing w:after="0"/>
        <w:ind w:left="0"/>
        <w:jc w:val="both"/>
      </w:pPr>
      <w:r>
        <w:rPr>
          <w:rFonts w:ascii="Times New Roman"/>
          <w:b w:val="false"/>
          <w:i w:val="false"/>
          <w:color w:val="000000"/>
          <w:sz w:val="28"/>
        </w:rPr>
        <w:t>
      устав;</w:t>
      </w:r>
    </w:p>
    <w:bookmarkEnd w:id="111"/>
    <w:bookmarkStart w:name="z125" w:id="112"/>
    <w:p>
      <w:pPr>
        <w:spacing w:after="0"/>
        <w:ind w:left="0"/>
        <w:jc w:val="both"/>
      </w:pPr>
      <w:r>
        <w:rPr>
          <w:rFonts w:ascii="Times New Roman"/>
          <w:b w:val="false"/>
          <w:i w:val="false"/>
          <w:color w:val="000000"/>
          <w:sz w:val="28"/>
        </w:rPr>
        <w:t>
      свидетельство о государственной регистрации выпуска объявленных акций (для акционерных обществ);</w:t>
      </w:r>
    </w:p>
    <w:bookmarkEnd w:id="112"/>
    <w:bookmarkStart w:name="z126" w:id="113"/>
    <w:p>
      <w:pPr>
        <w:spacing w:after="0"/>
        <w:ind w:left="0"/>
        <w:jc w:val="both"/>
      </w:pPr>
      <w:r>
        <w:rPr>
          <w:rFonts w:ascii="Times New Roman"/>
          <w:b w:val="false"/>
          <w:i w:val="false"/>
          <w:color w:val="000000"/>
          <w:sz w:val="28"/>
        </w:rPr>
        <w:t>
      бухгалтерские балансы с приложениями за три года, предшествующие отчетному периоду;</w:t>
      </w:r>
    </w:p>
    <w:bookmarkEnd w:id="113"/>
    <w:bookmarkStart w:name="z127" w:id="114"/>
    <w:p>
      <w:pPr>
        <w:spacing w:after="0"/>
        <w:ind w:left="0"/>
        <w:jc w:val="both"/>
      </w:pPr>
      <w:r>
        <w:rPr>
          <w:rFonts w:ascii="Times New Roman"/>
          <w:b w:val="false"/>
          <w:i w:val="false"/>
          <w:color w:val="000000"/>
          <w:sz w:val="28"/>
        </w:rPr>
        <w:t xml:space="preserve">
      4) условия передачи, указанные в пункте 3-1 настоящих Правил, при передаче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w:t>
      </w:r>
    </w:p>
    <w:bookmarkEnd w:id="114"/>
    <w:bookmarkStart w:name="z128" w:id="115"/>
    <w:p>
      <w:pPr>
        <w:spacing w:after="0"/>
        <w:ind w:left="0"/>
        <w:jc w:val="both"/>
      </w:pPr>
      <w:r>
        <w:rPr>
          <w:rFonts w:ascii="Times New Roman"/>
          <w:b w:val="false"/>
          <w:i w:val="false"/>
          <w:color w:val="000000"/>
          <w:sz w:val="28"/>
        </w:rPr>
        <w:t>
      5) проект договора, составленный с учетом условий тендера.</w:t>
      </w:r>
    </w:p>
    <w:bookmarkEnd w:id="115"/>
    <w:bookmarkStart w:name="z129" w:id="116"/>
    <w:p>
      <w:pPr>
        <w:spacing w:after="0"/>
        <w:ind w:left="0"/>
        <w:jc w:val="both"/>
      </w:pPr>
      <w:r>
        <w:rPr>
          <w:rFonts w:ascii="Times New Roman"/>
          <w:b w:val="false"/>
          <w:i w:val="false"/>
          <w:color w:val="000000"/>
          <w:sz w:val="28"/>
        </w:rPr>
        <w:t>
      После публикации извещения единый оператор обеспечивает доступ всем желающим к информации об объекте, размещенной на веб-портале реестра, а балансодержатель обеспечивает доступ к осмотру объекта.";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131" w:id="117"/>
    <w:p>
      <w:pPr>
        <w:spacing w:after="0"/>
        <w:ind w:left="0"/>
        <w:jc w:val="both"/>
      </w:pPr>
      <w:r>
        <w:rPr>
          <w:rFonts w:ascii="Times New Roman"/>
          <w:b w:val="false"/>
          <w:i w:val="false"/>
          <w:color w:val="000000"/>
          <w:sz w:val="28"/>
        </w:rPr>
        <w:t>
      "27. К заявке, содержащей согласие с условиями тендера, прилагается:</w:t>
      </w:r>
    </w:p>
    <w:bookmarkEnd w:id="117"/>
    <w:bookmarkStart w:name="z132" w:id="118"/>
    <w:p>
      <w:pPr>
        <w:spacing w:after="0"/>
        <w:ind w:left="0"/>
        <w:jc w:val="both"/>
      </w:pPr>
      <w:r>
        <w:rPr>
          <w:rFonts w:ascii="Times New Roman"/>
          <w:b w:val="false"/>
          <w:i w:val="false"/>
          <w:color w:val="000000"/>
          <w:sz w:val="28"/>
        </w:rPr>
        <w:t>
      1) тендерное предложение, подписанное участником тендера, загружаемое в электронный конверт на специально отведенной веб-странице реестра (при передаче объекта в доверительное управление без права последующего выкупа);</w:t>
      </w:r>
    </w:p>
    <w:bookmarkEnd w:id="118"/>
    <w:bookmarkStart w:name="z133" w:id="119"/>
    <w:p>
      <w:pPr>
        <w:spacing w:after="0"/>
        <w:ind w:left="0"/>
        <w:jc w:val="both"/>
      </w:pPr>
      <w:r>
        <w:rPr>
          <w:rFonts w:ascii="Times New Roman"/>
          <w:b w:val="false"/>
          <w:i w:val="false"/>
          <w:color w:val="000000"/>
          <w:sz w:val="28"/>
        </w:rPr>
        <w:t>
      2) ценовое предложение, подписанное участником тендера, загружаемое в электронный конверт на специально отведенной веб-странице реестра (при передаче объекта в доверительное управление с правом последующего выкупа);</w:t>
      </w:r>
    </w:p>
    <w:bookmarkEnd w:id="119"/>
    <w:bookmarkStart w:name="z134" w:id="120"/>
    <w:p>
      <w:pPr>
        <w:spacing w:after="0"/>
        <w:ind w:left="0"/>
        <w:jc w:val="both"/>
      </w:pPr>
      <w:r>
        <w:rPr>
          <w:rFonts w:ascii="Times New Roman"/>
          <w:b w:val="false"/>
          <w:i w:val="false"/>
          <w:color w:val="000000"/>
          <w:sz w:val="28"/>
        </w:rPr>
        <w:t>
      3) электронные (сканированные в формате "PDF (PortableDocumentFormat)" копии документов, подтверждающие соответствие участника требованиям, указанным в извещении.</w:t>
      </w:r>
    </w:p>
    <w:bookmarkEnd w:id="120"/>
    <w:bookmarkStart w:name="z135" w:id="121"/>
    <w:p>
      <w:pPr>
        <w:spacing w:after="0"/>
        <w:ind w:left="0"/>
        <w:jc w:val="both"/>
      </w:pPr>
      <w:r>
        <w:rPr>
          <w:rFonts w:ascii="Times New Roman"/>
          <w:b w:val="false"/>
          <w:i w:val="false"/>
          <w:color w:val="000000"/>
          <w:sz w:val="28"/>
        </w:rPr>
        <w:t>
      28. После регистрации заявки веб-порталом реестра в течение трех минут производится автоматическая проверка:</w:t>
      </w:r>
    </w:p>
    <w:bookmarkEnd w:id="121"/>
    <w:bookmarkStart w:name="z136" w:id="122"/>
    <w:p>
      <w:pPr>
        <w:spacing w:after="0"/>
        <w:ind w:left="0"/>
        <w:jc w:val="both"/>
      </w:pPr>
      <w:r>
        <w:rPr>
          <w:rFonts w:ascii="Times New Roman"/>
          <w:b w:val="false"/>
          <w:i w:val="false"/>
          <w:color w:val="000000"/>
          <w:sz w:val="28"/>
        </w:rPr>
        <w:t>
       на наличие сведений о поступлении гарантийного взноса в электронной базе данных по договорам доверительного управления;</w:t>
      </w:r>
    </w:p>
    <w:bookmarkEnd w:id="122"/>
    <w:bookmarkStart w:name="z137" w:id="123"/>
    <w:p>
      <w:pPr>
        <w:spacing w:after="0"/>
        <w:ind w:left="0"/>
        <w:jc w:val="both"/>
      </w:pPr>
      <w:r>
        <w:rPr>
          <w:rFonts w:ascii="Times New Roman"/>
          <w:b w:val="false"/>
          <w:i w:val="false"/>
          <w:color w:val="000000"/>
          <w:sz w:val="28"/>
        </w:rPr>
        <w:t xml:space="preserve">
       на отсутствие в государственной базе данных органов государственных доходов сведений о задолженности участника по социальным платежам и налоговой задолженности, за исключением случаев предоставления отсрочки по уплате налогов и (или) плат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 Республики Казахстан "О налогах и других обязательных платежах в бюджет" от 25 декабря 2017 года (далее – Налоговый кодекс).</w:t>
      </w:r>
    </w:p>
    <w:bookmarkEnd w:id="123"/>
    <w:bookmarkStart w:name="z138" w:id="124"/>
    <w:p>
      <w:pPr>
        <w:spacing w:after="0"/>
        <w:ind w:left="0"/>
        <w:jc w:val="both"/>
      </w:pPr>
      <w:r>
        <w:rPr>
          <w:rFonts w:ascii="Times New Roman"/>
          <w:b w:val="false"/>
          <w:i w:val="false"/>
          <w:color w:val="000000"/>
          <w:sz w:val="28"/>
        </w:rPr>
        <w:t xml:space="preserve">
      Основанием для отклонения веб-порталом реестра заявки участника является не поступление за два часа до начала тендера гарантийного взноса, указанного в извещении о проведении тендера, на счет единого оператора и/или наличие в государственной базе данных органов государственных доходов сведений о задолженности по социальным платежам и налоговой задолженности, за исключением случаев предоставления отсрочки по уплате налогов и (или) плат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Налогового кодекса.</w:t>
      </w:r>
    </w:p>
    <w:bookmarkEnd w:id="124"/>
    <w:bookmarkStart w:name="z139" w:id="125"/>
    <w:p>
      <w:pPr>
        <w:spacing w:after="0"/>
        <w:ind w:left="0"/>
        <w:jc w:val="both"/>
      </w:pPr>
      <w:r>
        <w:rPr>
          <w:rFonts w:ascii="Times New Roman"/>
          <w:b w:val="false"/>
          <w:i w:val="false"/>
          <w:color w:val="000000"/>
          <w:sz w:val="28"/>
        </w:rPr>
        <w:t xml:space="preserve">
      Веб-портал реестра осуществляет принятие заявки в случае наличия в электронной базе данных по договорам доверительного управления сведений о поступлении гарантийного взноса на счет единого оператора и отсутствии в государственной базе данных органов государственных доходов сведений о задолженности участника по социальным платежам и налоговой задолженности, за исключением случаев предоставления отсрочки по уплате налогов и (или) плат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Налогового кодекса.</w:t>
      </w:r>
    </w:p>
    <w:bookmarkEnd w:id="125"/>
    <w:bookmarkStart w:name="z140" w:id="126"/>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отклонения заявки.</w:t>
      </w:r>
    </w:p>
    <w:bookmarkEnd w:id="126"/>
    <w:bookmarkStart w:name="z141" w:id="127"/>
    <w:p>
      <w:pPr>
        <w:spacing w:after="0"/>
        <w:ind w:left="0"/>
        <w:jc w:val="both"/>
      </w:pPr>
      <w:r>
        <w:rPr>
          <w:rFonts w:ascii="Times New Roman"/>
          <w:b w:val="false"/>
          <w:i w:val="false"/>
          <w:color w:val="000000"/>
          <w:sz w:val="28"/>
        </w:rPr>
        <w:t xml:space="preserve">
      29. Тендер или закрытый тендер на веб-портале реестра проводится со вторника по пятницу, за исключением выходных и праздничных дней,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Тендер начинается в период с 10:00 до 13:00 часов по времени города Нур-Султана и заканчивается в день проведения тендера.";</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43" w:id="128"/>
    <w:p>
      <w:pPr>
        <w:spacing w:after="0"/>
        <w:ind w:left="0"/>
        <w:jc w:val="both"/>
      </w:pPr>
      <w:r>
        <w:rPr>
          <w:rFonts w:ascii="Times New Roman"/>
          <w:b w:val="false"/>
          <w:i w:val="false"/>
          <w:color w:val="000000"/>
          <w:sz w:val="28"/>
        </w:rPr>
        <w:t>
      "33. Заявки, а также прилагаемые к ним электронные (сканированные) копии документов рассматриваются учредителем на веб-портале реестра, в целях определения участников, допущенных к тендеру или закрытому тендеру.</w:t>
      </w:r>
    </w:p>
    <w:bookmarkEnd w:id="128"/>
    <w:bookmarkStart w:name="z144" w:id="129"/>
    <w:p>
      <w:pPr>
        <w:spacing w:after="0"/>
        <w:ind w:left="0"/>
        <w:jc w:val="both"/>
      </w:pPr>
      <w:r>
        <w:rPr>
          <w:rFonts w:ascii="Times New Roman"/>
          <w:b w:val="false"/>
          <w:i w:val="false"/>
          <w:color w:val="000000"/>
          <w:sz w:val="28"/>
        </w:rPr>
        <w:t>
      При несоответствии участника требованиям, указанным в извещении, учредитель не допускает участника к тендеру или закрытому тендеру, с указанием причины.</w:t>
      </w:r>
    </w:p>
    <w:bookmarkEnd w:id="129"/>
    <w:bookmarkStart w:name="z145" w:id="130"/>
    <w:p>
      <w:pPr>
        <w:spacing w:after="0"/>
        <w:ind w:left="0"/>
        <w:jc w:val="both"/>
      </w:pPr>
      <w:r>
        <w:rPr>
          <w:rFonts w:ascii="Times New Roman"/>
          <w:b w:val="false"/>
          <w:i w:val="false"/>
          <w:color w:val="000000"/>
          <w:sz w:val="28"/>
        </w:rPr>
        <w:t>
      34. При передаче объекта в доверительное управление без права последующего выкупа веб-портал реестра по результатам автоматического вскрытия и сопоставления тендерных предложений участников, допущенных к тендеру или закрытому тендеру учредителем, определяет победителя.</w:t>
      </w:r>
    </w:p>
    <w:bookmarkEnd w:id="130"/>
    <w:bookmarkStart w:name="z146" w:id="131"/>
    <w:p>
      <w:pPr>
        <w:spacing w:after="0"/>
        <w:ind w:left="0"/>
        <w:jc w:val="both"/>
      </w:pPr>
      <w:r>
        <w:rPr>
          <w:rFonts w:ascii="Times New Roman"/>
          <w:b w:val="false"/>
          <w:i w:val="false"/>
          <w:color w:val="000000"/>
          <w:sz w:val="28"/>
        </w:rPr>
        <w:t>
      Победителем признается участник, предложивший наименьший размер вознаграждения (в процентном соотношении к чистому доходу от доверительного управления учредителя), но не более предельного размера, указанного в извещении о проведении тендера.</w:t>
      </w:r>
    </w:p>
    <w:bookmarkEnd w:id="131"/>
    <w:bookmarkStart w:name="z147" w:id="132"/>
    <w:p>
      <w:pPr>
        <w:spacing w:after="0"/>
        <w:ind w:left="0"/>
        <w:jc w:val="both"/>
      </w:pPr>
      <w:r>
        <w:rPr>
          <w:rFonts w:ascii="Times New Roman"/>
          <w:b w:val="false"/>
          <w:i w:val="false"/>
          <w:color w:val="000000"/>
          <w:sz w:val="28"/>
        </w:rPr>
        <w:t>
      В случае совпадения (равенства) размеров вознаграждения участников тендера или закрытого тендера, победителем, признается участник, ранее зарегистрировавший заявку.";</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150" w:id="133"/>
    <w:p>
      <w:pPr>
        <w:spacing w:after="0"/>
        <w:ind w:left="0"/>
        <w:jc w:val="both"/>
      </w:pPr>
      <w:r>
        <w:rPr>
          <w:rFonts w:ascii="Times New Roman"/>
          <w:b w:val="false"/>
          <w:i w:val="false"/>
          <w:color w:val="000000"/>
          <w:sz w:val="28"/>
        </w:rPr>
        <w:t>
      "44. Тендер или закрытый тендер признается несостоявшимся в случаях:</w:t>
      </w:r>
    </w:p>
    <w:bookmarkEnd w:id="133"/>
    <w:bookmarkStart w:name="z151" w:id="134"/>
    <w:p>
      <w:pPr>
        <w:spacing w:after="0"/>
        <w:ind w:left="0"/>
        <w:jc w:val="both"/>
      </w:pPr>
      <w:r>
        <w:rPr>
          <w:rFonts w:ascii="Times New Roman"/>
          <w:b w:val="false"/>
          <w:i w:val="false"/>
          <w:color w:val="000000"/>
          <w:sz w:val="28"/>
        </w:rPr>
        <w:t>
      1) отсутствия участников, допущенных к тендеру или закрытому тендеру;</w:t>
      </w:r>
    </w:p>
    <w:bookmarkEnd w:id="134"/>
    <w:bookmarkStart w:name="z152" w:id="135"/>
    <w:p>
      <w:pPr>
        <w:spacing w:after="0"/>
        <w:ind w:left="0"/>
        <w:jc w:val="both"/>
      </w:pPr>
      <w:r>
        <w:rPr>
          <w:rFonts w:ascii="Times New Roman"/>
          <w:b w:val="false"/>
          <w:i w:val="false"/>
          <w:color w:val="000000"/>
          <w:sz w:val="28"/>
        </w:rPr>
        <w:t>
      2) не подписания победителем протокола о результатах тендера.</w:t>
      </w:r>
    </w:p>
    <w:bookmarkEnd w:id="135"/>
    <w:bookmarkStart w:name="z153" w:id="136"/>
    <w:p>
      <w:pPr>
        <w:spacing w:after="0"/>
        <w:ind w:left="0"/>
        <w:jc w:val="both"/>
      </w:pPr>
      <w:r>
        <w:rPr>
          <w:rFonts w:ascii="Times New Roman"/>
          <w:b w:val="false"/>
          <w:i w:val="false"/>
          <w:color w:val="000000"/>
          <w:sz w:val="28"/>
        </w:rPr>
        <w:t>
      45. Если тендер или закрытый тендер объявляется несостоявшимся, учредителем в течение двадцати четырех часов после времени и даты тендера или закрытого тендера, указанных в извещении о проведении тендера или в приглашении на участие в закрытом тендере, подписывается с использованием ЭЦП акт о несостоявшемся тендере, формируемый веб-порталом реестра.</w:t>
      </w:r>
    </w:p>
    <w:bookmarkEnd w:id="136"/>
    <w:bookmarkStart w:name="z154" w:id="137"/>
    <w:p>
      <w:pPr>
        <w:spacing w:after="0"/>
        <w:ind w:left="0"/>
        <w:jc w:val="both"/>
      </w:pPr>
      <w:r>
        <w:rPr>
          <w:rFonts w:ascii="Times New Roman"/>
          <w:b w:val="false"/>
          <w:i w:val="false"/>
          <w:color w:val="000000"/>
          <w:sz w:val="28"/>
        </w:rPr>
        <w:t>
      В случае не подписания победителем в установленные сроки протокола о результатах тендера либо договора, учредителем подписывается с использованием ЭЦП акт об отмене результатов тендера, формируемый на веб-портале реестра.";</w:t>
      </w:r>
    </w:p>
    <w:bookmarkEnd w:id="137"/>
    <w:bookmarkStart w:name="z155" w:id="138"/>
    <w:p>
      <w:pPr>
        <w:spacing w:after="0"/>
        <w:ind w:left="0"/>
        <w:jc w:val="both"/>
      </w:pPr>
      <w:r>
        <w:rPr>
          <w:rFonts w:ascii="Times New Roman"/>
          <w:b w:val="false"/>
          <w:i w:val="false"/>
          <w:color w:val="000000"/>
          <w:sz w:val="28"/>
        </w:rPr>
        <w:t>
      пункты 47 и 48 изложить в следующей редакции:</w:t>
      </w:r>
    </w:p>
    <w:bookmarkEnd w:id="138"/>
    <w:bookmarkStart w:name="z156" w:id="139"/>
    <w:p>
      <w:pPr>
        <w:spacing w:after="0"/>
        <w:ind w:left="0"/>
        <w:jc w:val="both"/>
      </w:pPr>
      <w:r>
        <w:rPr>
          <w:rFonts w:ascii="Times New Roman"/>
          <w:b w:val="false"/>
          <w:i w:val="false"/>
          <w:color w:val="000000"/>
          <w:sz w:val="28"/>
        </w:rPr>
        <w:t>
      "47. При признании тендера не состоявшимся из-за отсутствия участников, допущенных к тендеру или закрытому тендеру, тендерная комиссия в случае необходимости меняет условия тендера, начальную цену.</w:t>
      </w:r>
    </w:p>
    <w:bookmarkEnd w:id="139"/>
    <w:bookmarkStart w:name="z157" w:id="140"/>
    <w:p>
      <w:pPr>
        <w:spacing w:after="0"/>
        <w:ind w:left="0"/>
        <w:jc w:val="both"/>
      </w:pPr>
      <w:r>
        <w:rPr>
          <w:rFonts w:ascii="Times New Roman"/>
          <w:b w:val="false"/>
          <w:i w:val="false"/>
          <w:color w:val="000000"/>
          <w:sz w:val="28"/>
        </w:rPr>
        <w:t>
      48. Доверительное управление объектом возникает (учреждается) на основании договора.</w:t>
      </w:r>
    </w:p>
    <w:bookmarkEnd w:id="140"/>
    <w:bookmarkStart w:name="z158" w:id="141"/>
    <w:p>
      <w:pPr>
        <w:spacing w:after="0"/>
        <w:ind w:left="0"/>
        <w:jc w:val="both"/>
      </w:pPr>
      <w:r>
        <w:rPr>
          <w:rFonts w:ascii="Times New Roman"/>
          <w:b w:val="false"/>
          <w:i w:val="false"/>
          <w:color w:val="000000"/>
          <w:sz w:val="28"/>
        </w:rPr>
        <w:t xml:space="preserve">
      Договор подписывается на веб-портале реестра руководителем учредителя, либо лицом, исполняющим его обязанности, и победителем с использованием ЭЦП в срок не более десяти рабочих дней со дня подписания протокола о результатах торгов, за исключением объектов, передаваемых в доверительное управление без проведения тендера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141"/>
    <w:bookmarkStart w:name="z159" w:id="142"/>
    <w:p>
      <w:pPr>
        <w:spacing w:after="0"/>
        <w:ind w:left="0"/>
        <w:jc w:val="both"/>
      </w:pPr>
      <w:r>
        <w:rPr>
          <w:rFonts w:ascii="Times New Roman"/>
          <w:b w:val="false"/>
          <w:i w:val="false"/>
          <w:color w:val="000000"/>
          <w:sz w:val="28"/>
        </w:rPr>
        <w:t>
      пункт 51 изложить в следующей редакции:</w:t>
      </w:r>
    </w:p>
    <w:bookmarkEnd w:id="142"/>
    <w:bookmarkStart w:name="z160" w:id="143"/>
    <w:p>
      <w:pPr>
        <w:spacing w:after="0"/>
        <w:ind w:left="0"/>
        <w:jc w:val="both"/>
      </w:pPr>
      <w:r>
        <w:rPr>
          <w:rFonts w:ascii="Times New Roman"/>
          <w:b w:val="false"/>
          <w:i w:val="false"/>
          <w:color w:val="000000"/>
          <w:sz w:val="28"/>
        </w:rPr>
        <w:t>
      "51. По мере необходимости условиями передачи объекта в доверительное управление являются обязательства доверительного управляющего в отношении:</w:t>
      </w:r>
    </w:p>
    <w:bookmarkEnd w:id="143"/>
    <w:bookmarkStart w:name="z161" w:id="144"/>
    <w:p>
      <w:pPr>
        <w:spacing w:after="0"/>
        <w:ind w:left="0"/>
        <w:jc w:val="both"/>
      </w:pPr>
      <w:r>
        <w:rPr>
          <w:rFonts w:ascii="Times New Roman"/>
          <w:b w:val="false"/>
          <w:i w:val="false"/>
          <w:color w:val="000000"/>
          <w:sz w:val="28"/>
        </w:rPr>
        <w:t>
      1) объемов, видов и сроков инвестиций в объект;</w:t>
      </w:r>
    </w:p>
    <w:bookmarkEnd w:id="144"/>
    <w:bookmarkStart w:name="z162" w:id="145"/>
    <w:p>
      <w:pPr>
        <w:spacing w:after="0"/>
        <w:ind w:left="0"/>
        <w:jc w:val="both"/>
      </w:pPr>
      <w:r>
        <w:rPr>
          <w:rFonts w:ascii="Times New Roman"/>
          <w:b w:val="false"/>
          <w:i w:val="false"/>
          <w:color w:val="000000"/>
          <w:sz w:val="28"/>
        </w:rPr>
        <w:t>
      2) проведения природоохранных мероприятий;</w:t>
      </w:r>
    </w:p>
    <w:bookmarkEnd w:id="145"/>
    <w:bookmarkStart w:name="z163" w:id="146"/>
    <w:p>
      <w:pPr>
        <w:spacing w:after="0"/>
        <w:ind w:left="0"/>
        <w:jc w:val="both"/>
      </w:pPr>
      <w:r>
        <w:rPr>
          <w:rFonts w:ascii="Times New Roman"/>
          <w:b w:val="false"/>
          <w:i w:val="false"/>
          <w:color w:val="000000"/>
          <w:sz w:val="28"/>
        </w:rPr>
        <w:t>
      3) сохранения существующего количества или создания новых рабочих мест;</w:t>
      </w:r>
    </w:p>
    <w:bookmarkEnd w:id="146"/>
    <w:bookmarkStart w:name="z164" w:id="147"/>
    <w:p>
      <w:pPr>
        <w:spacing w:after="0"/>
        <w:ind w:left="0"/>
        <w:jc w:val="both"/>
      </w:pPr>
      <w:r>
        <w:rPr>
          <w:rFonts w:ascii="Times New Roman"/>
          <w:b w:val="false"/>
          <w:i w:val="false"/>
          <w:color w:val="000000"/>
          <w:sz w:val="28"/>
        </w:rPr>
        <w:t>
      4) порядка использования объектов производственной и социальной инфраструктуры;</w:t>
      </w:r>
    </w:p>
    <w:bookmarkEnd w:id="147"/>
    <w:bookmarkStart w:name="z165" w:id="148"/>
    <w:p>
      <w:pPr>
        <w:spacing w:after="0"/>
        <w:ind w:left="0"/>
        <w:jc w:val="both"/>
      </w:pPr>
      <w:r>
        <w:rPr>
          <w:rFonts w:ascii="Times New Roman"/>
          <w:b w:val="false"/>
          <w:i w:val="false"/>
          <w:color w:val="000000"/>
          <w:sz w:val="28"/>
        </w:rPr>
        <w:t>
      5) погашения задолженностей объекта в установленные сроки;</w:t>
      </w:r>
    </w:p>
    <w:bookmarkEnd w:id="148"/>
    <w:bookmarkStart w:name="z166" w:id="149"/>
    <w:p>
      <w:pPr>
        <w:spacing w:after="0"/>
        <w:ind w:left="0"/>
        <w:jc w:val="both"/>
      </w:pPr>
      <w:r>
        <w:rPr>
          <w:rFonts w:ascii="Times New Roman"/>
          <w:b w:val="false"/>
          <w:i w:val="false"/>
          <w:color w:val="000000"/>
          <w:sz w:val="28"/>
        </w:rPr>
        <w:t>
      6) последующего выкупа объекта доверительным управляющим;</w:t>
      </w:r>
    </w:p>
    <w:bookmarkEnd w:id="149"/>
    <w:bookmarkStart w:name="z167" w:id="150"/>
    <w:p>
      <w:pPr>
        <w:spacing w:after="0"/>
        <w:ind w:left="0"/>
        <w:jc w:val="both"/>
      </w:pPr>
      <w:r>
        <w:rPr>
          <w:rFonts w:ascii="Times New Roman"/>
          <w:b w:val="false"/>
          <w:i w:val="false"/>
          <w:color w:val="000000"/>
          <w:sz w:val="28"/>
        </w:rPr>
        <w:t>
      7) совершения сделок и/или запрещения определенных действий в отношении объекта в течение определенного периода времени;</w:t>
      </w:r>
    </w:p>
    <w:bookmarkEnd w:id="150"/>
    <w:bookmarkStart w:name="z168" w:id="151"/>
    <w:p>
      <w:pPr>
        <w:spacing w:after="0"/>
        <w:ind w:left="0"/>
        <w:jc w:val="both"/>
      </w:pPr>
      <w:r>
        <w:rPr>
          <w:rFonts w:ascii="Times New Roman"/>
          <w:b w:val="false"/>
          <w:i w:val="false"/>
          <w:color w:val="000000"/>
          <w:sz w:val="28"/>
        </w:rPr>
        <w:t>
      8) предоставления рассрочки для оплаты рыночной стоимости объекта;</w:t>
      </w:r>
    </w:p>
    <w:bookmarkEnd w:id="151"/>
    <w:bookmarkStart w:name="z169" w:id="152"/>
    <w:p>
      <w:pPr>
        <w:spacing w:after="0"/>
        <w:ind w:left="0"/>
        <w:jc w:val="both"/>
      </w:pPr>
      <w:r>
        <w:rPr>
          <w:rFonts w:ascii="Times New Roman"/>
          <w:b w:val="false"/>
          <w:i w:val="false"/>
          <w:color w:val="000000"/>
          <w:sz w:val="28"/>
        </w:rPr>
        <w:t>
      9) налоговых обязательств, возникающих при передаче объекта в доверительное управление.";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исключить.</w:t>
      </w:r>
    </w:p>
    <w:bookmarkStart w:name="z171" w:id="153"/>
    <w:p>
      <w:pPr>
        <w:spacing w:after="0"/>
        <w:ind w:left="0"/>
        <w:jc w:val="both"/>
      </w:pPr>
      <w:r>
        <w:rPr>
          <w:rFonts w:ascii="Times New Roman"/>
          <w:b w:val="false"/>
          <w:i w:val="false"/>
          <w:color w:val="000000"/>
          <w:sz w:val="28"/>
        </w:rPr>
        <w:t>
      2. Департаменту политики управления государственными активами в установленном законодательством порядке обеспечить:</w:t>
      </w:r>
    </w:p>
    <w:bookmarkEnd w:id="153"/>
    <w:bookmarkStart w:name="z172" w:id="1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4"/>
    <w:bookmarkStart w:name="z173" w:id="155"/>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155"/>
    <w:bookmarkStart w:name="z174" w:id="15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56"/>
    <w:bookmarkStart w:name="z175" w:id="15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157"/>
    <w:bookmarkStart w:name="z176" w:id="1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58"/>
    <w:bookmarkStart w:name="z177" w:id="1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78" w:id="16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 xml:space="preserve">Республики Казахстан </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2019 года</w:t>
            </w:r>
            <w:r>
              <w:rPr>
                <w:rFonts w:ascii="Times New Roman"/>
                <w:b w:val="false"/>
                <w:i w:val="false"/>
                <w:color w:val="000000"/>
                <w:sz w:val="20"/>
              </w:rPr>
              <w:t xml:space="preserve">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2015 года № 17</w:t>
            </w:r>
          </w:p>
        </w:tc>
      </w:tr>
    </w:tbl>
    <w:bookmarkStart w:name="z182" w:id="161"/>
    <w:p>
      <w:pPr>
        <w:spacing w:after="0"/>
        <w:ind w:left="0"/>
        <w:jc w:val="left"/>
      </w:pPr>
      <w:r>
        <w:rPr>
          <w:rFonts w:ascii="Times New Roman"/>
          <w:b/>
          <w:i w:val="false"/>
          <w:color w:val="000000"/>
        </w:rPr>
        <w:t xml:space="preserve">        Типовой договор доверительного управления государственным имуществом</w:t>
      </w:r>
    </w:p>
    <w:bookmarkEnd w:id="161"/>
    <w:bookmarkStart w:name="z183" w:id="162"/>
    <w:p>
      <w:pPr>
        <w:spacing w:after="0"/>
        <w:ind w:left="0"/>
        <w:jc w:val="both"/>
      </w:pP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xml:space="preserve">(наименование уполномоченного органа по государственному имуществу или его территориального </w:t>
      </w:r>
      <w:r>
        <w:br/>
      </w:r>
      <w:r>
        <w:rPr>
          <w:rFonts w:ascii="Times New Roman"/>
          <w:b w:val="false"/>
          <w:i w:val="false"/>
          <w:color w:val="000000"/>
          <w:sz w:val="28"/>
        </w:rPr>
        <w:t>подразделения или местного исполнительного органа (исполнительного органа, уполномоченного</w:t>
      </w:r>
      <w:r>
        <w:br/>
      </w:r>
      <w:r>
        <w:rPr>
          <w:rFonts w:ascii="Times New Roman"/>
          <w:b w:val="false"/>
          <w:i w:val="false"/>
          <w:color w:val="000000"/>
          <w:sz w:val="28"/>
        </w:rPr>
        <w:t xml:space="preserve">местным исполнительным органом на управление коммунальным имуществом, финансируемого из </w:t>
      </w:r>
      <w:r>
        <w:br/>
      </w:r>
      <w:r>
        <w:rPr>
          <w:rFonts w:ascii="Times New Roman"/>
          <w:b w:val="false"/>
          <w:i w:val="false"/>
          <w:color w:val="000000"/>
          <w:sz w:val="28"/>
        </w:rPr>
        <w:t xml:space="preserve">местного бюджета) либо аппарата акима города районного значения, села, поселка, сельского округа), </w:t>
      </w:r>
      <w:r>
        <w:br/>
      </w:r>
      <w:r>
        <w:rPr>
          <w:rFonts w:ascii="Times New Roman"/>
          <w:b w:val="false"/>
          <w:i w:val="false"/>
          <w:color w:val="000000"/>
          <w:sz w:val="28"/>
        </w:rPr>
        <w:t>именуемый в дальнейшем "Учредитель", в лице</w:t>
      </w:r>
      <w:r>
        <w:br/>
      </w:r>
      <w:r>
        <w:rPr>
          <w:rFonts w:ascii="Times New Roman"/>
          <w:b w:val="false"/>
          <w:i w:val="false"/>
          <w:color w:val="000000"/>
          <w:sz w:val="28"/>
        </w:rPr>
        <w:t xml:space="preserve">Руководителя____________________________________________________________________________, </w:t>
      </w:r>
      <w:r>
        <w:br/>
      </w:r>
      <w:r>
        <w:rPr>
          <w:rFonts w:ascii="Times New Roman"/>
          <w:b w:val="false"/>
          <w:i w:val="false"/>
          <w:color w:val="000000"/>
          <w:sz w:val="28"/>
        </w:rPr>
        <w:t xml:space="preserve"> (фамилия, имя, отчество (при наличии), действующего на основании Положения о Комитете </w:t>
      </w:r>
      <w:r>
        <w:br/>
      </w:r>
      <w:r>
        <w:rPr>
          <w:rFonts w:ascii="Times New Roman"/>
          <w:b w:val="false"/>
          <w:i w:val="false"/>
          <w:color w:val="000000"/>
          <w:sz w:val="28"/>
        </w:rPr>
        <w:t xml:space="preserve"> государственного имущества и приватизации Министерства финансов Республики Казахстан, утвержденного </w:t>
      </w:r>
      <w:r>
        <w:br/>
      </w:r>
      <w:r>
        <w:rPr>
          <w:rFonts w:ascii="Times New Roman"/>
          <w:b w:val="false"/>
          <w:i w:val="false"/>
          <w:color w:val="000000"/>
          <w:sz w:val="28"/>
        </w:rPr>
        <w:t xml:space="preserve"> приказом Министра финансов Республики Казахстан от "__" __________ 20__ года №__, или Положения </w:t>
      </w:r>
      <w:r>
        <w:br/>
      </w:r>
      <w:r>
        <w:rPr>
          <w:rFonts w:ascii="Times New Roman"/>
          <w:b w:val="false"/>
          <w:i w:val="false"/>
          <w:color w:val="000000"/>
          <w:sz w:val="28"/>
        </w:rPr>
        <w:t xml:space="preserve">о ______________________________________________________________________________________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_______________________________________________________________________________________, </w:t>
      </w:r>
      <w:r>
        <w:br/>
      </w:r>
      <w:r>
        <w:rPr>
          <w:rFonts w:ascii="Times New Roman"/>
          <w:b w:val="false"/>
          <w:i w:val="false"/>
          <w:color w:val="000000"/>
          <w:sz w:val="28"/>
        </w:rPr>
        <w:t xml:space="preserve">(наименование территориального подразделения уполномоченного органа по государственному имуществу), </w:t>
      </w:r>
      <w:r>
        <w:br/>
      </w:r>
      <w:r>
        <w:rPr>
          <w:rFonts w:ascii="Times New Roman"/>
          <w:b w:val="false"/>
          <w:i w:val="false"/>
          <w:color w:val="000000"/>
          <w:sz w:val="28"/>
        </w:rPr>
        <w:t xml:space="preserve">утвержденного приказом Комитета государственного имущества и приватизации Министерства финансов </w:t>
      </w:r>
      <w:r>
        <w:br/>
      </w:r>
      <w:r>
        <w:rPr>
          <w:rFonts w:ascii="Times New Roman"/>
          <w:b w:val="false"/>
          <w:i w:val="false"/>
          <w:color w:val="000000"/>
          <w:sz w:val="28"/>
        </w:rPr>
        <w:t xml:space="preserve">Республики Казахстан № __ от "__"_____ 20__ года, или Положения исполнительного органа, уполномоченного </w:t>
      </w:r>
      <w:r>
        <w:br/>
      </w:r>
      <w:r>
        <w:rPr>
          <w:rFonts w:ascii="Times New Roman"/>
          <w:b w:val="false"/>
          <w:i w:val="false"/>
          <w:color w:val="000000"/>
          <w:sz w:val="28"/>
        </w:rPr>
        <w:t xml:space="preserve">местным исполнительным органом, финансируемого из местного бюджета, аппаратом акима города районного </w:t>
      </w:r>
      <w:r>
        <w:br/>
      </w:r>
      <w:r>
        <w:rPr>
          <w:rFonts w:ascii="Times New Roman"/>
          <w:b w:val="false"/>
          <w:i w:val="false"/>
          <w:color w:val="000000"/>
          <w:sz w:val="28"/>
        </w:rPr>
        <w:t xml:space="preserve">значения, села, поселка, сельского округа на управление коммунальным имуществом, с одной стороны, </w:t>
      </w:r>
      <w:r>
        <w:br/>
      </w:r>
      <w:r>
        <w:rPr>
          <w:rFonts w:ascii="Times New Roman"/>
          <w:b w:val="false"/>
          <w:i w:val="false"/>
          <w:color w:val="000000"/>
          <w:sz w:val="28"/>
        </w:rPr>
        <w:t xml:space="preserve">и_______________________________________________________________________________________ </w:t>
      </w:r>
      <w:r>
        <w:br/>
      </w:r>
      <w:r>
        <w:rPr>
          <w:rFonts w:ascii="Times New Roman"/>
          <w:b w:val="false"/>
          <w:i w:val="false"/>
          <w:color w:val="000000"/>
          <w:sz w:val="28"/>
        </w:rPr>
        <w:t xml:space="preserve">(наименование юридического лица, фамилия, имя, отчество (при наличии) физического лица), именуемый  </w:t>
      </w:r>
      <w:r>
        <w:br/>
      </w:r>
      <w:r>
        <w:rPr>
          <w:rFonts w:ascii="Times New Roman"/>
          <w:b w:val="false"/>
          <w:i w:val="false"/>
          <w:color w:val="000000"/>
          <w:sz w:val="28"/>
        </w:rPr>
        <w:t>в дальнейшем "Доверительный управляющий", в лице_______________________________________________</w:t>
      </w:r>
      <w:r>
        <w:br/>
      </w:r>
      <w:r>
        <w:rPr>
          <w:rFonts w:ascii="Times New Roman"/>
          <w:b w:val="false"/>
          <w:i w:val="false"/>
          <w:color w:val="000000"/>
          <w:sz w:val="28"/>
        </w:rPr>
        <w:t>действующего на основании__________________________________________устава, положения, доверенности</w:t>
      </w:r>
      <w:r>
        <w:br/>
      </w:r>
      <w:r>
        <w:rPr>
          <w:rFonts w:ascii="Times New Roman"/>
          <w:b w:val="false"/>
          <w:i w:val="false"/>
          <w:color w:val="000000"/>
          <w:sz w:val="28"/>
        </w:rPr>
        <w:t xml:space="preserve">№ ________ от "__" ______ 20__ года), с другой стороны, совместно именуемые как "Стороны", заключили </w:t>
      </w:r>
      <w:r>
        <w:br/>
      </w:r>
      <w:r>
        <w:rPr>
          <w:rFonts w:ascii="Times New Roman"/>
          <w:b w:val="false"/>
          <w:i w:val="false"/>
          <w:color w:val="000000"/>
          <w:sz w:val="28"/>
        </w:rPr>
        <w:t>настоящий Договор (далее - Договор) о нижеследующем:</w:t>
      </w:r>
    </w:p>
    <w:bookmarkEnd w:id="162"/>
    <w:bookmarkStart w:name="z184" w:id="163"/>
    <w:p>
      <w:pPr>
        <w:spacing w:after="0"/>
        <w:ind w:left="0"/>
        <w:jc w:val="both"/>
      </w:pPr>
      <w:r>
        <w:rPr>
          <w:rFonts w:ascii="Times New Roman"/>
          <w:b w:val="false"/>
          <w:i w:val="false"/>
          <w:color w:val="000000"/>
          <w:sz w:val="28"/>
        </w:rPr>
        <w:t>
      1. Предмет Договора</w:t>
      </w:r>
    </w:p>
    <w:bookmarkEnd w:id="163"/>
    <w:bookmarkStart w:name="z185" w:id="164"/>
    <w:p>
      <w:pPr>
        <w:spacing w:after="0"/>
        <w:ind w:left="0"/>
        <w:jc w:val="both"/>
      </w:pPr>
      <w:r>
        <w:rPr>
          <w:rFonts w:ascii="Times New Roman"/>
          <w:b w:val="false"/>
          <w:i w:val="false"/>
          <w:color w:val="000000"/>
          <w:sz w:val="28"/>
        </w:rPr>
        <w:t xml:space="preserve">
      1.1. Учредитель передает Доверительному управляющему_______________________________________ </w:t>
      </w:r>
      <w:r>
        <w:br/>
      </w:r>
      <w:r>
        <w:rPr>
          <w:rFonts w:ascii="Times New Roman"/>
          <w:b w:val="false"/>
          <w:i w:val="false"/>
          <w:color w:val="000000"/>
          <w:sz w:val="28"/>
        </w:rPr>
        <w:t xml:space="preserve">                                                       (наименование имущества)</w:t>
      </w:r>
      <w:r>
        <w:br/>
      </w:r>
      <w:r>
        <w:rPr>
          <w:rFonts w:ascii="Times New Roman"/>
          <w:b w:val="false"/>
          <w:i w:val="false"/>
          <w:color w:val="000000"/>
          <w:sz w:val="28"/>
        </w:rPr>
        <w:t>именуемый в дальнейшем "Объект", в доверительное управление, а Доверительный управляющий обязуется</w:t>
      </w:r>
      <w:r>
        <w:br/>
      </w:r>
      <w:r>
        <w:rPr>
          <w:rFonts w:ascii="Times New Roman"/>
          <w:b w:val="false"/>
          <w:i w:val="false"/>
          <w:color w:val="000000"/>
          <w:sz w:val="28"/>
        </w:rPr>
        <w:t>осуществлять управление Объектом в интересах Учредителя, который выступает выгодоприобретателем по</w:t>
      </w:r>
      <w:r>
        <w:br/>
      </w:r>
      <w:r>
        <w:rPr>
          <w:rFonts w:ascii="Times New Roman"/>
          <w:b w:val="false"/>
          <w:i w:val="false"/>
          <w:color w:val="000000"/>
          <w:sz w:val="28"/>
        </w:rPr>
        <w:t>настоящему Договору.</w:t>
      </w:r>
    </w:p>
    <w:bookmarkEnd w:id="164"/>
    <w:bookmarkStart w:name="z186" w:id="165"/>
    <w:p>
      <w:pPr>
        <w:spacing w:after="0"/>
        <w:ind w:left="0"/>
        <w:jc w:val="both"/>
      </w:pPr>
      <w:r>
        <w:rPr>
          <w:rFonts w:ascii="Times New Roman"/>
          <w:b w:val="false"/>
          <w:i w:val="false"/>
          <w:color w:val="000000"/>
          <w:sz w:val="28"/>
        </w:rPr>
        <w:t>
      1.2.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настоящим Договором.</w:t>
      </w:r>
    </w:p>
    <w:bookmarkEnd w:id="165"/>
    <w:bookmarkStart w:name="z187" w:id="166"/>
    <w:p>
      <w:pPr>
        <w:spacing w:after="0"/>
        <w:ind w:left="0"/>
        <w:jc w:val="both"/>
      </w:pPr>
      <w:r>
        <w:rPr>
          <w:rFonts w:ascii="Times New Roman"/>
          <w:b w:val="false"/>
          <w:i w:val="false"/>
          <w:color w:val="000000"/>
          <w:sz w:val="28"/>
        </w:rPr>
        <w:t>
      1.3. Доверительный управляющий отчуждает или передает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bookmarkEnd w:id="166"/>
    <w:bookmarkStart w:name="z188" w:id="167"/>
    <w:p>
      <w:pPr>
        <w:spacing w:after="0"/>
        <w:ind w:left="0"/>
        <w:jc w:val="both"/>
      </w:pPr>
      <w:r>
        <w:rPr>
          <w:rFonts w:ascii="Times New Roman"/>
          <w:b w:val="false"/>
          <w:i w:val="false"/>
          <w:color w:val="000000"/>
          <w:sz w:val="28"/>
        </w:rPr>
        <w:t>
      1.4. Основанием, удостоверяющим право Доверительного управляющего на осуществление доверительного управления Объектом, является настоящий Договор.</w:t>
      </w:r>
    </w:p>
    <w:bookmarkEnd w:id="167"/>
    <w:bookmarkStart w:name="z189" w:id="168"/>
    <w:p>
      <w:pPr>
        <w:spacing w:after="0"/>
        <w:ind w:left="0"/>
        <w:jc w:val="both"/>
      </w:pPr>
      <w:r>
        <w:rPr>
          <w:rFonts w:ascii="Times New Roman"/>
          <w:b w:val="false"/>
          <w:i w:val="false"/>
          <w:color w:val="000000"/>
          <w:sz w:val="28"/>
        </w:rPr>
        <w:t>
      1.5. Учредитель подтверждает, что Объект на дату его передачи Доверительному управляющему:</w:t>
      </w:r>
    </w:p>
    <w:bookmarkEnd w:id="168"/>
    <w:bookmarkStart w:name="z190" w:id="169"/>
    <w:p>
      <w:pPr>
        <w:spacing w:after="0"/>
        <w:ind w:left="0"/>
        <w:jc w:val="both"/>
      </w:pPr>
      <w:r>
        <w:rPr>
          <w:rFonts w:ascii="Times New Roman"/>
          <w:b w:val="false"/>
          <w:i w:val="false"/>
          <w:color w:val="000000"/>
          <w:sz w:val="28"/>
        </w:rPr>
        <w:t>
      1) не находится в залоге;</w:t>
      </w:r>
    </w:p>
    <w:bookmarkEnd w:id="169"/>
    <w:bookmarkStart w:name="z191" w:id="170"/>
    <w:p>
      <w:pPr>
        <w:spacing w:after="0"/>
        <w:ind w:left="0"/>
        <w:jc w:val="both"/>
      </w:pPr>
      <w:r>
        <w:rPr>
          <w:rFonts w:ascii="Times New Roman"/>
          <w:b w:val="false"/>
          <w:i w:val="false"/>
          <w:color w:val="000000"/>
          <w:sz w:val="28"/>
        </w:rPr>
        <w:t>
      2) обременен/не обременен правами третьих лиц;</w:t>
      </w:r>
    </w:p>
    <w:bookmarkEnd w:id="170"/>
    <w:bookmarkStart w:name="z192" w:id="171"/>
    <w:p>
      <w:pPr>
        <w:spacing w:after="0"/>
        <w:ind w:left="0"/>
        <w:jc w:val="both"/>
      </w:pPr>
      <w:r>
        <w:rPr>
          <w:rFonts w:ascii="Times New Roman"/>
          <w:b w:val="false"/>
          <w:i w:val="false"/>
          <w:color w:val="000000"/>
          <w:sz w:val="28"/>
        </w:rPr>
        <w:t>
      3) не выставлен на продажу.</w:t>
      </w:r>
    </w:p>
    <w:bookmarkEnd w:id="171"/>
    <w:bookmarkStart w:name="z193" w:id="172"/>
    <w:p>
      <w:pPr>
        <w:spacing w:after="0"/>
        <w:ind w:left="0"/>
        <w:jc w:val="both"/>
      </w:pPr>
      <w:r>
        <w:rPr>
          <w:rFonts w:ascii="Times New Roman"/>
          <w:b w:val="false"/>
          <w:i w:val="false"/>
          <w:color w:val="000000"/>
          <w:sz w:val="28"/>
        </w:rPr>
        <w:t>
      1.6. Передача Объекта в доверительное управление не влечет перехода права собственности на него к Доверительному управляющему.</w:t>
      </w:r>
    </w:p>
    <w:bookmarkEnd w:id="172"/>
    <w:bookmarkStart w:name="z194" w:id="173"/>
    <w:p>
      <w:pPr>
        <w:spacing w:after="0"/>
        <w:ind w:left="0"/>
        <w:jc w:val="both"/>
      </w:pPr>
      <w:r>
        <w:rPr>
          <w:rFonts w:ascii="Times New Roman"/>
          <w:b w:val="false"/>
          <w:i w:val="false"/>
          <w:color w:val="000000"/>
          <w:sz w:val="28"/>
        </w:rPr>
        <w:t>
      1.7. Права и обязанности Доверительного управляющего по управлению Объектом возникают с момента передачи Объекта Доверительному управляющему. Передача Объекта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или иное в зависимости от Объекта, передаваемого в доверительное управление) __________________ в течение ______рабочих дней с момента заключения настоящего Договора.</w:t>
      </w:r>
    </w:p>
    <w:bookmarkEnd w:id="173"/>
    <w:bookmarkStart w:name="z195" w:id="174"/>
    <w:p>
      <w:pPr>
        <w:spacing w:after="0"/>
        <w:ind w:left="0"/>
        <w:jc w:val="both"/>
      </w:pPr>
      <w:r>
        <w:rPr>
          <w:rFonts w:ascii="Times New Roman"/>
          <w:b w:val="false"/>
          <w:i w:val="false"/>
          <w:color w:val="000000"/>
          <w:sz w:val="28"/>
        </w:rPr>
        <w:t>
      2. Права сторон</w:t>
      </w:r>
    </w:p>
    <w:bookmarkEnd w:id="174"/>
    <w:bookmarkStart w:name="z196" w:id="175"/>
    <w:p>
      <w:pPr>
        <w:spacing w:after="0"/>
        <w:ind w:left="0"/>
        <w:jc w:val="both"/>
      </w:pPr>
      <w:r>
        <w:rPr>
          <w:rFonts w:ascii="Times New Roman"/>
          <w:b w:val="false"/>
          <w:i w:val="false"/>
          <w:color w:val="000000"/>
          <w:sz w:val="28"/>
        </w:rPr>
        <w:t>
      2.1. Учредитель имеет право:</w:t>
      </w:r>
    </w:p>
    <w:bookmarkEnd w:id="175"/>
    <w:bookmarkStart w:name="z197" w:id="176"/>
    <w:p>
      <w:pPr>
        <w:spacing w:after="0"/>
        <w:ind w:left="0"/>
        <w:jc w:val="both"/>
      </w:pPr>
      <w:r>
        <w:rPr>
          <w:rFonts w:ascii="Times New Roman"/>
          <w:b w:val="false"/>
          <w:i w:val="false"/>
          <w:color w:val="000000"/>
          <w:sz w:val="28"/>
        </w:rPr>
        <w:t>
      1) получать информацию (отчет) о деятельности Доверительного управляющего по управлению Объектом по письменному запросу;</w:t>
      </w:r>
    </w:p>
    <w:bookmarkEnd w:id="176"/>
    <w:bookmarkStart w:name="z198" w:id="177"/>
    <w:p>
      <w:pPr>
        <w:spacing w:after="0"/>
        <w:ind w:left="0"/>
        <w:jc w:val="both"/>
      </w:pPr>
      <w:r>
        <w:rPr>
          <w:rFonts w:ascii="Times New Roman"/>
          <w:b w:val="false"/>
          <w:i w:val="false"/>
          <w:color w:val="000000"/>
          <w:sz w:val="28"/>
        </w:rPr>
        <w:t>
      2) не вмешиваясь в деятельность Доверительного управляющего, контролировать выполнение обязательств Доверительного управляющего по настоящему Договору, в том числе путем проведения мониторинга эффективности управления Объектом, заслушивания отчета Доверительного управляющего по выполнению обязательств по Договору;</w:t>
      </w:r>
    </w:p>
    <w:bookmarkEnd w:id="177"/>
    <w:bookmarkStart w:name="z199" w:id="178"/>
    <w:p>
      <w:pPr>
        <w:spacing w:after="0"/>
        <w:ind w:left="0"/>
        <w:jc w:val="both"/>
      </w:pPr>
      <w:r>
        <w:rPr>
          <w:rFonts w:ascii="Times New Roman"/>
          <w:b w:val="false"/>
          <w:i w:val="false"/>
          <w:color w:val="000000"/>
          <w:sz w:val="28"/>
        </w:rPr>
        <w:t>
      3) совершать иные действия, предусмотренные законодательством Республики Казахстан.</w:t>
      </w:r>
    </w:p>
    <w:bookmarkEnd w:id="178"/>
    <w:bookmarkStart w:name="z200" w:id="179"/>
    <w:p>
      <w:pPr>
        <w:spacing w:after="0"/>
        <w:ind w:left="0"/>
        <w:jc w:val="both"/>
      </w:pPr>
      <w:r>
        <w:rPr>
          <w:rFonts w:ascii="Times New Roman"/>
          <w:b w:val="false"/>
          <w:i w:val="false"/>
          <w:color w:val="000000"/>
          <w:sz w:val="28"/>
        </w:rPr>
        <w:t>
      2.2. Доверительный управляющий имеет право:</w:t>
      </w:r>
    </w:p>
    <w:bookmarkEnd w:id="179"/>
    <w:bookmarkStart w:name="z201" w:id="180"/>
    <w:p>
      <w:pPr>
        <w:spacing w:after="0"/>
        <w:ind w:left="0"/>
        <w:jc w:val="both"/>
      </w:pPr>
      <w:r>
        <w:rPr>
          <w:rFonts w:ascii="Times New Roman"/>
          <w:b w:val="false"/>
          <w:i w:val="false"/>
          <w:color w:val="000000"/>
          <w:sz w:val="28"/>
        </w:rPr>
        <w:t>
      1) совершать в отношении переданного в доверительное управление Объекта юридические и фактические действия в интересах Учредителя;</w:t>
      </w:r>
    </w:p>
    <w:bookmarkEnd w:id="180"/>
    <w:bookmarkStart w:name="z202" w:id="181"/>
    <w:p>
      <w:pPr>
        <w:spacing w:after="0"/>
        <w:ind w:left="0"/>
        <w:jc w:val="both"/>
      </w:pPr>
      <w:r>
        <w:rPr>
          <w:rFonts w:ascii="Times New Roman"/>
          <w:b w:val="false"/>
          <w:i w:val="false"/>
          <w:color w:val="000000"/>
          <w:sz w:val="28"/>
        </w:rPr>
        <w:t>
      2) на возмещение необходимых расходов, произведенных им при доверительном управлении государственным имуществом:</w:t>
      </w:r>
    </w:p>
    <w:bookmarkEnd w:id="181"/>
    <w:bookmarkStart w:name="z203" w:id="182"/>
    <w:p>
      <w:pPr>
        <w:spacing w:after="0"/>
        <w:ind w:left="0"/>
        <w:jc w:val="both"/>
      </w:pPr>
      <w:r>
        <w:rPr>
          <w:rFonts w:ascii="Times New Roman"/>
          <w:b w:val="false"/>
          <w:i w:val="false"/>
          <w:color w:val="000000"/>
          <w:sz w:val="28"/>
        </w:rPr>
        <w:t>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на соответствующий финансовый год по текущей бюджетной программе ___________________ (наименование бюджетной программы) соответствующего администратора бюджетной программы__________________ (наименование администратора бюджетной программы), при предоставлении Акта на возмещение расходов по объекту доверительного управления по форме согласно приложению к настоящему Договору (далее – Акт);</w:t>
      </w:r>
    </w:p>
    <w:bookmarkEnd w:id="182"/>
    <w:bookmarkStart w:name="z204" w:id="183"/>
    <w:p>
      <w:pPr>
        <w:spacing w:after="0"/>
        <w:ind w:left="0"/>
        <w:jc w:val="both"/>
      </w:pPr>
      <w:r>
        <w:rPr>
          <w:rFonts w:ascii="Times New Roman"/>
          <w:b w:val="false"/>
          <w:i w:val="false"/>
          <w:color w:val="000000"/>
          <w:sz w:val="28"/>
        </w:rPr>
        <w:t>
      по объектам, переданным в доверительное управление с правом последующего выкупа, за счет доходов от использования доверенного имущества;</w:t>
      </w:r>
    </w:p>
    <w:bookmarkEnd w:id="183"/>
    <w:bookmarkStart w:name="z205" w:id="184"/>
    <w:p>
      <w:pPr>
        <w:spacing w:after="0"/>
        <w:ind w:left="0"/>
        <w:jc w:val="both"/>
      </w:pPr>
      <w:r>
        <w:rPr>
          <w:rFonts w:ascii="Times New Roman"/>
          <w:b w:val="false"/>
          <w:i w:val="false"/>
          <w:color w:val="000000"/>
          <w:sz w:val="28"/>
        </w:rPr>
        <w:t>
      3) на вознаграждение при передачи объекта в доверительное управление без права последующего выкупа при наличии и за счет чистого дохода от доверительного управления учредителя (в процентном соотношении к чистому доходу от доверительного управления учредителя);</w:t>
      </w:r>
    </w:p>
    <w:bookmarkEnd w:id="184"/>
    <w:bookmarkStart w:name="z206" w:id="185"/>
    <w:p>
      <w:pPr>
        <w:spacing w:after="0"/>
        <w:ind w:left="0"/>
        <w:jc w:val="both"/>
      </w:pPr>
      <w:r>
        <w:rPr>
          <w:rFonts w:ascii="Times New Roman"/>
          <w:b w:val="false"/>
          <w:i w:val="false"/>
          <w:color w:val="000000"/>
          <w:sz w:val="28"/>
        </w:rPr>
        <w:t>
      4) осуществлять иные права;</w:t>
      </w:r>
    </w:p>
    <w:bookmarkEnd w:id="185"/>
    <w:bookmarkStart w:name="z207" w:id="186"/>
    <w:p>
      <w:pPr>
        <w:spacing w:after="0"/>
        <w:ind w:left="0"/>
        <w:jc w:val="both"/>
      </w:pPr>
      <w:r>
        <w:rPr>
          <w:rFonts w:ascii="Times New Roman"/>
          <w:b w:val="false"/>
          <w:i w:val="false"/>
          <w:color w:val="000000"/>
          <w:sz w:val="28"/>
        </w:rPr>
        <w:t>
      5) на приобретение переданного ему в доверительное управление Объекта в соответствии с законодательством Республики Казахстан.</w:t>
      </w:r>
    </w:p>
    <w:bookmarkEnd w:id="186"/>
    <w:bookmarkStart w:name="z208" w:id="187"/>
    <w:p>
      <w:pPr>
        <w:spacing w:after="0"/>
        <w:ind w:left="0"/>
        <w:jc w:val="both"/>
      </w:pPr>
      <w:r>
        <w:rPr>
          <w:rFonts w:ascii="Times New Roman"/>
          <w:b w:val="false"/>
          <w:i w:val="false"/>
          <w:color w:val="000000"/>
          <w:sz w:val="28"/>
        </w:rPr>
        <w:t>
      3. Обязанности сторон</w:t>
      </w:r>
    </w:p>
    <w:bookmarkEnd w:id="187"/>
    <w:bookmarkStart w:name="z209" w:id="188"/>
    <w:p>
      <w:pPr>
        <w:spacing w:after="0"/>
        <w:ind w:left="0"/>
        <w:jc w:val="both"/>
      </w:pPr>
      <w:r>
        <w:rPr>
          <w:rFonts w:ascii="Times New Roman"/>
          <w:b w:val="false"/>
          <w:i w:val="false"/>
          <w:color w:val="000000"/>
          <w:sz w:val="28"/>
        </w:rPr>
        <w:t>
      3.1. Учредитель обязан:</w:t>
      </w:r>
    </w:p>
    <w:bookmarkEnd w:id="188"/>
    <w:bookmarkStart w:name="z210" w:id="189"/>
    <w:p>
      <w:pPr>
        <w:spacing w:after="0"/>
        <w:ind w:left="0"/>
        <w:jc w:val="both"/>
      </w:pPr>
      <w:r>
        <w:rPr>
          <w:rFonts w:ascii="Times New Roman"/>
          <w:b w:val="false"/>
          <w:i w:val="false"/>
          <w:color w:val="000000"/>
          <w:sz w:val="28"/>
        </w:rPr>
        <w:t>
      1) передать Объект Доверительному управляющему в сроки установленные, настоящим Договором;</w:t>
      </w:r>
    </w:p>
    <w:bookmarkEnd w:id="189"/>
    <w:bookmarkStart w:name="z211" w:id="190"/>
    <w:p>
      <w:pPr>
        <w:spacing w:after="0"/>
        <w:ind w:left="0"/>
        <w:jc w:val="both"/>
      </w:pPr>
      <w:r>
        <w:rPr>
          <w:rFonts w:ascii="Times New Roman"/>
          <w:b w:val="false"/>
          <w:i w:val="false"/>
          <w:color w:val="000000"/>
          <w:sz w:val="28"/>
        </w:rPr>
        <w:t>
      2) передать Доверительному управляющему необходимые документы для осуществления его обязанностей по настоящему Договору;</w:t>
      </w:r>
    </w:p>
    <w:bookmarkEnd w:id="190"/>
    <w:bookmarkStart w:name="z212" w:id="191"/>
    <w:p>
      <w:pPr>
        <w:spacing w:after="0"/>
        <w:ind w:left="0"/>
        <w:jc w:val="both"/>
      </w:pPr>
      <w:r>
        <w:rPr>
          <w:rFonts w:ascii="Times New Roman"/>
          <w:b w:val="false"/>
          <w:i w:val="false"/>
          <w:color w:val="000000"/>
          <w:sz w:val="28"/>
        </w:rPr>
        <w:t>
      3) в течение срока действия настоящего Договора без уведомления Доверительного управляющего не принимать решений о передаче Объекта в доверительное управление третьим лицам;</w:t>
      </w:r>
    </w:p>
    <w:bookmarkEnd w:id="191"/>
    <w:bookmarkStart w:name="z213" w:id="192"/>
    <w:p>
      <w:pPr>
        <w:spacing w:after="0"/>
        <w:ind w:left="0"/>
        <w:jc w:val="both"/>
      </w:pPr>
      <w:r>
        <w:rPr>
          <w:rFonts w:ascii="Times New Roman"/>
          <w:b w:val="false"/>
          <w:i w:val="false"/>
          <w:color w:val="000000"/>
          <w:sz w:val="28"/>
        </w:rPr>
        <w:t>
      4) не передавать Объект в залог, не обременять правами третьих лиц, и не выставлять на продажу третьим лицам в течение срока действия настоящего Договора.</w:t>
      </w:r>
    </w:p>
    <w:bookmarkEnd w:id="192"/>
    <w:bookmarkStart w:name="z214" w:id="193"/>
    <w:p>
      <w:pPr>
        <w:spacing w:after="0"/>
        <w:ind w:left="0"/>
        <w:jc w:val="both"/>
      </w:pPr>
      <w:r>
        <w:rPr>
          <w:rFonts w:ascii="Times New Roman"/>
          <w:b w:val="false"/>
          <w:i w:val="false"/>
          <w:color w:val="000000"/>
          <w:sz w:val="28"/>
        </w:rPr>
        <w:t>
      3.2. Доверительный управляющий обязан:</w:t>
      </w:r>
    </w:p>
    <w:bookmarkEnd w:id="193"/>
    <w:bookmarkStart w:name="z215" w:id="194"/>
    <w:p>
      <w:pPr>
        <w:spacing w:after="0"/>
        <w:ind w:left="0"/>
        <w:jc w:val="both"/>
      </w:pPr>
      <w:r>
        <w:rPr>
          <w:rFonts w:ascii="Times New Roman"/>
          <w:b w:val="false"/>
          <w:i w:val="false"/>
          <w:color w:val="000000"/>
          <w:sz w:val="28"/>
        </w:rPr>
        <w:t>
      1) осуществлять эффективное управление Объектом;</w:t>
      </w:r>
    </w:p>
    <w:bookmarkEnd w:id="194"/>
    <w:bookmarkStart w:name="z216" w:id="195"/>
    <w:p>
      <w:pPr>
        <w:spacing w:after="0"/>
        <w:ind w:left="0"/>
        <w:jc w:val="both"/>
      </w:pPr>
      <w:r>
        <w:rPr>
          <w:rFonts w:ascii="Times New Roman"/>
          <w:b w:val="false"/>
          <w:i w:val="false"/>
          <w:color w:val="000000"/>
          <w:sz w:val="28"/>
        </w:rPr>
        <w:t>
      2) обеспечить сохранность Объекта;</w:t>
      </w:r>
    </w:p>
    <w:bookmarkEnd w:id="195"/>
    <w:bookmarkStart w:name="z217" w:id="196"/>
    <w:p>
      <w:pPr>
        <w:spacing w:after="0"/>
        <w:ind w:left="0"/>
        <w:jc w:val="both"/>
      </w:pPr>
      <w:r>
        <w:rPr>
          <w:rFonts w:ascii="Times New Roman"/>
          <w:b w:val="false"/>
          <w:i w:val="false"/>
          <w:color w:val="000000"/>
          <w:sz w:val="28"/>
        </w:rPr>
        <w:t>
      3) совершать сделки с переданным в доверительное управление Объектом от своего имени, указывая при этом, что он действует в качестве Доверительного управляющего;</w:t>
      </w:r>
    </w:p>
    <w:bookmarkEnd w:id="196"/>
    <w:bookmarkStart w:name="z218" w:id="197"/>
    <w:p>
      <w:pPr>
        <w:spacing w:after="0"/>
        <w:ind w:left="0"/>
        <w:jc w:val="both"/>
      </w:pP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законодательством Республики Казахстан;</w:t>
      </w:r>
    </w:p>
    <w:bookmarkEnd w:id="197"/>
    <w:bookmarkStart w:name="z219" w:id="198"/>
    <w:p>
      <w:pPr>
        <w:spacing w:after="0"/>
        <w:ind w:left="0"/>
        <w:jc w:val="both"/>
      </w:pPr>
      <w:r>
        <w:rPr>
          <w:rFonts w:ascii="Times New Roman"/>
          <w:b w:val="false"/>
          <w:i w:val="false"/>
          <w:color w:val="000000"/>
          <w:sz w:val="28"/>
        </w:rPr>
        <w:t>
      5) осуществлять права и обязанности Доверительного управляющего в соответствии с настоящим Договором;</w:t>
      </w:r>
    </w:p>
    <w:bookmarkEnd w:id="198"/>
    <w:bookmarkStart w:name="z220" w:id="199"/>
    <w:p>
      <w:pPr>
        <w:spacing w:after="0"/>
        <w:ind w:left="0"/>
        <w:jc w:val="both"/>
      </w:pP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w:t>
      </w:r>
    </w:p>
    <w:bookmarkEnd w:id="199"/>
    <w:bookmarkStart w:name="z221" w:id="200"/>
    <w:p>
      <w:pPr>
        <w:spacing w:after="0"/>
        <w:ind w:left="0"/>
        <w:jc w:val="both"/>
      </w:pPr>
      <w:r>
        <w:rPr>
          <w:rFonts w:ascii="Times New Roman"/>
          <w:b w:val="false"/>
          <w:i w:val="false"/>
          <w:color w:val="000000"/>
          <w:sz w:val="28"/>
        </w:rPr>
        <w:t>
      7) обособить Объект, полученный им в доверительное управление, от собственного имущества. Объект отражается у Доверительного управляющего на отдельном балансе, и по нему ведется самостоятельный учет;</w:t>
      </w:r>
    </w:p>
    <w:bookmarkEnd w:id="200"/>
    <w:bookmarkStart w:name="z222" w:id="201"/>
    <w:p>
      <w:pPr>
        <w:spacing w:after="0"/>
        <w:ind w:left="0"/>
        <w:jc w:val="both"/>
      </w:pPr>
      <w:r>
        <w:rPr>
          <w:rFonts w:ascii="Times New Roman"/>
          <w:b w:val="false"/>
          <w:i w:val="false"/>
          <w:color w:val="000000"/>
          <w:sz w:val="28"/>
        </w:rPr>
        <w:t>
      8) открыть отдельный банковский счет для проведения расчетов по деятельности, связанной с доверительным управлением Объектом;</w:t>
      </w:r>
    </w:p>
    <w:bookmarkEnd w:id="201"/>
    <w:bookmarkStart w:name="z223" w:id="202"/>
    <w:p>
      <w:pPr>
        <w:spacing w:after="0"/>
        <w:ind w:left="0"/>
        <w:jc w:val="both"/>
      </w:pPr>
      <w:r>
        <w:rPr>
          <w:rFonts w:ascii="Times New Roman"/>
          <w:b w:val="false"/>
          <w:i w:val="false"/>
          <w:color w:val="000000"/>
          <w:sz w:val="28"/>
        </w:rPr>
        <w:t>
      9) обеспечить перечисление в доход __________ бюджета на код бюджетной классификации _________________________________по следующим реквизитам: ____________________________________, с обязательным указанием бизнес-идентификационного номера соответствующего департамента государственных доходов, чистый доход от доверительного управления учредителя (за вычетом вознаграждения, при передачи объекта в доверительное управление без права последующего выкупа);</w:t>
      </w:r>
    </w:p>
    <w:bookmarkEnd w:id="202"/>
    <w:bookmarkStart w:name="z224" w:id="203"/>
    <w:p>
      <w:pPr>
        <w:spacing w:after="0"/>
        <w:ind w:left="0"/>
        <w:jc w:val="both"/>
      </w:pPr>
      <w:r>
        <w:rPr>
          <w:rFonts w:ascii="Times New Roman"/>
          <w:b w:val="false"/>
          <w:i w:val="false"/>
          <w:color w:val="000000"/>
          <w:sz w:val="28"/>
        </w:rPr>
        <w:t>
      10) исполнять налоговые обязательства по налогу на имущество, земельному налогу и налогу на транспортные средства по Объекту, за исключением передачи в доверительное управление без права последующего выкупа республиканского и коммунального имущества, закрепленного на балансе государственного учреждения;</w:t>
      </w:r>
    </w:p>
    <w:bookmarkEnd w:id="203"/>
    <w:bookmarkStart w:name="z225" w:id="204"/>
    <w:p>
      <w:pPr>
        <w:spacing w:after="0"/>
        <w:ind w:left="0"/>
        <w:jc w:val="both"/>
      </w:pPr>
      <w:r>
        <w:rPr>
          <w:rFonts w:ascii="Times New Roman"/>
          <w:b w:val="false"/>
          <w:i w:val="false"/>
          <w:color w:val="000000"/>
          <w:sz w:val="28"/>
        </w:rPr>
        <w:t>
      11) возмещать Учредителю убытки, причиненные вследствие ненадлежащего исполнения им Договора;</w:t>
      </w:r>
    </w:p>
    <w:bookmarkEnd w:id="204"/>
    <w:bookmarkStart w:name="z226" w:id="205"/>
    <w:p>
      <w:pPr>
        <w:spacing w:after="0"/>
        <w:ind w:left="0"/>
        <w:jc w:val="both"/>
      </w:pPr>
      <w:r>
        <w:rPr>
          <w:rFonts w:ascii="Times New Roman"/>
          <w:b w:val="false"/>
          <w:i w:val="false"/>
          <w:color w:val="000000"/>
          <w:sz w:val="28"/>
        </w:rPr>
        <w:t>
      12) исполнять обязанности, возникающие в результате действий по доверительному управлению, в целях надлежащего исполнения Договора;</w:t>
      </w:r>
    </w:p>
    <w:bookmarkEnd w:id="205"/>
    <w:bookmarkStart w:name="z227" w:id="206"/>
    <w:p>
      <w:pPr>
        <w:spacing w:after="0"/>
        <w:ind w:left="0"/>
        <w:jc w:val="both"/>
      </w:pPr>
      <w:r>
        <w:rPr>
          <w:rFonts w:ascii="Times New Roman"/>
          <w:b w:val="false"/>
          <w:i w:val="false"/>
          <w:color w:val="000000"/>
          <w:sz w:val="28"/>
        </w:rPr>
        <w:t xml:space="preserve">
      13) представлять Учредителю годовой отчет в письменной форме _______________________________; </w:t>
      </w:r>
      <w:r>
        <w:br/>
      </w:r>
      <w:r>
        <w:rPr>
          <w:rFonts w:ascii="Times New Roman"/>
          <w:b w:val="false"/>
          <w:i w:val="false"/>
          <w:color w:val="000000"/>
          <w:sz w:val="28"/>
        </w:rPr>
        <w:t xml:space="preserve">                                                              (сроки представления)</w:t>
      </w:r>
      <w:r>
        <w:br/>
      </w:r>
      <w:r>
        <w:rPr>
          <w:rFonts w:ascii="Times New Roman"/>
          <w:b w:val="false"/>
          <w:i w:val="false"/>
          <w:color w:val="000000"/>
          <w:sz w:val="28"/>
        </w:rPr>
        <w:t xml:space="preserve">       14) представлять Учредителю отчет за весь период действия договора в письменной</w:t>
      </w:r>
      <w:r>
        <w:br/>
      </w:r>
      <w:r>
        <w:rPr>
          <w:rFonts w:ascii="Times New Roman"/>
          <w:b w:val="false"/>
          <w:i w:val="false"/>
          <w:color w:val="000000"/>
          <w:sz w:val="28"/>
        </w:rPr>
        <w:t>форме _____________________________________;</w:t>
      </w:r>
      <w:r>
        <w:br/>
      </w:r>
      <w:r>
        <w:rPr>
          <w:rFonts w:ascii="Times New Roman"/>
          <w:b w:val="false"/>
          <w:i w:val="false"/>
          <w:color w:val="000000"/>
          <w:sz w:val="28"/>
        </w:rPr>
        <w:t xml:space="preserve">             (сроки представления)</w:t>
      </w:r>
    </w:p>
    <w:bookmarkEnd w:id="206"/>
    <w:bookmarkStart w:name="z228" w:id="207"/>
    <w:p>
      <w:pPr>
        <w:spacing w:after="0"/>
        <w:ind w:left="0"/>
        <w:jc w:val="both"/>
      </w:pPr>
      <w:r>
        <w:rPr>
          <w:rFonts w:ascii="Times New Roman"/>
          <w:b w:val="false"/>
          <w:i w:val="false"/>
          <w:color w:val="000000"/>
          <w:sz w:val="28"/>
        </w:rPr>
        <w:t xml:space="preserve">
      15) представлять отчет о финансовой деятельности доверительного управляющего, связанного с государственным имуществом, переданным ему в доверительное управление настоящим Договором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2016 года № 130 "Об утверждении Правил и сроков представления физическими и юридическими лицами, участвующими в выполнении функций по управлению государственным имуществом, отчетов обо всех сделках имущественного характера и финансовой деятельности, связанных с государственной собственностью" (далее – Постановление);</w:t>
      </w:r>
    </w:p>
    <w:bookmarkEnd w:id="207"/>
    <w:bookmarkStart w:name="z229" w:id="208"/>
    <w:p>
      <w:pPr>
        <w:spacing w:after="0"/>
        <w:ind w:left="0"/>
        <w:jc w:val="both"/>
      </w:pPr>
      <w:r>
        <w:rPr>
          <w:rFonts w:ascii="Times New Roman"/>
          <w:b w:val="false"/>
          <w:i w:val="false"/>
          <w:color w:val="000000"/>
          <w:sz w:val="28"/>
        </w:rPr>
        <w:t>
      16) в случае заключения сделки об отчуждении или залоге государственного имущества, предоставлять</w:t>
      </w:r>
      <w:r>
        <w:br/>
      </w:r>
      <w:r>
        <w:rPr>
          <w:rFonts w:ascii="Times New Roman"/>
          <w:b w:val="false"/>
          <w:i w:val="false"/>
          <w:color w:val="000000"/>
          <w:sz w:val="28"/>
        </w:rPr>
        <w:t>отчет обо всех сделках имущественного характера, связанных с государственной собственностью в порядке ,</w:t>
      </w:r>
      <w:r>
        <w:br/>
      </w:r>
      <w:r>
        <w:rPr>
          <w:rFonts w:ascii="Times New Roman"/>
          <w:b w:val="false"/>
          <w:i w:val="false"/>
          <w:color w:val="000000"/>
          <w:sz w:val="28"/>
        </w:rPr>
        <w:t>определенном Постановлением ___________________________________;</w:t>
      </w:r>
      <w:r>
        <w:br/>
      </w:r>
      <w:r>
        <w:rPr>
          <w:rFonts w:ascii="Times New Roman"/>
          <w:b w:val="false"/>
          <w:i w:val="false"/>
          <w:color w:val="000000"/>
          <w:sz w:val="28"/>
        </w:rPr>
        <w:t xml:space="preserve">                               (сроки представления)</w:t>
      </w:r>
    </w:p>
    <w:bookmarkEnd w:id="208"/>
    <w:bookmarkStart w:name="z230" w:id="209"/>
    <w:p>
      <w:pPr>
        <w:spacing w:after="0"/>
        <w:ind w:left="0"/>
        <w:jc w:val="both"/>
      </w:pPr>
      <w:r>
        <w:rPr>
          <w:rFonts w:ascii="Times New Roman"/>
          <w:b w:val="false"/>
          <w:i w:val="false"/>
          <w:color w:val="000000"/>
          <w:sz w:val="28"/>
        </w:rPr>
        <w:t>
      17) в течение 15 календарных дней с даты подписания Сторонами настоящего Договора осуществить государственную регистрацию настоящего Договора (в случае передачи в доверительное управление недвижимого имущества);</w:t>
      </w:r>
    </w:p>
    <w:bookmarkEnd w:id="209"/>
    <w:bookmarkStart w:name="z231" w:id="210"/>
    <w:p>
      <w:pPr>
        <w:spacing w:after="0"/>
        <w:ind w:left="0"/>
        <w:jc w:val="both"/>
      </w:pPr>
      <w:r>
        <w:rPr>
          <w:rFonts w:ascii="Times New Roman"/>
          <w:b w:val="false"/>
          <w:i w:val="false"/>
          <w:color w:val="000000"/>
          <w:sz w:val="28"/>
        </w:rPr>
        <w:t>
      18) передать Объект Учредителю при прекращении настоящего Договора (истечении срока договора, досрочного расторжения) в течение 10-ти рабочих дней;</w:t>
      </w:r>
    </w:p>
    <w:bookmarkEnd w:id="210"/>
    <w:bookmarkStart w:name="z232" w:id="211"/>
    <w:p>
      <w:pPr>
        <w:spacing w:after="0"/>
        <w:ind w:left="0"/>
        <w:jc w:val="both"/>
      </w:pPr>
      <w:r>
        <w:rPr>
          <w:rFonts w:ascii="Times New Roman"/>
          <w:b w:val="false"/>
          <w:i w:val="false"/>
          <w:color w:val="000000"/>
          <w:sz w:val="28"/>
        </w:rPr>
        <w:t>
      19) иные обязанности (в зависимости от Объекта, передаваемого в доверительное управление).</w:t>
      </w:r>
    </w:p>
    <w:bookmarkEnd w:id="211"/>
    <w:bookmarkStart w:name="z233" w:id="212"/>
    <w:p>
      <w:pPr>
        <w:spacing w:after="0"/>
        <w:ind w:left="0"/>
        <w:jc w:val="both"/>
      </w:pPr>
      <w:r>
        <w:rPr>
          <w:rFonts w:ascii="Times New Roman"/>
          <w:b w:val="false"/>
          <w:i w:val="false"/>
          <w:color w:val="000000"/>
          <w:sz w:val="28"/>
        </w:rPr>
        <w:t>
      4. Ответственность сторон</w:t>
      </w:r>
    </w:p>
    <w:bookmarkEnd w:id="212"/>
    <w:bookmarkStart w:name="z234" w:id="213"/>
    <w:p>
      <w:pPr>
        <w:spacing w:after="0"/>
        <w:ind w:left="0"/>
        <w:jc w:val="both"/>
      </w:pPr>
      <w:r>
        <w:rPr>
          <w:rFonts w:ascii="Times New Roman"/>
          <w:b w:val="false"/>
          <w:i w:val="false"/>
          <w:color w:val="000000"/>
          <w:sz w:val="28"/>
        </w:rPr>
        <w:t>
      4.1. Доверительный управляющий несет ответственность за любой вред или ущерб, причиненный им интересам Учредителя при управлении Объектом, за исключением вреда или ущерба, причиненного действием непреодолимой силы.</w:t>
      </w:r>
    </w:p>
    <w:bookmarkEnd w:id="213"/>
    <w:bookmarkStart w:name="z235" w:id="214"/>
    <w:p>
      <w:pPr>
        <w:spacing w:after="0"/>
        <w:ind w:left="0"/>
        <w:jc w:val="both"/>
      </w:pPr>
      <w:r>
        <w:rPr>
          <w:rFonts w:ascii="Times New Roman"/>
          <w:b w:val="false"/>
          <w:i w:val="false"/>
          <w:color w:val="000000"/>
          <w:sz w:val="28"/>
        </w:rPr>
        <w:t>
      4.2.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w:t>
      </w:r>
    </w:p>
    <w:bookmarkEnd w:id="214"/>
    <w:bookmarkStart w:name="z236" w:id="215"/>
    <w:p>
      <w:pPr>
        <w:spacing w:after="0"/>
        <w:ind w:left="0"/>
        <w:jc w:val="both"/>
      </w:pPr>
      <w:r>
        <w:rPr>
          <w:rFonts w:ascii="Times New Roman"/>
          <w:b w:val="false"/>
          <w:i w:val="false"/>
          <w:color w:val="000000"/>
          <w:sz w:val="28"/>
        </w:rPr>
        <w:t>
      5. Форс-мажор</w:t>
      </w:r>
    </w:p>
    <w:bookmarkEnd w:id="215"/>
    <w:bookmarkStart w:name="z237" w:id="216"/>
    <w:p>
      <w:pPr>
        <w:spacing w:after="0"/>
        <w:ind w:left="0"/>
        <w:jc w:val="both"/>
      </w:pPr>
      <w:r>
        <w:rPr>
          <w:rFonts w:ascii="Times New Roman"/>
          <w:b w:val="false"/>
          <w:i w:val="false"/>
          <w:color w:val="000000"/>
          <w:sz w:val="28"/>
        </w:rPr>
        <w:t>
      5.1. Стороны освобождаются от ответственности за полное или частичное неисполнение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обязательств),при условии, что эти обязательства не зависели от воли Сторон и сделали невозможным исполнение любой из сторон своих обязательств по настоящему Договору. </w:t>
      </w:r>
    </w:p>
    <w:bookmarkEnd w:id="216"/>
    <w:bookmarkStart w:name="z238" w:id="217"/>
    <w:p>
      <w:pPr>
        <w:spacing w:after="0"/>
        <w:ind w:left="0"/>
        <w:jc w:val="both"/>
      </w:pPr>
      <w:r>
        <w:rPr>
          <w:rFonts w:ascii="Times New Roman"/>
          <w:b w:val="false"/>
          <w:i w:val="false"/>
          <w:color w:val="000000"/>
          <w:sz w:val="28"/>
        </w:rPr>
        <w:t>
      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217"/>
    <w:bookmarkStart w:name="z239" w:id="218"/>
    <w:p>
      <w:pPr>
        <w:spacing w:after="0"/>
        <w:ind w:left="0"/>
        <w:jc w:val="both"/>
      </w:pPr>
      <w:r>
        <w:rPr>
          <w:rFonts w:ascii="Times New Roman"/>
          <w:b w:val="false"/>
          <w:i w:val="false"/>
          <w:color w:val="000000"/>
          <w:sz w:val="28"/>
        </w:rPr>
        <w:t>
      5.3. Любая из Сторон при возникновении обстоятельств непреодолимой силы обязана в течение 30 календарных дней письменно информировать другую Сторону о наступлении этих обстоятельств.</w:t>
      </w:r>
    </w:p>
    <w:bookmarkEnd w:id="218"/>
    <w:bookmarkStart w:name="z240" w:id="219"/>
    <w:p>
      <w:pPr>
        <w:spacing w:after="0"/>
        <w:ind w:left="0"/>
        <w:jc w:val="both"/>
      </w:pPr>
      <w:r>
        <w:rPr>
          <w:rFonts w:ascii="Times New Roman"/>
          <w:b w:val="false"/>
          <w:i w:val="false"/>
          <w:color w:val="000000"/>
          <w:sz w:val="28"/>
        </w:rPr>
        <w:t>
      5.4.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w:t>
      </w:r>
    </w:p>
    <w:bookmarkEnd w:id="219"/>
    <w:bookmarkStart w:name="z241" w:id="220"/>
    <w:p>
      <w:pPr>
        <w:spacing w:after="0"/>
        <w:ind w:left="0"/>
        <w:jc w:val="both"/>
      </w:pPr>
      <w:r>
        <w:rPr>
          <w:rFonts w:ascii="Times New Roman"/>
          <w:b w:val="false"/>
          <w:i w:val="false"/>
          <w:color w:val="000000"/>
          <w:sz w:val="28"/>
        </w:rPr>
        <w:t>
      5.5. Если невозможность полного или частичного исполнения обязательства  Сторонами будет существовать свыше 2 календарных месяцев, то Стороны вправе расторгнуть настоящий Договор.</w:t>
      </w:r>
    </w:p>
    <w:bookmarkEnd w:id="220"/>
    <w:bookmarkStart w:name="z242" w:id="221"/>
    <w:p>
      <w:pPr>
        <w:spacing w:after="0"/>
        <w:ind w:left="0"/>
        <w:jc w:val="both"/>
      </w:pPr>
      <w:r>
        <w:rPr>
          <w:rFonts w:ascii="Times New Roman"/>
          <w:b w:val="false"/>
          <w:i w:val="false"/>
          <w:color w:val="000000"/>
          <w:sz w:val="28"/>
        </w:rPr>
        <w:t>
      6. Конфиденциальность</w:t>
      </w:r>
    </w:p>
    <w:bookmarkEnd w:id="221"/>
    <w:bookmarkStart w:name="z243" w:id="222"/>
    <w:p>
      <w:pPr>
        <w:spacing w:after="0"/>
        <w:ind w:left="0"/>
        <w:jc w:val="both"/>
      </w:pPr>
      <w:r>
        <w:rPr>
          <w:rFonts w:ascii="Times New Roman"/>
          <w:b w:val="false"/>
          <w:i w:val="false"/>
          <w:color w:val="000000"/>
          <w:sz w:val="28"/>
        </w:rPr>
        <w:t>
      6.1. Стороны согласились, что вся информация, содержащаяся в Договоре, является конфиденциальной, и Стороны предпримут все необходимые меры для ее защиты.</w:t>
      </w:r>
    </w:p>
    <w:bookmarkEnd w:id="222"/>
    <w:bookmarkStart w:name="z244" w:id="223"/>
    <w:p>
      <w:pPr>
        <w:spacing w:after="0"/>
        <w:ind w:left="0"/>
        <w:jc w:val="both"/>
      </w:pPr>
      <w:r>
        <w:rPr>
          <w:rFonts w:ascii="Times New Roman"/>
          <w:b w:val="false"/>
          <w:i w:val="false"/>
          <w:color w:val="000000"/>
          <w:sz w:val="28"/>
        </w:rPr>
        <w:t>
      6.2.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bookmarkEnd w:id="223"/>
    <w:bookmarkStart w:name="z245" w:id="224"/>
    <w:p>
      <w:pPr>
        <w:spacing w:after="0"/>
        <w:ind w:left="0"/>
        <w:jc w:val="both"/>
      </w:pPr>
      <w:r>
        <w:rPr>
          <w:rFonts w:ascii="Times New Roman"/>
          <w:b w:val="false"/>
          <w:i w:val="false"/>
          <w:color w:val="000000"/>
          <w:sz w:val="28"/>
        </w:rPr>
        <w:t>
      7. Разрешение споров</w:t>
      </w:r>
    </w:p>
    <w:bookmarkEnd w:id="224"/>
    <w:bookmarkStart w:name="z246" w:id="225"/>
    <w:p>
      <w:pPr>
        <w:spacing w:after="0"/>
        <w:ind w:left="0"/>
        <w:jc w:val="both"/>
      </w:pPr>
      <w:r>
        <w:rPr>
          <w:rFonts w:ascii="Times New Roman"/>
          <w:b w:val="false"/>
          <w:i w:val="false"/>
          <w:color w:val="000000"/>
          <w:sz w:val="28"/>
        </w:rPr>
        <w:t>
      7.1. Все споры и разногласия, возникающие из настоящего Договора, решаются путем переговоров.</w:t>
      </w:r>
    </w:p>
    <w:bookmarkEnd w:id="225"/>
    <w:bookmarkStart w:name="z247" w:id="226"/>
    <w:p>
      <w:pPr>
        <w:spacing w:after="0"/>
        <w:ind w:left="0"/>
        <w:jc w:val="both"/>
      </w:pPr>
      <w:r>
        <w:rPr>
          <w:rFonts w:ascii="Times New Roman"/>
          <w:b w:val="false"/>
          <w:i w:val="false"/>
          <w:color w:val="000000"/>
          <w:sz w:val="28"/>
        </w:rPr>
        <w:t>
      7.2. В случае, невозможности решения споров и разногласий путем переговоров, спор подлежит рассмотрению в судебных органах Республики Казахстан в установленном законодательством порядке.</w:t>
      </w:r>
    </w:p>
    <w:bookmarkEnd w:id="226"/>
    <w:bookmarkStart w:name="z248" w:id="227"/>
    <w:p>
      <w:pPr>
        <w:spacing w:after="0"/>
        <w:ind w:left="0"/>
        <w:jc w:val="both"/>
      </w:pPr>
      <w:r>
        <w:rPr>
          <w:rFonts w:ascii="Times New Roman"/>
          <w:b w:val="false"/>
          <w:i w:val="false"/>
          <w:color w:val="000000"/>
          <w:sz w:val="28"/>
        </w:rPr>
        <w:t>
      8. Срок действия Договора</w:t>
      </w:r>
    </w:p>
    <w:bookmarkEnd w:id="227"/>
    <w:bookmarkStart w:name="z249" w:id="228"/>
    <w:p>
      <w:pPr>
        <w:spacing w:after="0"/>
        <w:ind w:left="0"/>
        <w:jc w:val="both"/>
      </w:pPr>
      <w:r>
        <w:rPr>
          <w:rFonts w:ascii="Times New Roman"/>
          <w:b w:val="false"/>
          <w:i w:val="false"/>
          <w:color w:val="000000"/>
          <w:sz w:val="28"/>
        </w:rPr>
        <w:t>
      8.1. Настоящий Договор вступает в силу с даты его подписания Сторонами и действует до ________________________.</w:t>
      </w:r>
    </w:p>
    <w:bookmarkEnd w:id="228"/>
    <w:bookmarkStart w:name="z250" w:id="229"/>
    <w:p>
      <w:pPr>
        <w:spacing w:after="0"/>
        <w:ind w:left="0"/>
        <w:jc w:val="both"/>
      </w:pPr>
      <w:r>
        <w:rPr>
          <w:rFonts w:ascii="Times New Roman"/>
          <w:b w:val="false"/>
          <w:i w:val="false"/>
          <w:color w:val="000000"/>
          <w:sz w:val="28"/>
        </w:rPr>
        <w:t>
      Продление срока действия Договора не допускается.</w:t>
      </w:r>
    </w:p>
    <w:bookmarkEnd w:id="229"/>
    <w:bookmarkStart w:name="z251" w:id="230"/>
    <w:p>
      <w:pPr>
        <w:spacing w:after="0"/>
        <w:ind w:left="0"/>
        <w:jc w:val="both"/>
      </w:pPr>
      <w:r>
        <w:rPr>
          <w:rFonts w:ascii="Times New Roman"/>
          <w:b w:val="false"/>
          <w:i w:val="false"/>
          <w:color w:val="000000"/>
          <w:sz w:val="28"/>
        </w:rPr>
        <w:t>
      9. Контроль за выполнением условий Договора</w:t>
      </w:r>
    </w:p>
    <w:bookmarkEnd w:id="230"/>
    <w:bookmarkStart w:name="z252" w:id="231"/>
    <w:p>
      <w:pPr>
        <w:spacing w:after="0"/>
        <w:ind w:left="0"/>
        <w:jc w:val="both"/>
      </w:pPr>
      <w:r>
        <w:rPr>
          <w:rFonts w:ascii="Times New Roman"/>
          <w:b w:val="false"/>
          <w:i w:val="false"/>
          <w:color w:val="000000"/>
          <w:sz w:val="28"/>
        </w:rPr>
        <w:t>
      9.1. Контроль за выполнением условий настоящего Договора осуществляет Учредитель. С этой целью Учредитель также может образовать комиссию с участием представителей других заинтересованных государственных органов. Доверительный управляющий должен представлять на рассмотрение такой комиссии необходимые документы и отчеты по форме и в сроки, устанавливаемые самой комиссией. </w:t>
      </w:r>
    </w:p>
    <w:bookmarkEnd w:id="231"/>
    <w:bookmarkStart w:name="z253" w:id="232"/>
    <w:p>
      <w:pPr>
        <w:spacing w:after="0"/>
        <w:ind w:left="0"/>
        <w:jc w:val="both"/>
      </w:pPr>
      <w:r>
        <w:rPr>
          <w:rFonts w:ascii="Times New Roman"/>
          <w:b w:val="false"/>
          <w:i w:val="false"/>
          <w:color w:val="000000"/>
          <w:sz w:val="28"/>
        </w:rPr>
        <w:t>
      10. Прочие условия</w:t>
      </w:r>
    </w:p>
    <w:bookmarkEnd w:id="232"/>
    <w:bookmarkStart w:name="z254" w:id="233"/>
    <w:p>
      <w:pPr>
        <w:spacing w:after="0"/>
        <w:ind w:left="0"/>
        <w:jc w:val="both"/>
      </w:pPr>
      <w:r>
        <w:rPr>
          <w:rFonts w:ascii="Times New Roman"/>
          <w:b w:val="false"/>
          <w:i w:val="false"/>
          <w:color w:val="000000"/>
          <w:sz w:val="28"/>
        </w:rPr>
        <w:t>
      10.1. Во всем остальном, что не предусмотрено настоящим Договором, стороны будут руководствоваться законодательством Республики Казахстан.</w:t>
      </w:r>
    </w:p>
    <w:bookmarkEnd w:id="233"/>
    <w:bookmarkStart w:name="z255" w:id="234"/>
    <w:p>
      <w:pPr>
        <w:spacing w:after="0"/>
        <w:ind w:left="0"/>
        <w:jc w:val="both"/>
      </w:pPr>
      <w:r>
        <w:rPr>
          <w:rFonts w:ascii="Times New Roman"/>
          <w:b w:val="false"/>
          <w:i w:val="false"/>
          <w:color w:val="000000"/>
          <w:sz w:val="28"/>
        </w:rPr>
        <w:t>
      10.2. Учредитель и Доверительный управляющий имеют право по обоюдному согласию вносить изменения и дополнения к настоящему Договору посредством заключения дополнительных соглашений. </w:t>
      </w:r>
    </w:p>
    <w:bookmarkEnd w:id="234"/>
    <w:bookmarkStart w:name="z256" w:id="235"/>
    <w:p>
      <w:pPr>
        <w:spacing w:after="0"/>
        <w:ind w:left="0"/>
        <w:jc w:val="both"/>
      </w:pPr>
      <w:r>
        <w:rPr>
          <w:rFonts w:ascii="Times New Roman"/>
          <w:b w:val="false"/>
          <w:i w:val="false"/>
          <w:color w:val="000000"/>
          <w:sz w:val="28"/>
        </w:rPr>
        <w:t>
      10.3.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p>
    <w:bookmarkEnd w:id="235"/>
    <w:bookmarkStart w:name="z257" w:id="236"/>
    <w:p>
      <w:pPr>
        <w:spacing w:after="0"/>
        <w:ind w:left="0"/>
        <w:jc w:val="both"/>
      </w:pPr>
      <w:r>
        <w:rPr>
          <w:rFonts w:ascii="Times New Roman"/>
          <w:b w:val="false"/>
          <w:i w:val="false"/>
          <w:color w:val="000000"/>
          <w:sz w:val="28"/>
        </w:rPr>
        <w:t>
      10.4.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p>
    <w:bookmarkEnd w:id="236"/>
    <w:bookmarkStart w:name="z258" w:id="237"/>
    <w:p>
      <w:pPr>
        <w:spacing w:after="0"/>
        <w:ind w:left="0"/>
        <w:jc w:val="both"/>
      </w:pPr>
      <w:r>
        <w:rPr>
          <w:rFonts w:ascii="Times New Roman"/>
          <w:b w:val="false"/>
          <w:i w:val="false"/>
          <w:color w:val="000000"/>
          <w:sz w:val="28"/>
        </w:rPr>
        <w:t>
      10.5. В случае прекращения Договора доверительного управления без права выкупа Доверительный управляющий возвращает Учредителю Объект в течение 10 рабочих дней по акту приема-передачи.</w:t>
      </w:r>
    </w:p>
    <w:bookmarkEnd w:id="237"/>
    <w:bookmarkStart w:name="z259" w:id="238"/>
    <w:p>
      <w:pPr>
        <w:spacing w:after="0"/>
        <w:ind w:left="0"/>
        <w:jc w:val="both"/>
      </w:pPr>
      <w:r>
        <w:rPr>
          <w:rFonts w:ascii="Times New Roman"/>
          <w:b w:val="false"/>
          <w:i w:val="false"/>
          <w:color w:val="000000"/>
          <w:sz w:val="28"/>
        </w:rPr>
        <w:t>
      10.6. Настоящий Договор составлен в 2 экземплярах на государственном и русском языках, имеющих одинаковую юридическую силу, по одному экземпляру для каждой из Сторон.</w:t>
      </w:r>
    </w:p>
    <w:bookmarkEnd w:id="238"/>
    <w:bookmarkStart w:name="z260" w:id="239"/>
    <w:p>
      <w:pPr>
        <w:spacing w:after="0"/>
        <w:ind w:left="0"/>
        <w:jc w:val="both"/>
      </w:pPr>
      <w:r>
        <w:rPr>
          <w:rFonts w:ascii="Times New Roman"/>
          <w:b w:val="false"/>
          <w:i w:val="false"/>
          <w:color w:val="000000"/>
          <w:sz w:val="28"/>
        </w:rPr>
        <w:t xml:space="preserve">
      11. Адреса и реквизиты Сторон: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0"/>
          <w:p>
            <w:pPr>
              <w:spacing w:after="20"/>
              <w:ind w:left="20"/>
              <w:jc w:val="both"/>
            </w:pPr>
            <w:r>
              <w:rPr>
                <w:rFonts w:ascii="Times New Roman"/>
                <w:b w:val="false"/>
                <w:i w:val="false"/>
                <w:color w:val="000000"/>
                <w:sz w:val="20"/>
              </w:rPr>
              <w:t>
Учредитель</w:t>
            </w:r>
            <w:r>
              <w:br/>
            </w:r>
            <w:r>
              <w:rPr>
                <w:rFonts w:ascii="Times New Roman"/>
                <w:b w:val="false"/>
                <w:i w:val="false"/>
                <w:color w:val="000000"/>
                <w:sz w:val="20"/>
              </w:rPr>
              <w:t>
__________________________</w:t>
            </w:r>
            <w:r>
              <w:br/>
            </w:r>
            <w:r>
              <w:rPr>
                <w:rFonts w:ascii="Times New Roman"/>
                <w:b w:val="false"/>
                <w:i w:val="false"/>
                <w:color w:val="000000"/>
                <w:sz w:val="20"/>
              </w:rPr>
              <w:t xml:space="preserve"> (подпись)</w:t>
            </w:r>
            <w:r>
              <w:br/>
            </w:r>
            <w:r>
              <w:rPr>
                <w:rFonts w:ascii="Times New Roman"/>
                <w:b w:val="false"/>
                <w:i w:val="false"/>
                <w:color w:val="000000"/>
                <w:sz w:val="20"/>
              </w:rPr>
              <w:t xml:space="preserve"> (фамилия, имя, отчество (при наличии)</w:t>
            </w:r>
          </w:p>
          <w:bookmarkEnd w:id="240"/>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1"/>
          <w:p>
            <w:pPr>
              <w:spacing w:after="20"/>
              <w:ind w:left="20"/>
              <w:jc w:val="both"/>
            </w:pPr>
            <w:r>
              <w:rPr>
                <w:rFonts w:ascii="Times New Roman"/>
                <w:b w:val="false"/>
                <w:i w:val="false"/>
                <w:color w:val="000000"/>
                <w:sz w:val="20"/>
              </w:rPr>
              <w:t>
Доверительный управляющий</w:t>
            </w:r>
            <w:r>
              <w:br/>
            </w:r>
            <w:r>
              <w:rPr>
                <w:rFonts w:ascii="Times New Roman"/>
                <w:b w:val="false"/>
                <w:i w:val="false"/>
                <w:color w:val="000000"/>
                <w:sz w:val="20"/>
              </w:rPr>
              <w:t>
___________________________</w:t>
            </w:r>
            <w:r>
              <w:br/>
            </w:r>
            <w:r>
              <w:rPr>
                <w:rFonts w:ascii="Times New Roman"/>
                <w:b w:val="false"/>
                <w:i w:val="false"/>
                <w:color w:val="000000"/>
                <w:sz w:val="20"/>
              </w:rPr>
              <w:t xml:space="preserve"> (подпись)</w:t>
            </w:r>
            <w:r>
              <w:br/>
            </w:r>
            <w:r>
              <w:rPr>
                <w:rFonts w:ascii="Times New Roman"/>
                <w:b w:val="false"/>
                <w:i w:val="false"/>
                <w:color w:val="000000"/>
                <w:sz w:val="20"/>
              </w:rPr>
              <w:t xml:space="preserve"> (фамилия, имя, отчество (при наличии)</w:t>
            </w:r>
          </w:p>
          <w:bookmarkEnd w:id="2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доверительного управления</w:t>
            </w:r>
            <w:r>
              <w:br/>
            </w:r>
            <w:r>
              <w:rPr>
                <w:rFonts w:ascii="Times New Roman"/>
                <w:b w:val="false"/>
                <w:i w:val="false"/>
                <w:color w:val="000000"/>
                <w:sz w:val="20"/>
              </w:rPr>
              <w:t>государственным имуществом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 w:id="242"/>
    <w:p>
      <w:pPr>
        <w:spacing w:after="0"/>
        <w:ind w:left="0"/>
        <w:jc w:val="left"/>
      </w:pPr>
      <w:r>
        <w:rPr>
          <w:rFonts w:ascii="Times New Roman"/>
          <w:b/>
          <w:i w:val="false"/>
          <w:color w:val="000000"/>
        </w:rPr>
        <w:t xml:space="preserve">              Акт на возмещение расходов по объекту доверительного управления</w:t>
      </w:r>
    </w:p>
    <w:bookmarkEnd w:id="242"/>
    <w:bookmarkStart w:name="z266" w:id="243"/>
    <w:p>
      <w:pPr>
        <w:spacing w:after="0"/>
        <w:ind w:left="0"/>
        <w:jc w:val="both"/>
      </w:pPr>
      <w:r>
        <w:rPr>
          <w:rFonts w:ascii="Times New Roman"/>
          <w:b w:val="false"/>
          <w:i w:val="false"/>
          <w:color w:val="000000"/>
          <w:sz w:val="28"/>
        </w:rPr>
        <w:t>
      №____ от "___" __________ 20__ года</w:t>
      </w:r>
    </w:p>
    <w:bookmarkEnd w:id="243"/>
    <w:bookmarkStart w:name="z267" w:id="244"/>
    <w:p>
      <w:pPr>
        <w:spacing w:after="0"/>
        <w:ind w:left="0"/>
        <w:jc w:val="both"/>
      </w:pPr>
      <w:r>
        <w:rPr>
          <w:rFonts w:ascii="Times New Roman"/>
          <w:b w:val="false"/>
          <w:i w:val="false"/>
          <w:color w:val="000000"/>
          <w:sz w:val="28"/>
        </w:rPr>
        <w:t>
      Наименование объекта ___________________________________________</w:t>
      </w:r>
      <w:r>
        <w:br/>
      </w:r>
      <w:r>
        <w:rPr>
          <w:rFonts w:ascii="Times New Roman"/>
          <w:b w:val="false"/>
          <w:i w:val="false"/>
          <w:color w:val="000000"/>
          <w:sz w:val="28"/>
        </w:rPr>
        <w:t>Договор доверительного управления №___ от "___" _________ 20__ года</w:t>
      </w:r>
      <w:r>
        <w:br/>
      </w:r>
      <w:r>
        <w:rPr>
          <w:rFonts w:ascii="Times New Roman"/>
          <w:b w:val="false"/>
          <w:i w:val="false"/>
          <w:color w:val="000000"/>
          <w:sz w:val="28"/>
        </w:rPr>
        <w:t>Общая сумма по договору ____________________________________тенге</w:t>
      </w:r>
      <w:r>
        <w:br/>
      </w:r>
      <w:r>
        <w:rPr>
          <w:rFonts w:ascii="Times New Roman"/>
          <w:b w:val="false"/>
          <w:i w:val="false"/>
          <w:color w:val="000000"/>
          <w:sz w:val="28"/>
        </w:rPr>
        <w:t>По бюджетной программе _________________________________________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3207"/>
        <w:gridCol w:w="1262"/>
        <w:gridCol w:w="1749"/>
        <w:gridCol w:w="1749"/>
        <w:gridCol w:w="1750"/>
        <w:gridCol w:w="777"/>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 связанных с объектом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расходов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45"/>
    <w:p>
      <w:pPr>
        <w:spacing w:after="0"/>
        <w:ind w:left="0"/>
        <w:jc w:val="both"/>
      </w:pPr>
      <w:r>
        <w:rPr>
          <w:rFonts w:ascii="Times New Roman"/>
          <w:b w:val="false"/>
          <w:i w:val="false"/>
          <w:color w:val="000000"/>
          <w:sz w:val="28"/>
        </w:rPr>
        <w:t xml:space="preserve">
      Сумма расходов, связанных с объектом доверительного управления составила:___________________тенге </w:t>
      </w:r>
      <w:r>
        <w:br/>
      </w:r>
      <w:r>
        <w:rPr>
          <w:rFonts w:ascii="Times New Roman"/>
          <w:b w:val="false"/>
          <w:i w:val="false"/>
          <w:color w:val="000000"/>
          <w:sz w:val="28"/>
        </w:rPr>
        <w:t xml:space="preserve">                                                                               (цифрами, прописью)</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(подпись)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(подпись) (фамилия, имя, отчество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