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c416" w14:textId="c3cc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5 мая 2018 года № 517 "Об утверждении Правил проведения квалификационного экзамена для подтверждения квалификаций кандидатов в оценщики, эксперты"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26 июля 2019 года № 775. Зарегистрирован в Министерстве юстиции Республики Казахстан 29 июля 2019 года № 19102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мая 2018 года № 517 "Об утверждении Правил проведения квалификационного экзамена для подтверждения квалификаций кандидатов в оценщики, эксперты" (зарегистрирован в Реестре государственной регистрации нормативных правовых актов за № 16934, опубликован 1 июня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квалификационного экзамена для подтверждения квалификаций кандидатов в оценщики, эксперты,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экзамен – процедура определения квалификационного уровня лиц, претендующих на получение свидетельств о присвоении квалификаций "оценщик", "эксперт";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комиссия – специализированный орган палаты оценщиков, созданный для проведения квалификационного экзамена для лиц, претендующих на получение свидетельств о присвоении квалификаций "оценщик", "эксперт";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орган квалификационной комиссии – орган, созданный палатой оценщиков в целях организации проведения квалификационного экзамена;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кандидат – лицо, претендующее на получение свидетельства о присвоении квалификации "оценщик" или "эксперт", которое сдает экзамен в квалификационной комиссии;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тестовые задания – объем заданий, составленный для подтверждения знаний и навыков лиц, претендующих на получение свидетельств о присвоении квалификаций "оценщик" или "эксперт", включающий правовые вопросы, вопросы по теории оценки, модульные задачи по соответствующей специализации и ситуационную задачу, согласованные с уполномоченным органом в области оценочной деятельности.";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допуска к квалификационному экзамену кандидат представляет в квалификационную комиссию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каждому виду специализации.";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Кандидаты для подтверждения знаний и навыков в области оценочной деятельности сдают тестовые задания по правовым вопросам, вопросам по теории оценки и модульным задачам по соответствующей специальности, путем прохождения тестирования с использованием компьютерной техники.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после прохождения компьютерного тестирования выполняют решение ситуационной задачи в письменной форме.";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13-1 и 13-2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Для согласования тестовых заданий в уполномоченный орган в области оценочной деятельности палатой оценщиков представляются правильные ответы и решения к ним.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Тестовые задания составляются на государственном, русском языках и не подлежат опубликованию.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Тестовые задания относятся к сведениям ограниченного распространения.";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Тестовые задания для кандидатов, претендующих на получение свидетельства о присвоении квалификации "оценщик", формируются на основе базы заданий отдельно по каждой специализации и состоят из 100 (ста) заданий, включенных в модули: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правовое регулирование и стандарты оценки – каждая специализация по 19 вопросов;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теория оценки недвижимого имущества – по 45 вопросов;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теория оценки движимого имущества – по 45 вопросов;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теория оценки интеллектуальной собственности, стоимости нематериальных активов – по 25 вопросов;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теория оценки бизнеса и прав участия в бизнесе – по 30 вопросов;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модульные задачи по оценке: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недвижимого имущества – по 30 задач;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– по 30 задач;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интеллектуальной собственности, стоимости нематериальных активов – по 10 задач;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бизнеса и прав участия в бизнесе – по 10 задач;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письменная ситуационная задача по каждой специализации отдельно – по 1 задаче;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кодекс этики оценщиков – по 5 вопросов.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Тестовые задания для кандидатов, претендующих на получение свидетельства о присвоении квалификации "эксперт", формируются на основе базы заданий по каждой специализации и состоят из 50 (пятидесяти) заданий, включенных в модуль: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правовое регулирование – 14 вопросов;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стандарты оценки, в том числе международные стандарты оценки – 10 вопросов;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методология оценки – 10 вопросов;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методология проведения экспертизы отчетов об оценке – 10 вопросов;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письменная ситуационная задача – 1 задача;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кодекс этики оценщиков – 5 вопросов.";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26-1 и 26-2 следующего содержания: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Лица, не сдавшие квалификационный экзамен, допускаются к его повторному прохождению по истечении 3 (трех) месяцев с даты принятия решения квалификационной комиссией.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26-2. Прохождение оценщиком квалификационного экзамена для получения свидетельства о присвоении квалификации "эксперт" возможно только по той специализации, по которой оценщик имеет свидетельства о присвоении квалификации "оценщик".".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и включения в Эталонный контрольный банк нормативных правовых актов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