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47a9" w14:textId="cef4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июля 2019 года № 324. Зарегистрирован в Министерстве юстиции Республики Казахстан 29 июля 2019 года № 19106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2019 года № 324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образования и науки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 в Реестре государственной регистрации нормативных правовых актов под № 11260, опубликован 23 июня 2015 года в информационно-правовой системе "Әділет").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 в Реестре государственной регистрации нормативных правовых актов под № 12066, опубликован 22 октября 2015 года в информационно-правовой системе "Әділет").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ноября 2018 года № 651 "О внесении изменения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 в Реестре государственной регистрации нормативных правовых актов под № 17821, опубликован 13 декабря 2018 года в Эталонном контрольном банке нормативных правовых актов Республики Казахстан).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2019 года № 25 "О внесении изменения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 в Реестре государственной регистрации нормативных правовых актов под № 18228, опубликован 31 января 2019 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