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c614" w14:textId="de5c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 и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июля 2019 года № 549. Зарегистрирован в Министерстве юстиции Республики Казахстан 29 июля 2019 года № 19114.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 и Министра национальной экономики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549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и Министра национальной экономики Республики Казахстан, в которые вносятся изменения и дополнения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34 "Об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сектора" (зарегистрирован в Реестре государственной регистрации нормативных правовых актов за № 14764, опубликован 16 марта 2017 года в Эталонном контрольном банке нормативных правовых актов Республики Казахстан) следующее изменение: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квазигосударственного сектора, утвержденных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"максимальная сумма ипотечного жилищного займа, подлежащего субсидированию, при приобретении жилья в городах Нур-Султан и Алматы – до 20 млн. тенге, в других регионах до 15 млн. тенге включительно;".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35 "Об утверждении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 в Реестре государственной регистрации нормативных правовых актов за № 14765, опубликован 17 марта 2017 года в Эталонном контрольном банке нормативных правовых актов Республики Казахстан) следующее изменение: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февраля 2018 года № 122 "Об утверждении перечня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программы" (зарегистрирован в Реестре государственной регистрации нормативных правовых актов за № 16572, опубликован 19 марта 2018 года в Эталонном контрольном банке нормативных правовых актов) следующее изменение: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программы, утвержденном указанным приказом: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строку вторую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1537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"Samruk-Kazyna Construction"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4.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35</w:t>
            </w:r>
          </w:p>
        </w:tc>
      </w:tr>
    </w:tbl>
    <w:bookmarkStart w:name="z1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</w:t>
      </w:r>
    </w:p>
    <w:bookmarkEnd w:id="22"/>
    <w:bookmarkStart w:name="z1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и определяют порядок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строительства.</w:t>
      </w:r>
    </w:p>
    <w:bookmarkEnd w:id="24"/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Субсидирование ставки вознаграждения по выдаваемым кредитам банками второго уровня субъектам частного предпринимательства для целей жилищного строительства осуществляется в рамках реализации следующих задач Государственной программы жилищного строительства "Нұрлы жер",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2018 года № 372 (далее – Программа):</w:t>
      </w:r>
    </w:p>
    <w:bookmarkEnd w:id="25"/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строительства жилья частными застройщиками;</w:t>
      </w:r>
    </w:p>
    <w:bookmarkEnd w:id="26"/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индивидуального жилищного строительства.</w:t>
      </w:r>
    </w:p>
    <w:bookmarkEnd w:id="27"/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28"/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– банки Республики Казахстан, имеющие соответствующую лицензию на проведение банковских и иных операций, в том числе банковских заемных операций (далее – БВУ);</w:t>
      </w:r>
    </w:p>
    <w:bookmarkEnd w:id="29"/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платежей – график платежей по погашению основного долга, суммы вознаграждения, в том числе субсидируемой суммы вознаграждения, являющейся неотъемлемой частью договора банковского займа и договора субсидирования;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субсидирования – типовой договор, утверждаемый финансовым агентом, по условиям которого осуществляются периодические выплаты субсидий для возмещения части ставки вознаграждения по кредиту заемщика;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банковского займа – письменное соглашение, заключаемое между БВУ и заемщиком, по условиям которого предоставляется или рефинансируется кредит заемщику;</w:t>
      </w:r>
    </w:p>
    <w:bookmarkEnd w:id="32"/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заемщик – субъект частного предпринимательства (частный застройщик), осуществляющий реализацию проекта за счет собственных средств и субсидируемого кредита; 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– сумма денежных средств, предоставляемых БВУ на основании договора банковского займа заемщику для реализации проекта на условиях, определенных Программой и настоящих Правил;</w:t>
      </w:r>
    </w:p>
    <w:bookmarkEnd w:id="34"/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субсидии – средства республиканского бюджета, направляемые через финансового агента на безвозмездной и безвозвратной основе для частичного возмещения расходов по ставке вознаграждения по выдаваемым (рефинансируемым) БВУ кредитам заемщиков;</w:t>
      </w:r>
    </w:p>
    <w:bookmarkEnd w:id="35"/>
    <w:bookmarkStart w:name="z1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– форма государственной финансовой поддержки заемщика, используемая для частичного возмещения расходов, уплачиваемых заемщиком БВУ в качестве вознаграждения по кредиту;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 – проект строительства жилого дома (жилого здания) с долей коммерческих площадей (при наличии), не превышающих 40% от общей площади, малоэтажного жилья;</w:t>
      </w:r>
    </w:p>
    <w:bookmarkEnd w:id="37"/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центральный государственный орган по делам архитектуры, градостроительства и строительства;</w:t>
      </w:r>
    </w:p>
    <w:bookmarkEnd w:id="38"/>
    <w:bookmarkStart w:name="z1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финансовый агент – акционерное общество "Фонд развития предпринимательства "Даму".</w:t>
      </w:r>
    </w:p>
    <w:bookmarkEnd w:id="39"/>
    <w:bookmarkStart w:name="z1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при рассмотрении проектов к кредитованию</w:t>
      </w:r>
    </w:p>
    <w:bookmarkEnd w:id="40"/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Получателем субсидии являются заемщики, осуществляющие за счет кредитов реализацию проектов на условиях, соответствующих Программе и настоящих Правил.</w:t>
      </w:r>
    </w:p>
    <w:bookmarkEnd w:id="41"/>
    <w:bookmarkStart w:name="z1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не подлежат кредиты субъектов частного предпринимательства, учредителями которых являются прямо или косвенно национальные управляющие холдинги, национальные компании, учрежденные в рамках договора о государственно-частном партнерстве (за исключением социально-предпринимательских корпораций), физических лиц, зарегистрированных в качестве индивидуального предпринимателя, некоммерческих организаций, в том числе жилищно-строительных кооперативов.</w:t>
      </w:r>
    </w:p>
    <w:bookmarkEnd w:id="42"/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 предоставляются по кредитам заемщиков, осуществляющих свою деятельность в соответствии с общим классификатором видов экономической деятельности согласно настоящим Правилам.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БВУ выдают займы по ставке вознаграждения, не превышающей уровень базовой ставки Национального Банка Республики Казахстан более чем на 5%, действующей на день принятия решения о субсидировании.</w:t>
      </w:r>
    </w:p>
    <w:bookmarkEnd w:id="44"/>
    <w:bookmarkStart w:name="z1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Субсидия 7% годовых от ставки вознаграждения по кредитам заемщика возмещается БВУ государством через финансового агента за счет средств республиканского бюджета.</w:t>
      </w:r>
    </w:p>
    <w:bookmarkEnd w:id="45"/>
    <w:bookmarkStart w:name="z1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Несубсидируемую часть ставки вознаграждения по кредиту оплачивает заемщик.</w:t>
      </w:r>
    </w:p>
    <w:bookmarkEnd w:id="46"/>
    <w:bookmarkStart w:name="z1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Обязательные условия для заемщика:</w:t>
      </w:r>
    </w:p>
    <w:bookmarkEnd w:id="47"/>
    <w:bookmarkStart w:name="z1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финансирование проекта (рефинансирование кредита);</w:t>
      </w:r>
    </w:p>
    <w:bookmarkEnd w:id="48"/>
    <w:bookmarkStart w:name="z1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кредита – тенге;</w:t>
      </w:r>
    </w:p>
    <w:bookmarkEnd w:id="49"/>
    <w:bookmarkStart w:name="z1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срок субсидирования до 36 месяцев включительно.</w:t>
      </w:r>
    </w:p>
    <w:bookmarkEnd w:id="50"/>
    <w:bookmarkStart w:name="z1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одному проекту заключается несколько договоров субсидирования, то общий срок субсидирования устанавливается с даты подписания финансовым агентом 1 (первого) договора субсидирования.</w:t>
      </w:r>
    </w:p>
    <w:bookmarkEnd w:id="51"/>
    <w:bookmarkStart w:name="z1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расходы, не связанные непосредственно с финансируемым проектом в рамках настоящих Правил.</w:t>
      </w:r>
    </w:p>
    <w:bookmarkEnd w:id="52"/>
    <w:bookmarkStart w:name="z1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новым кредитам относятся, ранее выданные БВУ в течение 18 месяцев до рассмотрения финансовым агентом.</w:t>
      </w:r>
    </w:p>
    <w:bookmarkEnd w:id="53"/>
    <w:bookmarkStart w:name="z1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рефинансированию в рамках субсидирования допускаются ранее выданные БВУ кредиты со сроком 18 месяцев в день обращения в БВУ.</w:t>
      </w:r>
    </w:p>
    <w:bookmarkEnd w:id="54"/>
    <w:bookmarkStart w:name="z1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Целевое расходование кредита допускается на: </w:t>
      </w:r>
    </w:p>
    <w:bookmarkEnd w:id="55"/>
    <w:bookmarkStart w:name="z1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строительно-монтажных работ, затрат по управлению проектом, услуг по авторскому и техническому надзору;</w:t>
      </w:r>
    </w:p>
    <w:bookmarkEnd w:id="56"/>
    <w:bookmarkStart w:name="z1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иных расходов, связанных с реализацией проекта, в том числе расходы по рекламе, содержанию управленческого персонала, коммунальным и телекоммуникационным услугам, арендные платежи, расходы на изготовление технических паспортов по контролю качества, лабораторные испытания, налоги и другие обязательные платежи в бюджет, обязательные пенсионные взносы и обязательные профессиональные пенсионные взносы, взносы на обязательное социальное медицинское страхование в Фонд социального медицинского страхования.</w:t>
      </w:r>
    </w:p>
    <w:bookmarkEnd w:id="57"/>
    <w:bookmarkStart w:name="z1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субсидированию допускаются кредиты на реализацию пилотных проектов в рамках задачи Программы "Развитие индивидуального жилищного строительства", с учетом условий пункта 5 настоящих Правил.</w:t>
      </w:r>
    </w:p>
    <w:bookmarkEnd w:id="58"/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БВУ не взимают какие-либо комиссии, сборы и (или) иные платежи, связанные с получением или обслуживанием займов, заключением договора субсидирования, за исключением:</w:t>
      </w:r>
    </w:p>
    <w:bookmarkEnd w:id="59"/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изменением условий кредитования, договора банковского займа, договора субсидирования, инициируемым заемщиком;</w:t>
      </w:r>
    </w:p>
    <w:bookmarkEnd w:id="60"/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комиссий, сборов и (или) иных платежей, взимаемых по причине нарушения заемщиком обязательств по займу, договору субсидирования;</w:t>
      </w:r>
    </w:p>
    <w:bookmarkEnd w:id="61"/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проведением независимой оценки предмета залога (обеспечения), страхования предмета залога (обеспечения), регистрацией договора залога и снятием обременения.</w:t>
      </w:r>
    </w:p>
    <w:bookmarkEnd w:id="62"/>
    <w:bookmarkStart w:name="z1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Субсидированию не подлежат ранее полученные заемщиком кредиты на строительство жилья, по которым удешевлена ставка вознаграждения в рамках государственных мер поддержки.</w:t>
      </w:r>
    </w:p>
    <w:bookmarkEnd w:id="63"/>
    <w:bookmarkStart w:name="z15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субсидии</w:t>
      </w:r>
    </w:p>
    <w:bookmarkEnd w:id="64"/>
    <w:bookmarkStart w:name="z15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рассмотрения предоставления субсидии заемщику</w:t>
      </w:r>
    </w:p>
    <w:bookmarkEnd w:id="65"/>
    <w:bookmarkStart w:name="z1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Заемщик обращается в БВУ с заявлением на предоставление или рефинансирование кредита (по форме, утвержденной внутренними документами БВУ) для реализации проекта на условиях соответствующих Программе и настоящих Правил.</w:t>
      </w:r>
    </w:p>
    <w:bookmarkEnd w:id="66"/>
    <w:bookmarkStart w:name="z1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БВУ проводят оценку финансово-экономической эффективности проекта в соответствии с внутренними документами БВУ. </w:t>
      </w:r>
    </w:p>
    <w:bookmarkEnd w:id="67"/>
    <w:bookmarkStart w:name="z1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положительной оценке БВУ направляет заемщику в течение 3 (трех) рабочих дней письменный ответ о готовности кредитовать проект и необходимости предоставления решения финансового агента о субсидировании кредита.</w:t>
      </w:r>
    </w:p>
    <w:bookmarkEnd w:id="68"/>
    <w:bookmarkStart w:name="z1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Заемщик обращается к финансовому агенту с заявлением-анкетой на получение субсидии по форме согласно приложению 1 к настоящим Правилам (далее – заявление - анкета) с приложением следующих документов:</w:t>
      </w:r>
    </w:p>
    <w:bookmarkEnd w:id="69"/>
    <w:bookmarkStart w:name="z1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реализуемого проекта (формируется в произвольной форме с приложением разрешительной документации на строительство проекта, бизнес-плана);</w:t>
      </w:r>
    </w:p>
    <w:bookmarkEnd w:id="70"/>
    <w:bookmarkStart w:name="z1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комплексной вневедомственной экспертизы;</w:t>
      </w:r>
    </w:p>
    <w:bookmarkEnd w:id="71"/>
    <w:bookmarkStart w:name="z1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по объекту (презентации, рекламные материалы, планировка квартир, площадь и количество квартир), в том числе в электронном виде;</w:t>
      </w:r>
    </w:p>
    <w:bookmarkEnd w:id="72"/>
    <w:bookmarkStart w:name="z1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БВУ с положительным решением о возможности предоставления (рефинансирования) кредита для реализации проекта.</w:t>
      </w:r>
    </w:p>
    <w:bookmarkEnd w:id="73"/>
    <w:bookmarkStart w:name="z1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Финансовый агент со дня получения документов в течение 7 (семи) рабочих дней рассматривает проект заемщика на предмет соответствия требованиям настоящих Правил, и принимает положительное либо отрицательное решение.</w:t>
      </w:r>
    </w:p>
    <w:bookmarkEnd w:id="74"/>
    <w:bookmarkStart w:name="z1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замечаний пакет документов возвращается заемщику в течение 3 (трех) рабочих дней с даты получения документов для доработки с указанием конкретных недостатков. </w:t>
      </w:r>
    </w:p>
    <w:bookmarkEnd w:id="75"/>
    <w:bookmarkStart w:name="z1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отказа при рассмотрении проекта являются:</w:t>
      </w:r>
    </w:p>
    <w:bookmarkEnd w:id="76"/>
    <w:bookmarkStart w:name="z1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недостоверных данных (сведений);</w:t>
      </w:r>
    </w:p>
    <w:bookmarkEnd w:id="77"/>
    <w:bookmarkStart w:name="z1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неполного пакета документов;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требованиям настоящих Правил.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Финансовый агент в течение 3 (трех) рабочих дней с даты принятия решения направляет заемщику и БВУ протокол (выписку из протокола) о принятом решении. В случае принятия решения о невозможности субсидирования кредита указывается причина отклонения.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Финансовый агент при необходимости запрашивает у заемщика дополнительные сведения и документы, необходимые для более полного анализа проекта и принятия решения. В данном случае документы заемщика возвращаются и подлежат повторному рассмотрению в установленном порядке.</w:t>
      </w:r>
    </w:p>
    <w:bookmarkEnd w:id="81"/>
    <w:bookmarkStart w:name="z1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 действия решения финансового агента не превышает 6 (шести) месяцев с даты принятия решения. Финансовый агент доводит до БВУ утвержденную типовую форму субсидирования.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БВУ на основании полученного решения финансового агента заключает с заемщиком и финансовым агентом договор субсидирования.</w:t>
      </w:r>
    </w:p>
    <w:bookmarkEnd w:id="83"/>
    <w:bookmarkStart w:name="z1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Договор субсидирования подписывается:</w:t>
      </w:r>
    </w:p>
    <w:bookmarkEnd w:id="84"/>
    <w:bookmarkStart w:name="z1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БВУ с заемщиком в течение 10 (десяти) рабочих дней со дня получения протокола (выписки из протокола) от финансового агента;</w:t>
      </w:r>
    </w:p>
    <w:bookmarkEnd w:id="85"/>
    <w:bookmarkStart w:name="z17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финансовым агентом в течение 5 (пяти) рабочих дней после получения договора субсидирования от БВУ.</w:t>
      </w:r>
    </w:p>
    <w:bookmarkEnd w:id="86"/>
    <w:bookmarkStart w:name="z17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соглашения к договорам субсидирования, а также договора субсидирования, направленные финансовым агентом на доработку, заключаются в сроки, предусмотренные данным пунктом.</w:t>
      </w:r>
    </w:p>
    <w:bookmarkEnd w:id="87"/>
    <w:bookmarkStart w:name="z17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Договор субсидирования вступает в силу со дня подписания его заемщиком, БВУ и финансовым агентом.</w:t>
      </w:r>
    </w:p>
    <w:bookmarkEnd w:id="88"/>
    <w:bookmarkStart w:name="z17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договоре субсидирования указывается начало срока субсидирования не более чем за 30 (тридцать) календарных дней до даты подписания договора субсидирования финансовым агентом, но не ранее даты решения финансового агента.</w:t>
      </w:r>
    </w:p>
    <w:bookmarkEnd w:id="89"/>
    <w:bookmarkStart w:name="z18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несвоевременного заключения договора субсидирования в сроки, установленные в подпункте 1) пункта 25 настоящих Правил, БВУ в течение 2 (двух) рабочих дней уведомляет финансового агента официальным письмом с разъяснением причин задержки.</w:t>
      </w:r>
    </w:p>
    <w:bookmarkEnd w:id="90"/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Финансовый агент отказывает в подписании договора субсидирования при несоответствии:</w:t>
      </w:r>
    </w:p>
    <w:bookmarkEnd w:id="91"/>
    <w:bookmarkStart w:name="z18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утвержденной типовой форме;</w:t>
      </w:r>
    </w:p>
    <w:bookmarkEnd w:id="92"/>
    <w:bookmarkStart w:name="z18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договора банковского займа условиям Программы и настоящих Правил.</w:t>
      </w:r>
    </w:p>
    <w:bookmarkEnd w:id="93"/>
    <w:bookmarkStart w:name="z18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указанных несоответствий финансовый агент в письменной форме, не позднее срока, предусмотренного подпунктом 2) пункта 25 настоящих Правил, уведомляет БВУ для устранения замечаний.</w:t>
      </w:r>
    </w:p>
    <w:bookmarkEnd w:id="94"/>
    <w:bookmarkStart w:name="z18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Дата выплаты вознаграждения по кредиту определяется БВУ по согласованию с заемщиком. В случае, если начисление вознаграждения по кредиту начинается со дня, следующего за днем подписания договора субсидирования заемщиком, БВУ, в период субсидирования не включается день подписания договора субсидирования заемщиком, БВУ.</w:t>
      </w:r>
    </w:p>
    <w:bookmarkEnd w:id="95"/>
    <w:bookmarkStart w:name="z18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Финансовый агент после подписания договора субсидирования выплачивает субсидии согласно графику платежей. При этом, субсидии выплачиваются при наличии средств от уполномоченного органа.</w:t>
      </w:r>
    </w:p>
    <w:bookmarkEnd w:id="96"/>
    <w:bookmarkStart w:name="z18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перечисления субсидий</w:t>
      </w:r>
    </w:p>
    <w:bookmarkEnd w:id="97"/>
    <w:bookmarkStart w:name="z18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Выплата субсидий на погашение части ставки вознаграждения по выдаваемым БВУ кредитам заемщикам осуществляется за счет средств республиканского бюджета.</w:t>
      </w:r>
    </w:p>
    <w:bookmarkEnd w:id="98"/>
    <w:bookmarkStart w:name="z18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Перечисление средств финансовому агенту осуществляется уполномоченным органом в соответствии с индивидуальным планом финансирования и договором на специальный счет финансового агента, открытый в Национальном Банке Республики Казахстан. При этом первый платеж перечисляется финансовому агенту в размере 50% от суммы средств, предусмотренных в соответствующем финансовом году. Последующие платежи осуществляются по заявкам финансового агента по потребности. </w:t>
      </w:r>
    </w:p>
    <w:bookmarkEnd w:id="99"/>
    <w:bookmarkStart w:name="z19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Поступившие средства для субсидирования со специального счета Национального Банка Республики Казахстан перечисляются единым траншем на операторский текущий счет финансового агента открытого в одном из БВУ.</w:t>
      </w:r>
    </w:p>
    <w:bookmarkEnd w:id="100"/>
    <w:bookmarkStart w:name="z19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Финансовый агент перечисляет субсидии с операторского текущего счета на соответствующие текущие счета финансового агента открытые в БВУ. При этом не допускается взимание БВУ с данного текущего счета комиссии за ведение счета (списание, зачисление, возврат, возмещение сумм субсидий).</w:t>
      </w:r>
    </w:p>
    <w:bookmarkEnd w:id="101"/>
    <w:bookmarkStart w:name="z19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Финансовый агент с учетом графика платежей заемщиков ежемесячно перечисляет авансовыми платежами субсидии на текущий счет в БВУ, уведомляя БВУ по электронной почте путем направления копии распоряжения о перечислении средств с указанием заемщиков, региона, суммы субсидий и периода, за который осуществлена выплата (далее - распоряжение).</w:t>
      </w:r>
    </w:p>
    <w:bookmarkEnd w:id="102"/>
    <w:bookmarkStart w:name="z19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Финансовый агент обеспечивает возврат с текущего счета на операторский счет средств субсидий по прекращенным и приостановленным к субсидированию кредитам, а также по которым произведено частичное полное и досрочное погашение, для перенаправления на субсидирование действующих и новых одобренных к субсидированию проектов.</w:t>
      </w:r>
    </w:p>
    <w:bookmarkEnd w:id="103"/>
    <w:bookmarkStart w:name="z19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Неиспользованный остаток средств субсидий на операторском текущем счете финансового агента в текущем финансовом году используется в следующем финансовом году по принятым заявлениям заемщиков за отчетный финансовый год.</w:t>
      </w:r>
    </w:p>
    <w:bookmarkEnd w:id="104"/>
    <w:bookmarkStart w:name="z19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Допускается в случае начисления БВУ вознаграждения по размещенным средствам на операторском текущем счете финансового агента использование полученного вознаграждения для реализации финансовым агентом собственных программ по финансовой поддержки предпринимателей.</w:t>
      </w:r>
    </w:p>
    <w:bookmarkEnd w:id="105"/>
    <w:bookmarkStart w:name="z19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Условия списания БВУ субсидий с текущего счета финансового агента</w:t>
      </w:r>
    </w:p>
    <w:bookmarkEnd w:id="106"/>
    <w:bookmarkStart w:name="z19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БВУ списывает субсидии с текущего счета финансового агента по каждому заемщику в соответствии с распоряжением полученным от финансового агента при условии полного погашения заемщиком суммы основного долга и несубсидируемой части ставки вознаграждения.</w:t>
      </w:r>
    </w:p>
    <w:bookmarkEnd w:id="107"/>
    <w:bookmarkStart w:name="z19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частичного либо полного досрочного погашения основного долга заемщиком БВУ уведомляет финансового агента в течение 7 (семи) рабочих дней с последующим представлением дополнительного соглашения к договору субсидирования с измененным графиком платежей и копии дополнительного соглашения к договору банковского займа.</w:t>
      </w:r>
    </w:p>
    <w:bookmarkEnd w:id="108"/>
    <w:bookmarkStart w:name="z19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БВУ не списывает субсидии с текущего счета финансового агента до погашения задолженности заемщиком суммы основного долга и несубсидируемой части ставки вознаграждения в следующих случаях:</w:t>
      </w:r>
    </w:p>
    <w:bookmarkEnd w:id="109"/>
    <w:bookmarkStart w:name="z20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согласно графику платежей в течение 30 (тридцати) календарных дней;</w:t>
      </w:r>
    </w:p>
    <w:bookmarkEnd w:id="110"/>
    <w:bookmarkStart w:name="z20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заемщиком в течение 3 (трех) месяцев подряд обязательств согласно графику платежей;</w:t>
      </w:r>
    </w:p>
    <w:bookmarkEnd w:id="111"/>
    <w:bookmarkStart w:name="z20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процедуры по реструктуризации обязательств заемщика.</w:t>
      </w:r>
    </w:p>
    <w:bookmarkEnd w:id="112"/>
    <w:bookmarkStart w:name="z2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в течение 2 (двух) рабочих дней уведомляет в письменной форме по указанным случаям финансового агента в случае отсутствия электронного канала обмена информацией с финансовым агентом.</w:t>
      </w:r>
    </w:p>
    <w:bookmarkEnd w:id="113"/>
    <w:bookmarkStart w:name="z2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случаях предусмотренных подпунктами 1) и 3) пункта 41 настоящих Правил финансовый агент временно не перечисляет последующие субсидии до получения от БВУ соответствующего уведомления.</w:t>
      </w:r>
    </w:p>
    <w:bookmarkEnd w:id="114"/>
    <w:bookmarkStart w:name="z2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БВУ уплачивает финансовому агенту штрафные санкции в размере 100 (ста) месячных расчетных показателей по истечении 30 (тридцати) календарных дней в случае несвоевременного уведомления в срок, предусмотренный пунктами 40 и 41 настоящих Правил.</w:t>
      </w:r>
    </w:p>
    <w:bookmarkEnd w:id="115"/>
    <w:bookmarkStart w:name="z20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субсидирования заемщика при внесении изменений к договору банковского займа</w:t>
      </w:r>
    </w:p>
    <w:bookmarkEnd w:id="116"/>
    <w:bookmarkStart w:name="z2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случае, если меняются условия (ставка вознаграждения, льготный период, предоставление отсрочки по оплате платежей, перевод долга, реструктуризация обязательств) действующего договора банковского займа заемщика, БВУ уведомляет финансового агента с приложением соответствующих документов, который в течение 5 (пяти) рабочих дней рассматривает данный вопрос коллегиально на заседании финансового агента.</w:t>
      </w:r>
    </w:p>
    <w:bookmarkEnd w:id="117"/>
    <w:bookmarkStart w:name="z2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принимается решение о возможности (невозможности) внесения изменений в действующий договор банковского займа заемщика и направляется копия решения в БВУ.</w:t>
      </w:r>
    </w:p>
    <w:bookmarkEnd w:id="118"/>
    <w:bookmarkStart w:name="z2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иным изменениям условий действующего договора банковского займа заемщика, БВУ уведомляет финансового агента, который в течение 7 (семи) рабочих дней согласовывает или отказывает в согласовании вносимых изменений в действующий договор банковского займа заемщика и уведомляет в письменной форме БВУ.</w:t>
      </w:r>
    </w:p>
    <w:bookmarkEnd w:id="119"/>
    <w:bookmarkStart w:name="z2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соответствии с условиями договора банковского займа (дополнительного соглашения к нему) заемщика финансовый агент осуществляет перечисление субсидий, по которому БВУ предоставлен льготный период (отсрочка) по выплате несубсидируемой части ставки вознаграждения и (или) погашению основного долга. При этом срок льготного периода (отсрочки) указывается в решении финансового агента.</w:t>
      </w:r>
    </w:p>
    <w:bookmarkEnd w:id="120"/>
    <w:bookmarkStart w:name="z21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приостановления, прекращения и возобновления субсидирования</w:t>
      </w:r>
    </w:p>
    <w:bookmarkEnd w:id="121"/>
    <w:bookmarkStart w:name="z2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Финансовый агент приостанавливает субсидирование заемщика в следующих случаях:</w:t>
      </w:r>
    </w:p>
    <w:bookmarkEnd w:id="122"/>
    <w:bookmarkStart w:name="z2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нецелевого использования кредита, по которому осуществляется субсидирование;</w:t>
      </w:r>
    </w:p>
    <w:bookmarkEnd w:id="123"/>
    <w:bookmarkStart w:name="z2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проекта и (или) заемщика условиям Программы и настоящих Правил;</w:t>
      </w:r>
    </w:p>
    <w:bookmarkEnd w:id="124"/>
    <w:bookmarkStart w:name="z2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неисполнения заемщиком в течение 3 (трех) месяцев подряд обязательств по оплате платежей перед БВУ согласно графику платежей;</w:t>
      </w:r>
    </w:p>
    <w:bookmarkEnd w:id="125"/>
    <w:bookmarkStart w:name="z2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ареста денег, находящихся на банковском счете заемщика.</w:t>
      </w:r>
    </w:p>
    <w:bookmarkEnd w:id="126"/>
    <w:bookmarkStart w:name="z2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целях выявления случая, предусмотренного подпунктом 1) пункта 47 настоящих Правил, БВУ проводит мониторинг целевого использования кредита заемщиком, с выездом на место и составлением отчета, в порядке, установленном внутренними документами БВУ.</w:t>
      </w:r>
    </w:p>
    <w:bookmarkEnd w:id="127"/>
    <w:bookmarkStart w:name="z2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отставаний от утвержденного заемщиком плана производства строительно-монтажных работ свыше 3 (трех) месяцев БВУ уведомляет финансового агента в течение 3 (трех) рабочих дней для приостановления субсидирования.</w:t>
      </w:r>
    </w:p>
    <w:bookmarkEnd w:id="128"/>
    <w:bookmarkStart w:name="z2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Финансовый агент в течение 5 (пяти) рабочих дней со дня принятия решения о приостановлении выплаты субсидий письменно уведомляет БВУ и заемщика с указанием причин приостановления субсидирования.</w:t>
      </w:r>
    </w:p>
    <w:bookmarkEnd w:id="129"/>
    <w:bookmarkStart w:name="z2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Финансовый агент после установления фактов, указанных в пункте 47 настоящих Правил в течение 5 (пяти) рабочих дней принимает решение о прекращении либо возобновлении субсидирования.</w:t>
      </w:r>
    </w:p>
    <w:bookmarkEnd w:id="130"/>
    <w:bookmarkStart w:name="z2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указывается основание о прекращении (возобновлении) субсидирования.</w:t>
      </w:r>
    </w:p>
    <w:bookmarkEnd w:id="131"/>
    <w:bookmarkStart w:name="z2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или возобновление субсидирования осуществляется с даты приостановления субсидирования.</w:t>
      </w:r>
    </w:p>
    <w:bookmarkEnd w:id="132"/>
    <w:bookmarkStart w:name="z2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Финансовый агент в установленном порядке принимает решение о возобновлении субсидирования при условии устранения заемщиком причин, явившихся основанием для приостановления субсидирования. </w:t>
      </w:r>
    </w:p>
    <w:bookmarkEnd w:id="133"/>
    <w:bookmarkStart w:name="z2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Протокол (выписку из протокола) о принятом решении финансовый агент оформляет в течение 2 (двух) рабочих дней с даты проведения заседания и в течение 1 (одного) рабочего дня направляет их копии БВУ и заемщику.</w:t>
      </w:r>
    </w:p>
    <w:bookmarkEnd w:id="134"/>
    <w:bookmarkStart w:name="z2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Допускается возобновление субсидирования по кредиту заемщика при устранении причин приостановления по случаям, предусмотренных в подпунктах 2), 3) и 4) пункта 47 настоящих Правил.</w:t>
      </w:r>
    </w:p>
    <w:bookmarkEnd w:id="135"/>
    <w:bookmarkStart w:name="z2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нецелевого использования заемщиком кредитных средств, БВУ в судебном порядке принимает меры по возмещению заемщиком выплаченных субсидий по заключенному договору субсидирования в рамках настоящих Правил.</w:t>
      </w:r>
    </w:p>
    <w:bookmarkEnd w:id="136"/>
    <w:bookmarkStart w:name="z2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Взысканные суммы субсидий подлежат возврату на операторский счет финансового агента.</w:t>
      </w:r>
    </w:p>
    <w:bookmarkEnd w:id="137"/>
    <w:bookmarkStart w:name="z2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Финансовый агент по принятому решению о возобновлении субсидирования производит выплату субсидий, не оплаченных за период приостановления.</w:t>
      </w:r>
    </w:p>
    <w:bookmarkEnd w:id="138"/>
    <w:bookmarkStart w:name="z2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субсидирования по основанию указанному в подпункте 3) пункта 47 настоящих Правил, возобновление выплаты субсидий осуществляется с момента возникновения просрочки по кредиту.</w:t>
      </w:r>
    </w:p>
    <w:bookmarkEnd w:id="139"/>
    <w:bookmarkStart w:name="z2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Возобновлению не подлежат кредиты, по которым имеется решение финансового агента о прекращении субсидирования заемщика.</w:t>
      </w:r>
    </w:p>
    <w:bookmarkEnd w:id="140"/>
    <w:bookmarkStart w:name="z2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принятии решения о полном прекращении субсидирования заемщика, финансовый агент в одностороннем порядке расторгает договор субсидирования в соответствии с действующим законодательством Республики Казахстан и условиями договора с уведомлением заемщика о расторжении.</w:t>
      </w:r>
    </w:p>
    <w:bookmarkEnd w:id="141"/>
    <w:bookmarkStart w:name="z2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Основанием для прекращения субсидирования является:</w:t>
      </w:r>
    </w:p>
    <w:bookmarkEnd w:id="142"/>
    <w:bookmarkStart w:name="z2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погашение заемщиком кредита по договору банковского займа. При этом, датой прекращения субсидирования признается дата погашения займа;</w:t>
      </w:r>
    </w:p>
    <w:bookmarkEnd w:id="143"/>
    <w:bookmarkStart w:name="z23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прекращении субсидирования заемщика;</w:t>
      </w:r>
    </w:p>
    <w:bookmarkEnd w:id="144"/>
    <w:bookmarkStart w:name="z23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договора субсидирования по инициативе заемщика.</w:t>
      </w:r>
    </w:p>
    <w:bookmarkEnd w:id="145"/>
    <w:bookmarkStart w:name="z23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финансовым агентом субсидирования и мониторинга</w:t>
      </w:r>
    </w:p>
    <w:bookmarkEnd w:id="146"/>
    <w:bookmarkStart w:name="z2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Финансовый агент осуществляет:</w:t>
      </w:r>
    </w:p>
    <w:bookmarkEnd w:id="147"/>
    <w:bookmarkStart w:name="z2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ежемесячный мониторинг платежной дисциплины заемщика на основании данных, предоставляемых БВУ;</w:t>
      </w:r>
    </w:p>
    <w:bookmarkEnd w:id="148"/>
    <w:bookmarkStart w:name="z2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регулярный учет полученных и выплаченных субсидий;</w:t>
      </w:r>
    </w:p>
    <w:bookmarkEnd w:id="149"/>
    <w:bookmarkStart w:name="z2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целевого использования кредита заемщиком;</w:t>
      </w:r>
    </w:p>
    <w:bookmarkEnd w:id="150"/>
    <w:bookmarkStart w:name="z2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соответствия заемщика (проекта заемщика) условиям Программы и настоящих Правил;</w:t>
      </w:r>
    </w:p>
    <w:bookmarkEnd w:id="151"/>
    <w:bookmarkStart w:name="z24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порядка, срока мониторинга, форм отчетности, в случаях предусмотренных подпунктами 1-4) настоящего пункта.</w:t>
      </w:r>
    </w:p>
    <w:bookmarkEnd w:id="152"/>
    <w:bookmarkStart w:name="z24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БВУ ежемесячно до 10-го числа месяца, следующего за отчетным месяцем, направляют финансовому агенту, отчет о субсидировании по форме согласно приложению 2 к настоящим Правилам. </w:t>
      </w:r>
    </w:p>
    <w:bookmarkEnd w:id="153"/>
    <w:bookmarkStart w:name="z2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осуществляет проверку расчета вознаграждения и оплаченных средств БВУ.</w:t>
      </w:r>
    </w:p>
    <w:bookmarkEnd w:id="154"/>
    <w:bookmarkStart w:name="z2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Финансовый агент направляет уполномоченному органу ежемесячно:</w:t>
      </w:r>
    </w:p>
    <w:bookmarkEnd w:id="155"/>
    <w:bookmarkStart w:name="z2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25 (двадцать пятого) числа месяца, следующего за отчетным месяцем, отчет о субсидировании по форме согласно приложению 3 к настоящим Правилам;</w:t>
      </w:r>
    </w:p>
    <w:bookmarkEnd w:id="156"/>
    <w:bookmarkStart w:name="z2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15 (пятнадцатого) числа месяца, следующего за отчетным месяцем, сводные сведения о реализуемых проектах в разрезе заемщиков по форме согласно приложению 4 к настоящим Правилам;</w:t>
      </w:r>
    </w:p>
    <w:bookmarkEnd w:id="157"/>
    <w:bookmarkStart w:name="z2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по принятым обязательствам и прогнозному остатку средств для субсидирования по форме согласно приложению 5 к настоящим Правилам.</w:t>
      </w:r>
    </w:p>
    <w:bookmarkEnd w:id="158"/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Финансовый агент ежемесячно направляет ЖССБК, местным исполнительным органам областей, городов Нур-Султан, Алматы и Шымкент сведения о реализуемых проектах согласно приложению 4 к настоящим Правилам.</w:t>
      </w:r>
    </w:p>
    <w:bookmarkEnd w:id="159"/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БВУ в случае прекращения субсидирования, частичного или полного досрочного погашения основного долга по кредиту заемщика, проведения процедуры реструктуризации обязательств заемщика БВУ в течение 7 (семи) рабочих дней представляет акт сверки взаиморасчетов финансовому агенту.</w:t>
      </w:r>
    </w:p>
    <w:bookmarkEnd w:id="160"/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акте сверки указываются суммы и даты фактического списания и перечисления субсидий.</w:t>
      </w:r>
    </w:p>
    <w:bookmarkEnd w:id="161"/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акта сверки взаиморасчҰтов финансовый агент и БВУ производят действия по его исполнению.</w:t>
      </w:r>
    </w:p>
    <w:bookmarkEnd w:id="162"/>
    <w:bookmarkStart w:name="z2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Финансовый агент запрашивает у БВУ (при необходимости и у заемщика) необходимые документы и информацию, относящиеся к предмету мониторинга, в том числе составляющую банковскую и налоговую тайну, при этом БВУ обязан предоставить запрашиваемую финансовым агентом информацию.</w:t>
      </w:r>
    </w:p>
    <w:bookmarkEnd w:id="163"/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Мониторинг целевого использования кредита заемщиком осуществляется на основании данных, предоставляемых БВУ и заемщиком, и с выездом на место реализации проекта, по итогам выезда формируется отчет о мониторинге, который визируется БВУ, заемщиком и финансовым агентом, при этом порядок, периодичность и сроки мониторинга, а также формы отчетности устанавливаются финансовым агентом. Организация выезда на место реализации проекта осуществляется за счет заемщика.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Не мониторятся кредиты, которые на дату проведения мониторинга погашены либо по которым прекращено субсидирование на основании решения финансового агента.</w:t>
      </w:r>
    </w:p>
    <w:bookmarkEnd w:id="165"/>
    <w:bookmarkStart w:name="z2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 проектам заемщиков, находящихся на стадии строительства, оформления правоустанавливающих документов, запуска проекта и иных объективных причин финансовый агент предоставляет дополнительный срок, для устранения замечания исходя из особенностей проекта заемщика. В случае значительного отклонения по проекту финансовый агент принимает решение на предмет целесообразности дальнейшего субсидирования.</w:t>
      </w:r>
    </w:p>
    <w:bookmarkEnd w:id="166"/>
    <w:bookmarkStart w:name="z2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Финансовый агент по выявленным случаям нарушений приостанавливает субсидирование по проекту заемщика согласно параграфу 5 главы 3 настоящих Правил.</w:t>
      </w:r>
    </w:p>
    <w:bookmarkEnd w:id="167"/>
    <w:bookmarkStart w:name="z2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Услуги финансового агента по субсидированию оплачиваются за счет средств республиканского бюджета. Оплата комиссии финансовому агенту за оказание услуг, осуществляется на основании заключенного между уполномоченным органом и финансовым агентом договором на оказание услуг.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Куда: Акционерное общество "Фонд развития предпринимательства "Даму"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от кого __________________________________</w:t>
      </w:r>
    </w:p>
    <w:bookmarkEnd w:id="169"/>
    <w:bookmarkStart w:name="z26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субсидии № __________</w:t>
      </w:r>
    </w:p>
    <w:bookmarkEnd w:id="170"/>
    <w:bookmarkStart w:name="z2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программой жилищного строительства "Нұрлы жер", прошу инициировать вынесение вопроса о субсидировании кредита для реализации проекта ________________________________________ согласно нижеследующего:</w:t>
      </w:r>
    </w:p>
    <w:bookmarkEnd w:id="171"/>
    <w:bookmarkStart w:name="z26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Сведения об участнике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1"/>
        <w:gridCol w:w="1039"/>
      </w:tblGrid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СЧП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учредителе (-ях)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номер государственной регистрации/ перерегистрации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Курирующее ведомство, холдинг или материнская компания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Руководство</w:t>
      </w:r>
    </w:p>
    <w:bookmarkEnd w:id="173"/>
    <w:bookmarkStart w:name="z2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(при наличии)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2"/>
        <w:gridCol w:w="808"/>
      </w:tblGrid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рождения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(фактическое)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Прописка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Контактное лицо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7"/>
        <w:gridCol w:w="693"/>
      </w:tblGrid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рабочий/домашний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Собственники</w:t>
      </w:r>
    </w:p>
    <w:bookmarkEnd w:id="177"/>
    <w:bookmarkStart w:name="z2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(учредитель, участники, для товарищества с ограниченной ответственностью - соучредители, владеющие 1 % и более процентов акций).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7"/>
        <w:gridCol w:w="3045"/>
        <w:gridCol w:w="988"/>
      </w:tblGrid>
      <w:tr>
        <w:trPr>
          <w:trHeight w:val="30" w:hRule="atLeast"/>
        </w:trPr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 Фамилия, имя, отчество (при его наличии)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</w:tr>
      <w:tr>
        <w:trPr>
          <w:trHeight w:val="30" w:hRule="atLeast"/>
        </w:trPr>
        <w:tc>
          <w:tcPr>
            <w:tcW w:w="8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Информация о текущей деятельности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9"/>
        <w:gridCol w:w="881"/>
      </w:tblGrid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(согласно общему классификатору видов экономической деятельности)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(согласно общему классификатору видов экономической деятельности)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и услуг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или убыток на последнюю отчетную дату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работников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(краткое описание)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(область, город)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Информация о банковских счетах</w:t>
      </w:r>
    </w:p>
    <w:bookmarkEnd w:id="180"/>
    <w:bookmarkStart w:name="z2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(указать все текущие и сберегательные счета во всех обслуживающих банках): _____________________________________</w:t>
      </w:r>
    </w:p>
    <w:bookmarkEnd w:id="181"/>
    <w:bookmarkStart w:name="z27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История</w:t>
      </w:r>
    </w:p>
    <w:bookmarkEnd w:id="182"/>
    <w:bookmarkStart w:name="z2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все займы, использовавшиеся в процессе работы СЧП, как погашенные, так и непогашенные в настоящее время.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812"/>
        <w:gridCol w:w="1321"/>
        <w:gridCol w:w="1830"/>
        <w:gridCol w:w="2338"/>
        <w:gridCol w:w="2339"/>
        <w:gridCol w:w="1831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вознаграждения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погашения основного долга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по ДБЗ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фактического погашения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Информация о действующих кредитах</w:t>
      </w:r>
    </w:p>
    <w:bookmarkEnd w:id="184"/>
    <w:bookmarkStart w:name="z27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курс валюты: _______________/_______________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50"/>
        <w:gridCol w:w="2066"/>
        <w:gridCol w:w="1984"/>
        <w:gridCol w:w="650"/>
        <w:gridCol w:w="650"/>
        <w:gridCol w:w="2402"/>
        <w:gridCol w:w="1151"/>
        <w:gridCol w:w="2067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пп/п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ДБЗ (№, дата)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долгу, на указанную дату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кредита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 та (краткое описание)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Информация об участии в других государственных программах и применяемых в отношении СЧП мерах государственной поддержки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4594"/>
        <w:gridCol w:w="2530"/>
        <w:gridCol w:w="2530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ГП /МГП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ГИР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Гарантии и согласия</w:t>
      </w:r>
    </w:p>
    <w:bookmarkEnd w:id="187"/>
    <w:bookmarkStart w:name="z2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заявляет и гарантирует финансовому агенту следующее:</w:t>
      </w:r>
    </w:p>
    <w:bookmarkEnd w:id="188"/>
    <w:bookmarkStart w:name="z2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данные, информация и документация, переданные (предоставленные) или предоставляемые финансовому агенту совместно с настоящим заявлением, либо по запросу финансового агента, являются достоверными и полностью соответствуют действительности на нижеуказанную дату, в случае изменения указанных данных незамедлительно уведомить финансового агента.</w:t>
      </w:r>
    </w:p>
    <w:bookmarkEnd w:id="189"/>
    <w:bookmarkStart w:name="z28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Предоставлять и раскрывать по первому требованию финансового агента любую информацию, содержащие банковскую и коммерческую тайну, затребованные в рамках рассмотрения настоящего заявления.</w:t>
      </w:r>
    </w:p>
    <w:bookmarkEnd w:id="190"/>
    <w:bookmarkStart w:name="z2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СЧП предупрежден об ответственности за предоставление ложных, неполных и (или) недостоверных сведений, предусмотренной законодательством Республики Казахстан.</w:t>
      </w:r>
    </w:p>
    <w:bookmarkEnd w:id="191"/>
    <w:bookmarkStart w:name="z28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СЧП подтверждает, что уставная компетенция СЧП, позволяет подавать настоящее заявление лицу, которое подписывает настоящее заявление.</w:t>
      </w:r>
    </w:p>
    <w:bookmarkEnd w:id="192"/>
    <w:bookmarkStart w:name="z2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с тем, что в случае выявления недостоверности указанных данных и информации, настоящее заявление может быть отклонено на любом этапе, когда будут выявлены сведения, подтверждающие недостоверность указанных данных.</w:t>
      </w:r>
    </w:p>
    <w:bookmarkEnd w:id="193"/>
    <w:bookmarkStart w:name="z2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СЧП настоящим предоставляет финансовому агенту согласие с тем, что:</w:t>
      </w:r>
    </w:p>
    <w:bookmarkEnd w:id="194"/>
    <w:bookmarkStart w:name="z2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агент предоставляет указанные в настоящем заявлении сведения, информацию и предоставленные СЧП документы государственным органам (финансовым агентам), с целью проверки и рассмотрения.</w:t>
      </w:r>
    </w:p>
    <w:bookmarkEnd w:id="195"/>
    <w:bookmarkStart w:name="z2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сведения, содержащиеся в настоящем заявлении, а также все затребованные финансовым агентом документы предоставлены исключительно для субсидирования в рамках Программы.</w:t>
      </w:r>
    </w:p>
    <w:bookmarkEnd w:id="196"/>
    <w:bookmarkStart w:name="z2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агент оставляет за собой возможность проверки любой сообщаемой СЧП о себе информации, а документы, предоставленные СЧП, и оригинал заявления будут храниться у финансового агента, даже если субсидирование не будет предоставлено.</w:t>
      </w:r>
    </w:p>
    <w:bookmarkEnd w:id="197"/>
    <w:bookmarkStart w:name="z29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Принятие финансовым агентом данного заявления к рассмотрению, а также возможные расходы СЧП (на оформление необходимых для получения субсидирования документов, и другие расходы) не является обязательством финансового агента предоставить субсидирование или возместить понесенные СЧП издержки.</w:t>
      </w:r>
    </w:p>
    <w:bookmarkEnd w:id="198"/>
    <w:bookmarkStart w:name="z2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Подтверждаю, что с порядком рассмотрения вопроса о субсидировании ознакомлен и согласен, в последующем претензий к финансовому агенту иметь не буду.</w:t>
      </w:r>
    </w:p>
    <w:bookmarkEnd w:id="199"/>
    <w:bookmarkStart w:name="z29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Приложения</w:t>
      </w:r>
    </w:p>
    <w:bookmarkEnd w:id="200"/>
    <w:bookmarkStart w:name="z2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</w:t>
      </w:r>
    </w:p>
    <w:bookmarkEnd w:id="201"/>
    <w:bookmarkStart w:name="z2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(подпись) </w:t>
      </w:r>
    </w:p>
    <w:bookmarkEnd w:id="202"/>
    <w:bookmarkStart w:name="z29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4"/>
        <w:gridCol w:w="852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расшифровка аббревиатур: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СЧП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институты развития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МГП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государственной поддержки</w:t>
            </w:r>
          </w:p>
        </w:tc>
      </w:tr>
      <w:tr>
        <w:trPr>
          <w:trHeight w:val="30" w:hRule="atLeast"/>
        </w:trPr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ДБЗ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204"/>
    <w:bookmarkStart w:name="z2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БВУ)</w:t>
      </w:r>
    </w:p>
    <w:bookmarkEnd w:id="205"/>
    <w:bookmarkStart w:name="z30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субсидировании</w:t>
      </w:r>
      <w:r>
        <w:br/>
      </w:r>
      <w:r>
        <w:rPr>
          <w:rFonts w:ascii="Times New Roman"/>
          <w:b/>
          <w:i w:val="false"/>
          <w:color w:val="000000"/>
        </w:rPr>
        <w:t>за период с _____________ по ____________ года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540"/>
        <w:gridCol w:w="1540"/>
        <w:gridCol w:w="6140"/>
        <w:gridCol w:w="1541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IBAN код*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1474"/>
        <w:gridCol w:w="1474"/>
        <w:gridCol w:w="1993"/>
        <w:gridCol w:w="1313"/>
        <w:gridCol w:w="1318"/>
        <w:gridCol w:w="885"/>
        <w:gridCol w:w="895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банковского займа (дополнительного соглашения)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займа (дополнительного соглашения)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(транша)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(траншу)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субсидирования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865"/>
        <w:gridCol w:w="2111"/>
        <w:gridCol w:w="2105"/>
        <w:gridCol w:w="3114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субсидирования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субсидий перечисленные финансовым агентом за период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субсидий списанные за период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просроченной задолженности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Детализация целевого использования кредита (транша)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bookmarkEnd w:id="207"/>
    <w:bookmarkStart w:name="z3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- уникальный код идентификации договора субсидирования,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генерируемый банковской системой БВУ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субсидировании </w:t>
      </w:r>
      <w:r>
        <w:br/>
      </w:r>
      <w:r>
        <w:rPr>
          <w:rFonts w:ascii="Times New Roman"/>
          <w:b/>
          <w:i w:val="false"/>
          <w:color w:val="000000"/>
        </w:rPr>
        <w:t>за период с ____________ по _____________ года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499"/>
        <w:gridCol w:w="1998"/>
        <w:gridCol w:w="3105"/>
        <w:gridCol w:w="2804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банковского займа (дополнительного соглашения 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займа (дополнительного соглашения)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 (транша)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 (траншу)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субсидируемой ставки вознаграждения по кредиту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субсидирования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субсидирования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 субсидий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отчетный месяц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Возвращенная сумма субсидий по приостановленным/ прекращенным субсидиям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проектах на " ___" ___________ _______ года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региона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застройщика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4"/>
        <w:gridCol w:w="1114"/>
        <w:gridCol w:w="1728"/>
        <w:gridCol w:w="1729"/>
        <w:gridCol w:w="1729"/>
        <w:gridCol w:w="1729"/>
        <w:gridCol w:w="2044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квартир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квадратных метров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фиксированной цене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жилищного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принятым обязательствам и прогнозному остатку</w:t>
      </w:r>
      <w:r>
        <w:br/>
      </w:r>
      <w:r>
        <w:rPr>
          <w:rFonts w:ascii="Times New Roman"/>
          <w:b/>
          <w:i w:val="false"/>
          <w:color w:val="000000"/>
        </w:rPr>
        <w:t>средств для субсидирования на " ___" ___________ _______ года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777"/>
        <w:gridCol w:w="2163"/>
        <w:gridCol w:w="3756"/>
        <w:gridCol w:w="1390"/>
        <w:gridCol w:w="1778"/>
      </w:tblGrid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 на текущий год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возвратов с БВУ по приостановленным/ прекращенным субсидиям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7319"/>
      </w:tblGrid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принятых обязательств за весь период субсидирования без выплаченных субсидий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остаток средств для субсидирования (графы 6-7)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