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c31" w14:textId="f379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июля 2019 года № 545. Зарегистрирован в Министерстве юстиции Республики Казахстан 31 июля 2019 года № 19159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приказе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(зарегистрированный в Реестре государственной регистрации нормативных правовых актов под № 12463):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перевозок грузов автомобильным транспортом, утвержденных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"Международные перевозки грузов осуществляются с соблюдением требований международных договоров, Кодекса Республики Казахстан
от 26 декабря 2017 года "О таможенном регулировании в Республике Казахстан", Правил перевозки опасных грузов автомобильным
транспортом, утвержденных приказом исполняющего обязанности Министра по инвестициям и развитию Республики Казахстан от 17 апреля
2015 года № 460 (зарегистрированный в Реестре государственной регистрации нормативных правовых актов за № 11779), Правил применения
 разрешительной системы автомобильных перевозок в Республике Казахстан в международном сообщении, утвержденных приказом исполняющего обязанности Министра по инвестициям и развитию Республики Казахстан
от 27 марта 2015 года № 353 (зарегистрированный в Реестре
государственной регистрации нормативных правовых актов за № 11704) и настоящих Правил.";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1) пункта 6 вносится изменение на государственном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Во всех экземплярах товарно-транспортной накладной грузоотправитель проставляет время прибытия, убытия и простоя автотранспортного средства, а также указывает способ погрузки, вес груза, количество грузовых мест, виды услуг, выполняемых перевозчиком и заверяет товарно-транспортные накладные подписью, печатью или штампом.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или штампа для юридических лиц, относящихся к субъектам частного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грузоотправителем документов, определяющих качество груза и взаимоотношения поставщика и покупателя (сертификаты, удостоверения, свидетельства, разрешения и так далее), перевозчик принимает эти документы и передает их вместе с грузом грузополучателю.";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требуется наличие печати (штампа) для юридических лиц, относящихся к субъектам частного предпринимательства.";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Путевые листы оформляются перевозчиком на одну смену (рейс) с указанием даты выдачи, подписью уполномоченного лица перевозчика, штампом или печатью перевозчика, по форме № 4-п и № 4-с согласно приложениям 1 и 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(штампа) для юридических лиц, относящихся к субъектам частного предпринимательства.";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обеспечивать соблюдение требований Экологического кодекса Республики Казахстан от 9 января 2007 года, постановления Правительства Республики Казахстан от 9 октября 2014 года № 1077 "Об утверждении Правил пожарной безопасности", а также приказа Министра здравоохранения Республики Казахстан от 31 мая 2017 года № 359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(зарегистрированный в Реестре государственной регистрации нормативных правовых актов под № 15695) (далее – Приказ № 359);";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73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требуется наличие печати (штампа) для юридических лиц, относящихся к субъектам частного предпринимательства.";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Для перевозки скоропортящихся пищевых продуктов перевозчики используют специализированные автотранспортные средства соответствующие требованиям Приказа № 359.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Перевозчики уведомляют государственный орган в сфере санитарно-эпидемиологического благополучия населения о начале и прекращении деятельности (эксплуатации) объекта незначительной эпидемической значимости в порядке, установленном Законом Республики Казахстан "О разрешениях и уведомлениях".";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82 и 83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Грузоотправитель перед погрузкой скоропортящихся грузов удостоверяется в пригодности автотранспортных средств для их перевозки, а также обеспечивает соблюдение требований Приказа № 359 при погрузке скоропортящихся грузов, правильность укладки скоропортящегося груза в кузове автотранспортного средства и сохранность качества перевозимых предварительно неохлажденных скоропортящихся грузов. Грузоотправитель производит опломбирование загруженных специализированных автотранспортных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Специализированные автотранспортные средства предоставляются перевозчиком для перевозки скоропортящихся грузов технически исправными, соответствующими требованиям Приказа № 359 и обеспечивающие соответствующие температурные режимы транспортировки скоропортящихся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обеспечивает исправность оборудования, соответствие санитарного состояния специализированных автотранспортных средств для перевозки скоропортящихся продуктов.";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Специализированные автотранспортные средства после перевозки скоропортящихся грузов очищаются грузополучателем от остатков груза, а также промываются и дезинфицируются в соответствии с Приказом № 359.";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117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международных перевозках порядок пломбирования грузов определяется Кодексом Республики Казахстан от 26 декабря 2017 года "О таможенном регулировании в Республике Казахстан".";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"130. Материалы, которыми произведено обандероливание (бумажная лента, тесьма и так далее), представляют собой единое целое (без узлов и наращивания) и скрепляются в местах соединений путем наклеивания этикетки, соединяющей оба конца материала, на которую ставится печать (штамп) изготовителя или грузоотправителя. Юридические лица, относящиеся к субъектам частного предпринимательства, вместо печати (штампа) заверяют место соединения подписью уполномоченного лица.";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133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подача перевозчиком автотранспортных средств, непригодных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перевозки данного вида груза или не отвечающих требованиям
Приказа № 359;";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"134. Указанные в пункте 133 настоящих Правил записи в товарно-транспортной накладной заверяются подписями грузоотправителя (грузополучателя) и водителя. Односторонние записи в товарно-транспортной накладной, как грузоотправителя (грузополучателя), так и водителя являются недействительными, за исключением случаев, предусмотренных пунктом 19 настоящих Правил.";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144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"Автотранспортные средства для перевозки продовольственных товаров предоставляются технически исправными, чистыми, без постороннего запаха и в соответствии с требованиями Приказа № 359.";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"146. Для транспортировки пищевых продуктов, материалов и изделий используются специально предназначенные и (или) оборудованные для таких целей автотранспортные средства, соответствующие требованиям
Приказа № 359.";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154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При погрузке грузоотправитель, а при выгрузке – грузополучатель обеспечивает соблюдение требований Приказа № 359.";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"184. Грузоотправитель предъявляет к перевозке мясо, субпродукты и мясные полуфабрикаты, охлажденные до температуры, указанной в приложении 10 к настоящим Правилам, если иные температурные режимы не установлены уполномоченным органом в области ветеринарии
согласно Правилам осуществления транспортировки перемещаемых (перевозимых) объектов на территории Республики Казахстан, утвержденным приказом исполняющего обязанности Министра сельского хозяйства Республики Казахстан от 29 мая 2015 года № 7-1/496 (зарегистрированный в Реестре государственной регистрации нормативных правовых актов
за № 11845). Грузоотправитель отмечает в товарно-транспортной
накладной температуру предъявляемых к перевозке мяса, субпродуктов и мясных полуфабрикатов.";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"216. Автотранспортные средства для перевозки хозяйственно-питьевой воды предоставляются в соответствии с требованиями
Приказа № 359.";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229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"229. Ящики, коробки c мелкоштучными промышленными товарами предъявляются к перевозке грузоотправителем обандероленными (опечатанными). Материалы, которыми произведено обандероливание (бумажная лента, тесьма и так далее), представляют собой единое целое (без узлов и наращивания) и скрепляются в местах соединений путем наклеивания этикетки, соединяющей оба конца материала, на которую ставится печать (штамп) изготовителя или грузоотправителя. Юридические лица, относящиеся к субъектам частного предпринимательства, вместо печати (штампа) заверяют место соединения подписью уполномоченного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Обандероливание производится так, чтобы доступ к грузу был невозможен без разрыва материала (бумажной ленты, тесьмы и другое).";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351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требуется наличие печати для юридических лиц, относящихся к субъектам частного предпринимательства.";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353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требуется наличие печати или штампа для юридических лиц, относящихся к субъектам частного предпринимательства";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приказе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(зарегистрированный в Реестре государственной регистрации нормативных правовых актов под № 12221):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технической эксплуатации автотранспортных средств, утвержденных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специально уполномоченная организация – юридическое лицо или структурное подразделение юридического лица, действующее от его имени, аккредитованное в соответствии с требованиями государственного стандарта ГОСТ ISO/IEC 17020-2013 "Оценка соответствия. Требования к работе различных типов органов, проводящих инспекции" на осуществление работ по проведению периодических испытаний газобаллонных оборудований установленных на транспортных средствах.";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Обработка кузовов автотранспортных средств дезинфицирующими растворами осуществляется в соответствии с Санитарными правилами "Санитарно-эпидемиологические требования к транспортным средствам для перевозки пассажиров и грузов", утвержденными приказом Министра здравоохранения Республики Казахстан от 31 мая 2017 года № 359 (зарегистрирован в Реестре государственной регистрации нормативных правовых актов под № 15695).";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Проведение технического обслуживания и ремонта автотранспортных средств, работающих на компримированном природном газе (далее – КПГ) и сжиженном нефтяном газе (далее – СНГ),
сжиженном природном газе (далее – СПГ) (далее – газобаллонные автотранспортные средства), организуются как совмещенный технологический процесс ТО и ТР газовых и бензиновых (дизельных) систем питания,
так и самостоятельный технологический процесс ТО и ТР для газовой аппаратуры. Работы осуществляются на специализированном участке. При этом, в первом случае специализированный участок включает два самостоятельных поста, на которых работы выполняются отдельно для бензиновой (дизельной) и газовой систем питания. Во втором, работы
по ТО и ТР газовой системы питания выполняются на специализированном участке, а бензиновой (дизельной) системы питания на общих постах и линиях.";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После завершения работ по ТО и ТР газобаллонных автотранспортных средств проводится проверка герметичности газовой аппаратуры. Проверке на герметичность подвергаются все соединения газопроводов высокого давления, горловины газовых баллонов, расходные и магистральные вентили (в закрытом и полностью открытом положениях).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газовый баллон выдается паспорт, оформленный его изготовителем.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каждом газовом баллоне, установленном на транспортном средстве, наносятся нестираемым образом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серийный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"КПГ", "СНГ" или "СПГ".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Газобаллонное оборудование на транспортных средствах в специально уполномоченных организациях подвергается испытаниям в соответствии с действующими нормативно-техническими документами с периодичностью освидетельствования баллонов, установленной изготовителем баллонов и указанной в паспорте на баллон (баллоны). По результатам периодических испытаний оформляется свидетельство о проведении периодических испытаний газобаллонного оборудования, установленного на транспортном средстве.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конструкцию и комплектность установленного газобаллонного оборудования при эксплуатации не допускается. Изменения, вносимые при ремонте газобаллонного оборудования (замена редуктора или баллона), оформляются специально уполномоченными организациями свидетельством о соответствии газобаллонного оборудования требованиям безопасности.".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инфрастуктурного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 инфраструктурного развития Республики Казахстан 	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