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9a315" w14:textId="659a3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21 августа 2019 года № 443. Зарегистрирован в Министерстве юстиции Республики Казахстан 22 августа 2019 года № 19278.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здравоохранения и социального развития Республики Казахстан, в которые вносятся изменения и дополнения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политики социального страхования, базового социального и пенсионного обеспечения Министерства труда и социальной защиты населения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труда и социальной защиты населения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Сарбасова А.А.</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образования и</w:t>
      </w:r>
    </w:p>
    <w:p>
      <w:pPr>
        <w:spacing w:after="0"/>
        <w:ind w:left="0"/>
        <w:jc w:val="both"/>
      </w:pPr>
      <w:r>
        <w:rPr>
          <w:rFonts w:ascii="Times New Roman"/>
          <w:b w:val="false"/>
          <w:i w:val="false"/>
          <w:color w:val="000000"/>
          <w:sz w:val="28"/>
        </w:rPr>
        <w:t>науки 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приказу Министра труда </w:t>
            </w:r>
            <w:r>
              <w:br/>
            </w:r>
            <w:r>
              <w:rPr>
                <w:rFonts w:ascii="Times New Roman"/>
                <w:b w:val="false"/>
                <w:i w:val="false"/>
                <w:color w:val="000000"/>
                <w:sz w:val="20"/>
              </w:rPr>
              <w:t xml:space="preserve">и социальной защиты населения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августа 2019 года № 443</w:t>
            </w:r>
          </w:p>
        </w:tc>
      </w:tr>
    </w:tbl>
    <w:bookmarkStart w:name="z16" w:id="10"/>
    <w:p>
      <w:pPr>
        <w:spacing w:after="0"/>
        <w:ind w:left="0"/>
        <w:jc w:val="left"/>
      </w:pPr>
      <w:r>
        <w:rPr>
          <w:rFonts w:ascii="Times New Roman"/>
          <w:b/>
          <w:i w:val="false"/>
          <w:color w:val="000000"/>
        </w:rPr>
        <w:t xml:space="preserve"> Перечень некоторых приказов Министра здравоохранения и социального развития Республики Казахстан, в которые вносятся изменения и дополнения</w:t>
      </w:r>
    </w:p>
    <w:bookmarkEnd w:id="10"/>
    <w:bookmarkStart w:name="z17" w:id="11"/>
    <w:p>
      <w:pPr>
        <w:spacing w:after="0"/>
        <w:ind w:left="0"/>
        <w:jc w:val="both"/>
      </w:pPr>
      <w:r>
        <w:rPr>
          <w:rFonts w:ascii="Times New Roman"/>
          <w:b w:val="false"/>
          <w:i w:val="false"/>
          <w:color w:val="ff0000"/>
          <w:sz w:val="28"/>
        </w:rPr>
        <w:t xml:space="preserve">
      1. Утратил силу силу приказом Заместителя Премьер-Министра - Министра труда и социальной защиты населения РК от 09.06.2023 </w:t>
      </w:r>
      <w:r>
        <w:rPr>
          <w:rFonts w:ascii="Times New Roman"/>
          <w:b w:val="false"/>
          <w:i w:val="false"/>
          <w:color w:val="ff0000"/>
          <w:sz w:val="28"/>
        </w:rPr>
        <w:t>№ 213</w:t>
      </w:r>
      <w:r>
        <w:rPr>
          <w:rFonts w:ascii="Times New Roman"/>
          <w:b w:val="false"/>
          <w:i w:val="false"/>
          <w:color w:val="ff0000"/>
          <w:sz w:val="28"/>
        </w:rPr>
        <w:t xml:space="preserve"> (вводится в действие с 01.07.2023).</w:t>
      </w:r>
    </w:p>
    <w:bookmarkEnd w:id="11"/>
    <w:bookmarkStart w:name="z59" w:id="1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(зарегистрирован в Реестре государственной регистрации нормативных правовых актов за № 11110, опубликован 10 июня 2015 года в информационно-правовой системе "Әділет") следующие изменения:</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61" w:id="1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от 16 июня 1997 года "О государственных социальных пособиях по инвалидности и по случаю потери кормильца в Республике Казахстан",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Республики Казахстан от 13 июля 1999 года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 </w:t>
      </w:r>
      <w:r>
        <w:rPr>
          <w:rFonts w:ascii="Times New Roman"/>
          <w:b/>
          <w:i w:val="false"/>
          <w:color w:val="000000"/>
          <w:sz w:val="28"/>
        </w:rPr>
        <w:t>ПРИКАЗЫВАЮ</w:t>
      </w:r>
      <w:r>
        <w:rPr>
          <w:rFonts w:ascii="Times New Roman"/>
          <w:b w:val="false"/>
          <w:i w:val="false"/>
          <w:color w:val="000000"/>
          <w:sz w:val="28"/>
        </w:rPr>
        <w:t>:";</w:t>
      </w:r>
    </w:p>
    <w:bookmarkEnd w:id="13"/>
    <w:bookmarkStart w:name="z62"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утвержденных указанным приказом: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4" w:id="15"/>
    <w:p>
      <w:pPr>
        <w:spacing w:after="0"/>
        <w:ind w:left="0"/>
        <w:jc w:val="both"/>
      </w:pPr>
      <w:r>
        <w:rPr>
          <w:rFonts w:ascii="Times New Roman"/>
          <w:b w:val="false"/>
          <w:i w:val="false"/>
          <w:color w:val="000000"/>
          <w:sz w:val="28"/>
        </w:rPr>
        <w:t xml:space="preserve">
      "1. Настоящие Правила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(далее – Правила) разработаны в соответствии со </w:t>
      </w:r>
      <w:r>
        <w:rPr>
          <w:rFonts w:ascii="Times New Roman"/>
          <w:b w:val="false"/>
          <w:i w:val="false"/>
          <w:color w:val="000000"/>
          <w:sz w:val="28"/>
        </w:rPr>
        <w:t>статьями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от 16 июня 1997 года "О государственных социальных пособиях по инвалидности и по случаю потери кормильца в Республике Казахстан" (далее – Закон о государственных социальных пособиях),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Республики Казахстан от 13 июля 1999 года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 (далее – Закон) и определяют порядок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w:t>
      </w:r>
    </w:p>
    <w:bookmarkEnd w:id="15"/>
    <w:bookmarkStart w:name="z65"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67" w:id="17"/>
    <w:p>
      <w:pPr>
        <w:spacing w:after="0"/>
        <w:ind w:left="0"/>
        <w:jc w:val="both"/>
      </w:pPr>
      <w:r>
        <w:rPr>
          <w:rFonts w:ascii="Times New Roman"/>
          <w:b w:val="false"/>
          <w:i w:val="false"/>
          <w:color w:val="000000"/>
          <w:sz w:val="28"/>
        </w:rPr>
        <w:t>
      "6) получатель пенсий и пособий (далее – получатель) – физическое лицо, которому назначены государственная базовая пенсионная выплата и (или) пенсионные выплаты по возрасту, и (или) пенсионные выплаты из единого накопительного пенсионного фонда, и (или) государственное базовое социальное пособие и (или) государственное специальное пособие;";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69" w:id="18"/>
    <w:p>
      <w:pPr>
        <w:spacing w:after="0"/>
        <w:ind w:left="0"/>
        <w:jc w:val="both"/>
      </w:pPr>
      <w:r>
        <w:rPr>
          <w:rFonts w:ascii="Times New Roman"/>
          <w:b w:val="false"/>
          <w:i w:val="false"/>
          <w:color w:val="000000"/>
          <w:sz w:val="28"/>
        </w:rPr>
        <w:t>
      "13) заявитель – физическое лицо, обращающееся за назначением базовой пенсии и (или) пенсионными выплатами по возрасту и (или) пенсионными выплатами из единого накопительного пенсионного фонда и (или) государственного базового социального пособия и (или) государственного специального пособия;";</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71" w:id="19"/>
    <w:p>
      <w:pPr>
        <w:spacing w:after="0"/>
        <w:ind w:left="0"/>
        <w:jc w:val="both"/>
      </w:pPr>
      <w:r>
        <w:rPr>
          <w:rFonts w:ascii="Times New Roman"/>
          <w:b w:val="false"/>
          <w:i w:val="false"/>
          <w:color w:val="000000"/>
          <w:sz w:val="28"/>
        </w:rPr>
        <w:t xml:space="preserve">
      "3. Лица, имеющие право на получение базовой пенсии и пенсионных выплат по возрасту (далее – пенсий), государственных социальных пособий и государственного специального пособия (далее – пособия) представляют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для идентификации – документ, удостоверяющий личность.</w:t>
      </w:r>
    </w:p>
    <w:bookmarkEnd w:id="19"/>
    <w:bookmarkStart w:name="z72" w:id="20"/>
    <w:p>
      <w:pPr>
        <w:spacing w:after="0"/>
        <w:ind w:left="0"/>
        <w:jc w:val="both"/>
      </w:pPr>
      <w:r>
        <w:rPr>
          <w:rFonts w:ascii="Times New Roman"/>
          <w:b w:val="false"/>
          <w:i w:val="false"/>
          <w:color w:val="000000"/>
          <w:sz w:val="28"/>
        </w:rPr>
        <w:t>
      В случае обращения за назначением пенсий и государственных социальных пособий лиц, имеющих статус оралмана, для идентификации представляется удостоверение оралмана.</w:t>
      </w:r>
    </w:p>
    <w:bookmarkEnd w:id="20"/>
    <w:bookmarkStart w:name="z73" w:id="21"/>
    <w:p>
      <w:pPr>
        <w:spacing w:after="0"/>
        <w:ind w:left="0"/>
        <w:jc w:val="both"/>
      </w:pPr>
      <w:r>
        <w:rPr>
          <w:rFonts w:ascii="Times New Roman"/>
          <w:b w:val="false"/>
          <w:i w:val="false"/>
          <w:color w:val="000000"/>
          <w:sz w:val="28"/>
        </w:rPr>
        <w:t>
      На назначение пенсионных выплат по возрасту, государственных социальных пособий по инвалидности и по случаю потери кормильца, государственного специального пособия заявление подается по месту жительства в отделение Государственной корпорации.</w:t>
      </w:r>
    </w:p>
    <w:bookmarkEnd w:id="21"/>
    <w:bookmarkStart w:name="z74" w:id="22"/>
    <w:p>
      <w:pPr>
        <w:spacing w:after="0"/>
        <w:ind w:left="0"/>
        <w:jc w:val="both"/>
      </w:pPr>
      <w:r>
        <w:rPr>
          <w:rFonts w:ascii="Times New Roman"/>
          <w:b w:val="false"/>
          <w:i w:val="false"/>
          <w:color w:val="000000"/>
          <w:sz w:val="28"/>
        </w:rPr>
        <w:t>
      На назначение базовой пенсии заявление подается по месту жительства в отделение Государственной корпорации или через портал.</w:t>
      </w:r>
    </w:p>
    <w:bookmarkEnd w:id="22"/>
    <w:bookmarkStart w:name="z75" w:id="23"/>
    <w:p>
      <w:pPr>
        <w:spacing w:after="0"/>
        <w:ind w:left="0"/>
        <w:jc w:val="both"/>
      </w:pPr>
      <w:r>
        <w:rPr>
          <w:rFonts w:ascii="Times New Roman"/>
          <w:b w:val="false"/>
          <w:i w:val="false"/>
          <w:color w:val="000000"/>
          <w:sz w:val="28"/>
        </w:rPr>
        <w:t xml:space="preserve">
      Лица, по достижении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Закона при обращении за пенсионными выплатами из единого накопительного пенсионного фонда, назначением базовой пенсии и пенсионных выплат по возрасту, подают одно заявление в отделение Государственной корпорации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3"/>
    <w:bookmarkStart w:name="z76" w:id="24"/>
    <w:p>
      <w:pPr>
        <w:spacing w:after="0"/>
        <w:ind w:left="0"/>
        <w:jc w:val="both"/>
      </w:pPr>
      <w:r>
        <w:rPr>
          <w:rFonts w:ascii="Times New Roman"/>
          <w:b w:val="false"/>
          <w:i w:val="false"/>
          <w:color w:val="000000"/>
          <w:sz w:val="28"/>
        </w:rPr>
        <w:t xml:space="preserve">
      При первичном установлении инвалидности лицо обращается за назначением государственного социального пособия по инвалидности по месту жительства в подразделение медико-социальной экспертизы (далее – МСЭ) с заявлением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4"/>
    <w:bookmarkStart w:name="z77" w:id="25"/>
    <w:p>
      <w:pPr>
        <w:spacing w:after="0"/>
        <w:ind w:left="0"/>
        <w:jc w:val="both"/>
      </w:pPr>
      <w:r>
        <w:rPr>
          <w:rFonts w:ascii="Times New Roman"/>
          <w:b w:val="false"/>
          <w:i w:val="false"/>
          <w:color w:val="000000"/>
          <w:sz w:val="28"/>
        </w:rPr>
        <w:t>
      При приеме заявления сведения о документе, удостоверяющем личность, о регистрации по постоянному месту жительства получают из соответствующих государственных информационных систем через шлюз "электронного правительства" (далее – информационные системы).</w:t>
      </w:r>
    </w:p>
    <w:bookmarkEnd w:id="25"/>
    <w:bookmarkStart w:name="z78" w:id="26"/>
    <w:p>
      <w:pPr>
        <w:spacing w:after="0"/>
        <w:ind w:left="0"/>
        <w:jc w:val="both"/>
      </w:pPr>
      <w:r>
        <w:rPr>
          <w:rFonts w:ascii="Times New Roman"/>
          <w:b w:val="false"/>
          <w:i w:val="false"/>
          <w:color w:val="000000"/>
          <w:sz w:val="28"/>
        </w:rPr>
        <w:t>
      К заявлению также прилагаются сведения о номере банковского счета в уполномоченной организации по выдаче пенсий и пособий или о контрольном счете наличности учреждения уголовно-исполнительной системы.</w:t>
      </w:r>
    </w:p>
    <w:bookmarkEnd w:id="26"/>
    <w:bookmarkStart w:name="z79" w:id="27"/>
    <w:p>
      <w:pPr>
        <w:spacing w:after="0"/>
        <w:ind w:left="0"/>
        <w:jc w:val="both"/>
      </w:pPr>
      <w:r>
        <w:rPr>
          <w:rFonts w:ascii="Times New Roman"/>
          <w:b w:val="false"/>
          <w:i w:val="false"/>
          <w:color w:val="000000"/>
          <w:sz w:val="28"/>
        </w:rPr>
        <w:t>
      Для назначения пенсий и пособий недееспособным, ограниченно дееспособным или нуждающимся в опеке или попечительстве лицам заявление и необходимые документы, указанные в пункте 4 настоящих Правил, подаются их законными представителями.</w:t>
      </w:r>
    </w:p>
    <w:bookmarkEnd w:id="27"/>
    <w:bookmarkStart w:name="z80" w:id="28"/>
    <w:p>
      <w:pPr>
        <w:spacing w:after="0"/>
        <w:ind w:left="0"/>
        <w:jc w:val="both"/>
      </w:pPr>
      <w:r>
        <w:rPr>
          <w:rFonts w:ascii="Times New Roman"/>
          <w:b w:val="false"/>
          <w:i w:val="false"/>
          <w:color w:val="000000"/>
          <w:sz w:val="28"/>
        </w:rPr>
        <w:t xml:space="preserve">
      Заявление для назначения пенсий и пособий третьими лицами подается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w:t>
      </w:r>
    </w:p>
    <w:bookmarkEnd w:id="28"/>
    <w:bookmarkStart w:name="z81" w:id="29"/>
    <w:p>
      <w:pPr>
        <w:spacing w:after="0"/>
        <w:ind w:left="0"/>
        <w:jc w:val="both"/>
      </w:pPr>
      <w:r>
        <w:rPr>
          <w:rFonts w:ascii="Times New Roman"/>
          <w:b w:val="false"/>
          <w:i w:val="false"/>
          <w:color w:val="000000"/>
          <w:sz w:val="28"/>
        </w:rPr>
        <w:t>
      Предоставление документов не требуется при возможности получения их из государственных информационных систем.</w:t>
      </w:r>
    </w:p>
    <w:bookmarkEnd w:id="29"/>
    <w:bookmarkStart w:name="z82" w:id="30"/>
    <w:p>
      <w:pPr>
        <w:spacing w:after="0"/>
        <w:ind w:left="0"/>
        <w:jc w:val="both"/>
      </w:pPr>
      <w:r>
        <w:rPr>
          <w:rFonts w:ascii="Times New Roman"/>
          <w:b w:val="false"/>
          <w:i w:val="false"/>
          <w:color w:val="000000"/>
          <w:sz w:val="28"/>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подпунктом 9) </w:t>
      </w:r>
      <w:r>
        <w:rPr>
          <w:rFonts w:ascii="Times New Roman"/>
          <w:b w:val="false"/>
          <w:i w:val="false"/>
          <w:color w:val="000000"/>
          <w:sz w:val="28"/>
        </w:rPr>
        <w:t>пункта 1</w:t>
      </w:r>
      <w:r>
        <w:rPr>
          <w:rFonts w:ascii="Times New Roman"/>
          <w:b w:val="false"/>
          <w:i w:val="false"/>
          <w:color w:val="000000"/>
          <w:sz w:val="28"/>
        </w:rPr>
        <w:t xml:space="preserve"> статьи 34, </w:t>
      </w:r>
      <w:r>
        <w:rPr>
          <w:rFonts w:ascii="Times New Roman"/>
          <w:b w:val="false"/>
          <w:i w:val="false"/>
          <w:color w:val="000000"/>
          <w:sz w:val="28"/>
        </w:rPr>
        <w:t>статьей 80</w:t>
      </w:r>
      <w:r>
        <w:rPr>
          <w:rFonts w:ascii="Times New Roman"/>
          <w:b w:val="false"/>
          <w:i w:val="false"/>
          <w:color w:val="000000"/>
          <w:sz w:val="28"/>
        </w:rPr>
        <w:t xml:space="preserve"> Закона Республики Казахстан "О нотариате".";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84" w:id="31"/>
    <w:p>
      <w:pPr>
        <w:spacing w:after="0"/>
        <w:ind w:left="0"/>
        <w:jc w:val="both"/>
      </w:pPr>
      <w:r>
        <w:rPr>
          <w:rFonts w:ascii="Times New Roman"/>
          <w:b w:val="false"/>
          <w:i w:val="false"/>
          <w:color w:val="000000"/>
          <w:sz w:val="28"/>
        </w:rPr>
        <w:t>
      "20. Отделение Государственной корпорации формирует ЭМД и проект решения со дня регистрации заявления на назначение пенсионных выплат по возрасту в течение трех рабочих дней, на назначение базовой пенсии и пособий – в течение двух рабочих дней.</w:t>
      </w:r>
    </w:p>
    <w:bookmarkEnd w:id="31"/>
    <w:bookmarkStart w:name="z85" w:id="32"/>
    <w:p>
      <w:pPr>
        <w:spacing w:after="0"/>
        <w:ind w:left="0"/>
        <w:jc w:val="both"/>
      </w:pPr>
      <w:r>
        <w:rPr>
          <w:rFonts w:ascii="Times New Roman"/>
          <w:b w:val="false"/>
          <w:i w:val="false"/>
          <w:color w:val="000000"/>
          <w:sz w:val="28"/>
        </w:rPr>
        <w:t>
      Сформированный ЭМД направляется в уполномоченный орган для принятия решения о назначении (изменении, возобновлении выплаты, отказе в назначении) пенсии или пособия через филиал Государственной корпорации.</w:t>
      </w:r>
    </w:p>
    <w:bookmarkEnd w:id="32"/>
    <w:bookmarkStart w:name="z86" w:id="33"/>
    <w:p>
      <w:pPr>
        <w:spacing w:after="0"/>
        <w:ind w:left="0"/>
        <w:jc w:val="both"/>
      </w:pPr>
      <w:r>
        <w:rPr>
          <w:rFonts w:ascii="Times New Roman"/>
          <w:b w:val="false"/>
          <w:i w:val="false"/>
          <w:color w:val="000000"/>
          <w:sz w:val="28"/>
        </w:rPr>
        <w:t xml:space="preserve">
      ЭМД, за исключением ЭМД получателей государственного социального пособия по инвалидности, назначаемого в соответствии с подпунктами 1) и 1-1) </w:t>
      </w:r>
      <w:r>
        <w:rPr>
          <w:rFonts w:ascii="Times New Roman"/>
          <w:b w:val="false"/>
          <w:i w:val="false"/>
          <w:color w:val="000000"/>
          <w:sz w:val="28"/>
        </w:rPr>
        <w:t>статьи 11</w:t>
      </w:r>
      <w:r>
        <w:rPr>
          <w:rFonts w:ascii="Times New Roman"/>
          <w:b w:val="false"/>
          <w:i w:val="false"/>
          <w:color w:val="000000"/>
          <w:sz w:val="28"/>
        </w:rPr>
        <w:t xml:space="preserve"> Закона о государственных социальных пособиях, распечатывается для формирования бумажного варианта пенсионного дела/дела получателя пособия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33"/>
    <w:bookmarkStart w:name="z87" w:id="34"/>
    <w:p>
      <w:pPr>
        <w:spacing w:after="0"/>
        <w:ind w:left="0"/>
        <w:jc w:val="both"/>
      </w:pPr>
      <w:r>
        <w:rPr>
          <w:rFonts w:ascii="Times New Roman"/>
          <w:b w:val="false"/>
          <w:i w:val="false"/>
          <w:color w:val="000000"/>
          <w:sz w:val="28"/>
        </w:rPr>
        <w:t>
       Филиал Государственной корпорации в течение двух рабочих дней рассматривает поступившие документы, проверяет правильность оформления ЭМД и расчета пенсий и пособий.";</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изложить в следующей редакции:</w:t>
      </w:r>
    </w:p>
    <w:bookmarkStart w:name="z90" w:id="35"/>
    <w:p>
      <w:pPr>
        <w:spacing w:after="0"/>
        <w:ind w:left="0"/>
        <w:jc w:val="both"/>
      </w:pPr>
      <w:r>
        <w:rPr>
          <w:rFonts w:ascii="Times New Roman"/>
          <w:b w:val="false"/>
          <w:i w:val="false"/>
          <w:color w:val="000000"/>
          <w:sz w:val="28"/>
        </w:rPr>
        <w:t xml:space="preserve">
      "27. При принятии решения о назначении (отказе в назначении) пенсии или пособия отделение Государственной корпорации вручает при личном обращении уведомление о назначении (отказе в назначении)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с регистрацией его в журнале уведомлений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w:t>
      </w:r>
    </w:p>
    <w:bookmarkEnd w:id="35"/>
    <w:bookmarkStart w:name="z91" w:id="36"/>
    <w:p>
      <w:pPr>
        <w:spacing w:after="0"/>
        <w:ind w:left="0"/>
        <w:jc w:val="both"/>
      </w:pPr>
      <w:r>
        <w:rPr>
          <w:rFonts w:ascii="Times New Roman"/>
          <w:b w:val="false"/>
          <w:i w:val="false"/>
          <w:color w:val="000000"/>
          <w:sz w:val="28"/>
        </w:rPr>
        <w:t>
      При наличии номера мобильного телефона уведомление о назначении (отказе в назначении) отправляется в автоматическом режиме посредством передачи sms-оповещения на мобильный телефон заявителя.</w:t>
      </w:r>
    </w:p>
    <w:bookmarkEnd w:id="36"/>
    <w:bookmarkStart w:name="z92" w:id="37"/>
    <w:p>
      <w:pPr>
        <w:spacing w:after="0"/>
        <w:ind w:left="0"/>
        <w:jc w:val="both"/>
      </w:pPr>
      <w:r>
        <w:rPr>
          <w:rFonts w:ascii="Times New Roman"/>
          <w:b w:val="false"/>
          <w:i w:val="false"/>
          <w:color w:val="000000"/>
          <w:sz w:val="28"/>
        </w:rPr>
        <w:t xml:space="preserve">
      Sms-оповещения регистрируются в журнале sms-оповещений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37"/>
    <w:bookmarkStart w:name="z93" w:id="38"/>
    <w:p>
      <w:pPr>
        <w:spacing w:after="0"/>
        <w:ind w:left="0"/>
        <w:jc w:val="both"/>
      </w:pPr>
      <w:r>
        <w:rPr>
          <w:rFonts w:ascii="Times New Roman"/>
          <w:b w:val="false"/>
          <w:i w:val="false"/>
          <w:color w:val="000000"/>
          <w:sz w:val="28"/>
        </w:rPr>
        <w:t>
      28. Отделение Государственной корпорации после принятия уполномоченным органом решения о назначении пенсионной выплаты по возрасту или государственного специального пособия проставляет в трудовой книжке отметку "пенсия (пособие) назначена (-о)" и возвращает ее заявителю при его личном обращении.</w:t>
      </w:r>
    </w:p>
    <w:bookmarkEnd w:id="38"/>
    <w:bookmarkStart w:name="z94" w:id="39"/>
    <w:p>
      <w:pPr>
        <w:spacing w:after="0"/>
        <w:ind w:left="0"/>
        <w:jc w:val="both"/>
      </w:pPr>
      <w:r>
        <w:rPr>
          <w:rFonts w:ascii="Times New Roman"/>
          <w:b w:val="false"/>
          <w:i w:val="false"/>
          <w:color w:val="000000"/>
          <w:sz w:val="28"/>
        </w:rPr>
        <w:t xml:space="preserve">
      Официальным документом, подтверждающим статус получателя является удостоверение, которое выдается отделением Государственной корпорации под роспись заявителя при обращении,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39"/>
    <w:bookmarkStart w:name="z95" w:id="40"/>
    <w:p>
      <w:pPr>
        <w:spacing w:after="0"/>
        <w:ind w:left="0"/>
        <w:jc w:val="both"/>
      </w:pPr>
      <w:r>
        <w:rPr>
          <w:rFonts w:ascii="Times New Roman"/>
          <w:b w:val="false"/>
          <w:i w:val="false"/>
          <w:color w:val="000000"/>
          <w:sz w:val="28"/>
        </w:rPr>
        <w:t xml:space="preserve">
      Выдача удостоверения регистрируется в журнале регистрации удостоверений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40"/>
    <w:bookmarkStart w:name="z96" w:id="41"/>
    <w:p>
      <w:pPr>
        <w:spacing w:after="0"/>
        <w:ind w:left="0"/>
        <w:jc w:val="both"/>
      </w:pPr>
      <w:r>
        <w:rPr>
          <w:rFonts w:ascii="Times New Roman"/>
          <w:b w:val="false"/>
          <w:i w:val="false"/>
          <w:color w:val="000000"/>
          <w:sz w:val="28"/>
        </w:rPr>
        <w:t xml:space="preserve">
      В случае обращения за удостоверением третьими лицами удостоверение выдается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от 27 декабря 1994 года.</w:t>
      </w:r>
    </w:p>
    <w:bookmarkEnd w:id="41"/>
    <w:bookmarkStart w:name="z97" w:id="42"/>
    <w:p>
      <w:pPr>
        <w:spacing w:after="0"/>
        <w:ind w:left="0"/>
        <w:jc w:val="both"/>
      </w:pPr>
      <w:r>
        <w:rPr>
          <w:rFonts w:ascii="Times New Roman"/>
          <w:b w:val="false"/>
          <w:i w:val="false"/>
          <w:color w:val="000000"/>
          <w:sz w:val="28"/>
        </w:rPr>
        <w:t>
      В случае утери удостоверения по заявлению получателя отделение Государственной корпорации выписывает дубликат удостоверения. В правом верхнем углу проставляется отметка "Дубликат".</w:t>
      </w:r>
    </w:p>
    <w:bookmarkEnd w:id="42"/>
    <w:bookmarkStart w:name="z98" w:id="43"/>
    <w:p>
      <w:pPr>
        <w:spacing w:after="0"/>
        <w:ind w:left="0"/>
        <w:jc w:val="both"/>
      </w:pPr>
      <w:r>
        <w:rPr>
          <w:rFonts w:ascii="Times New Roman"/>
          <w:b w:val="false"/>
          <w:i w:val="false"/>
          <w:color w:val="000000"/>
          <w:sz w:val="28"/>
        </w:rPr>
        <w:t>
      В случае изменения вида или размера пенсии или пособия либо изменения места жительства отделением Государственной корпорации во вкладыше к удостоверению производится необходимая запись о произведенных изменениях.";</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100" w:id="44"/>
    <w:p>
      <w:pPr>
        <w:spacing w:after="0"/>
        <w:ind w:left="0"/>
        <w:jc w:val="both"/>
      </w:pPr>
      <w:r>
        <w:rPr>
          <w:rFonts w:ascii="Times New Roman"/>
          <w:b w:val="false"/>
          <w:i w:val="false"/>
          <w:color w:val="000000"/>
          <w:sz w:val="28"/>
        </w:rPr>
        <w:t xml:space="preserve">
      "31. В случаях смены опекуна (попечителя), получающего выплаты за опекаемого (подопечного), признанного решением суда недееспособным или ограниченно дееспособным, изменения группы инвалидности или числа нетрудоспособных членов семьи, обеспечиваемых пособием по случаю потери кормильца, отделение Государственной корпорации готовит проект решения о назначении (изменении, возобновлении выплаты, отказе в назначении) пенсий и пособий по формам согласно </w:t>
      </w:r>
      <w:r>
        <w:rPr>
          <w:rFonts w:ascii="Times New Roman"/>
          <w:b w:val="false"/>
          <w:i w:val="false"/>
          <w:color w:val="000000"/>
          <w:sz w:val="28"/>
        </w:rPr>
        <w:t>приложениям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к настоящим Правилам.</w:t>
      </w:r>
    </w:p>
    <w:bookmarkEnd w:id="44"/>
    <w:bookmarkStart w:name="z101" w:id="45"/>
    <w:p>
      <w:pPr>
        <w:spacing w:after="0"/>
        <w:ind w:left="0"/>
        <w:jc w:val="both"/>
      </w:pPr>
      <w:r>
        <w:rPr>
          <w:rFonts w:ascii="Times New Roman"/>
          <w:b w:val="false"/>
          <w:i w:val="false"/>
          <w:color w:val="000000"/>
          <w:sz w:val="28"/>
        </w:rPr>
        <w:t>
      При изменении фамилии, имени, отчества (при его наличии), даты рождения получателя в автоматическом режиме производятся изменения в ЦБД.";</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изложить в следующей редакции:</w:t>
      </w:r>
    </w:p>
    <w:bookmarkStart w:name="z103" w:id="46"/>
    <w:p>
      <w:pPr>
        <w:spacing w:after="0"/>
        <w:ind w:left="0"/>
        <w:jc w:val="both"/>
      </w:pPr>
      <w:r>
        <w:rPr>
          <w:rFonts w:ascii="Times New Roman"/>
          <w:b w:val="false"/>
          <w:i w:val="false"/>
          <w:color w:val="000000"/>
          <w:sz w:val="28"/>
        </w:rPr>
        <w:t xml:space="preserve">
      "37. Пенсионное дело/дело получателя пособия (при его наличии), выехавшего в другие регионы Республики Казахстан, высылается по электронному запросу других отделений Государственной корпорации. </w:t>
      </w:r>
    </w:p>
    <w:bookmarkEnd w:id="46"/>
    <w:bookmarkStart w:name="z104" w:id="47"/>
    <w:p>
      <w:pPr>
        <w:spacing w:after="0"/>
        <w:ind w:left="0"/>
        <w:jc w:val="both"/>
      </w:pPr>
      <w:r>
        <w:rPr>
          <w:rFonts w:ascii="Times New Roman"/>
          <w:b w:val="false"/>
          <w:i w:val="false"/>
          <w:color w:val="000000"/>
          <w:sz w:val="28"/>
        </w:rPr>
        <w:t>
      Отделение Государственной корпорации по новому месту жительства получателя в течение двух рабочих дней со дня подачи заявления направляет электронный запрос в отделение Государственной корпорации по прежнему месту жительства получателя.</w:t>
      </w:r>
    </w:p>
    <w:bookmarkEnd w:id="47"/>
    <w:bookmarkStart w:name="z105" w:id="48"/>
    <w:p>
      <w:pPr>
        <w:spacing w:after="0"/>
        <w:ind w:left="0"/>
        <w:jc w:val="both"/>
      </w:pPr>
      <w:r>
        <w:rPr>
          <w:rFonts w:ascii="Times New Roman"/>
          <w:b w:val="false"/>
          <w:i w:val="false"/>
          <w:color w:val="000000"/>
          <w:sz w:val="28"/>
        </w:rPr>
        <w:t xml:space="preserve">
      Отделение Государственной корпорации по прежнему месту жительства получателя в течение двух рабочих дней со дня поступления запроса формирует электронную справку-аттестат, удостоверенную ЭЦП отделения Государственной корпорации по форме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 и направляет в отделение Государственной корпорации по новому месту жительства получателя.";</w:t>
      </w:r>
    </w:p>
    <w:bookmarkEnd w:id="48"/>
    <w:bookmarkStart w:name="z106" w:id="49"/>
    <w:p>
      <w:pPr>
        <w:spacing w:after="0"/>
        <w:ind w:left="0"/>
        <w:jc w:val="both"/>
      </w:pPr>
      <w:r>
        <w:rPr>
          <w:rFonts w:ascii="Times New Roman"/>
          <w:b w:val="false"/>
          <w:i w:val="false"/>
          <w:color w:val="000000"/>
          <w:sz w:val="28"/>
        </w:rPr>
        <w:t xml:space="preserve">
      38. В случае выезда получателя за пределы Республики Казахстан отделением Государственной корпорации на основании заявления получателя по форме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настоящим Правилам, пенсионное дело/дело получателя пособия выдается на руки получателю или высылается по запросу уполномоченных органов других стран.</w:t>
      </w:r>
    </w:p>
    <w:bookmarkEnd w:id="49"/>
    <w:bookmarkStart w:name="z107" w:id="50"/>
    <w:p>
      <w:pPr>
        <w:spacing w:after="0"/>
        <w:ind w:left="0"/>
        <w:jc w:val="both"/>
      </w:pPr>
      <w:r>
        <w:rPr>
          <w:rFonts w:ascii="Times New Roman"/>
          <w:b w:val="false"/>
          <w:i w:val="false"/>
          <w:color w:val="000000"/>
          <w:sz w:val="28"/>
        </w:rPr>
        <w:t xml:space="preserve">
      При отсутствии дела получателя государственного социального пособия по инвалидности на бумажном носителе, отделением Государственной корпорации на основе ЭМД формируется бумажный вариант дела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и выдается на руки получателю или высылается по запросу уполномоченных органов других стран.</w:t>
      </w:r>
    </w:p>
    <w:bookmarkEnd w:id="50"/>
    <w:bookmarkStart w:name="z108" w:id="51"/>
    <w:p>
      <w:pPr>
        <w:spacing w:after="0"/>
        <w:ind w:left="0"/>
        <w:jc w:val="both"/>
      </w:pPr>
      <w:r>
        <w:rPr>
          <w:rFonts w:ascii="Times New Roman"/>
          <w:b w:val="false"/>
          <w:i w:val="false"/>
          <w:color w:val="000000"/>
          <w:sz w:val="28"/>
        </w:rPr>
        <w:t>
      Выплата пенсий и пособий выезжающим за пределы Республики Казахстан на постоянное местожительство производится по месяц снятия с регистрации в органах внутренних дел.";</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110" w:id="52"/>
    <w:p>
      <w:pPr>
        <w:spacing w:after="0"/>
        <w:ind w:left="0"/>
        <w:jc w:val="both"/>
      </w:pPr>
      <w:r>
        <w:rPr>
          <w:rFonts w:ascii="Times New Roman"/>
          <w:b w:val="false"/>
          <w:i w:val="false"/>
          <w:color w:val="000000"/>
          <w:sz w:val="28"/>
        </w:rPr>
        <w:t xml:space="preserve">
      "50. В случае наступления обстоятельств, являющихся основанием для возобновления выплаты, подготовка Государственной корпорацией ЭМД, дополненного вновь представленными документами с электронным проектом решения, и его утверждение уполномоченным органом производятся со дня приостановления либо с момента наступления права на возобновление, но не более чем за три года перед обращением за их получением по формам согласно </w:t>
      </w:r>
      <w:r>
        <w:rPr>
          <w:rFonts w:ascii="Times New Roman"/>
          <w:b w:val="false"/>
          <w:i w:val="false"/>
          <w:color w:val="000000"/>
          <w:sz w:val="28"/>
        </w:rPr>
        <w:t>приложениям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к настоящим Правилам.";</w:t>
      </w:r>
    </w:p>
    <w:bookmarkEnd w:id="52"/>
    <w:bookmarkStart w:name="z111" w:id="53"/>
    <w:p>
      <w:pPr>
        <w:spacing w:after="0"/>
        <w:ind w:left="0"/>
        <w:jc w:val="both"/>
      </w:pPr>
      <w:r>
        <w:rPr>
          <w:rFonts w:ascii="Times New Roman"/>
          <w:b w:val="false"/>
          <w:i w:val="false"/>
          <w:color w:val="000000"/>
          <w:sz w:val="28"/>
        </w:rPr>
        <w:t>
      пункт 56 изложить в следующей редакции:</w:t>
      </w:r>
    </w:p>
    <w:bookmarkEnd w:id="53"/>
    <w:bookmarkStart w:name="z112" w:id="54"/>
    <w:p>
      <w:pPr>
        <w:spacing w:after="0"/>
        <w:ind w:left="0"/>
        <w:jc w:val="both"/>
      </w:pPr>
      <w:r>
        <w:rPr>
          <w:rFonts w:ascii="Times New Roman"/>
          <w:b w:val="false"/>
          <w:i w:val="false"/>
          <w:color w:val="000000"/>
          <w:sz w:val="28"/>
        </w:rPr>
        <w:t xml:space="preserve">
      "56. Для назначения единовременной выплаты на погребение умершего получателя пенсии или пособия физическим или юридическим лицом, осуществившим погребение, при наличии индивидуального идентификационного номера заявителя или бизнес-идентификационного номера юридического лица представляется заявление в отделение Государственной корпорации по форме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настоящим Правилам с приложением документов, предусмотренных </w:t>
      </w:r>
      <w:r>
        <w:rPr>
          <w:rFonts w:ascii="Times New Roman"/>
          <w:b w:val="false"/>
          <w:i w:val="false"/>
          <w:color w:val="000000"/>
          <w:sz w:val="28"/>
        </w:rPr>
        <w:t>пунктом 57</w:t>
      </w:r>
      <w:r>
        <w:rPr>
          <w:rFonts w:ascii="Times New Roman"/>
          <w:b w:val="false"/>
          <w:i w:val="false"/>
          <w:color w:val="000000"/>
          <w:sz w:val="28"/>
        </w:rPr>
        <w:t xml:space="preserve"> настоящих Правил.";</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114" w:id="55"/>
    <w:p>
      <w:pPr>
        <w:spacing w:after="0"/>
        <w:ind w:left="0"/>
        <w:jc w:val="both"/>
      </w:pPr>
      <w:r>
        <w:rPr>
          <w:rFonts w:ascii="Times New Roman"/>
          <w:b w:val="false"/>
          <w:i w:val="false"/>
          <w:color w:val="000000"/>
          <w:sz w:val="28"/>
        </w:rPr>
        <w:t xml:space="preserve">
      "58. Отделение Государственной корпорации в течение одного рабочего дня формирует ЭМД и электронный проект решения на назначение единовременной выплаты на погребение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настоящим Правилам и направляет в Филиал Государственной корпорации. </w:t>
      </w:r>
    </w:p>
    <w:bookmarkEnd w:id="55"/>
    <w:bookmarkStart w:name="z115" w:id="56"/>
    <w:p>
      <w:pPr>
        <w:spacing w:after="0"/>
        <w:ind w:left="0"/>
        <w:jc w:val="both"/>
      </w:pPr>
      <w:r>
        <w:rPr>
          <w:rFonts w:ascii="Times New Roman"/>
          <w:b w:val="false"/>
          <w:i w:val="false"/>
          <w:color w:val="000000"/>
          <w:sz w:val="28"/>
        </w:rPr>
        <w:t>
      Филиал Государственной корпорации в течение одного рабочего дня рассматривает поступившие документы, проверяет правильность расчета и оформления ЭМД и электронного проекта решения и направляет в уполномоченный орган для принятия решения о назначении (об отказе в назначении) единовременной выплаты на погребение.</w:t>
      </w:r>
    </w:p>
    <w:bookmarkEnd w:id="56"/>
    <w:bookmarkStart w:name="z116" w:id="57"/>
    <w:p>
      <w:pPr>
        <w:spacing w:after="0"/>
        <w:ind w:left="0"/>
        <w:jc w:val="both"/>
      </w:pPr>
      <w:r>
        <w:rPr>
          <w:rFonts w:ascii="Times New Roman"/>
          <w:b w:val="false"/>
          <w:i w:val="false"/>
          <w:color w:val="000000"/>
          <w:sz w:val="28"/>
        </w:rPr>
        <w:t>
      Уполномоченный орган рассматривает поступивший электронный проект решения с электронными документами, принимает решение о назначении (отказе в назначении) единовременной выплаты на погребение в течение одного рабочего дня со дня их поступления в уполномоченный орган.</w:t>
      </w:r>
    </w:p>
    <w:bookmarkEnd w:id="57"/>
    <w:bookmarkStart w:name="z117" w:id="58"/>
    <w:p>
      <w:pPr>
        <w:spacing w:after="0"/>
        <w:ind w:left="0"/>
        <w:jc w:val="both"/>
      </w:pPr>
      <w:r>
        <w:rPr>
          <w:rFonts w:ascii="Times New Roman"/>
          <w:b w:val="false"/>
          <w:i w:val="false"/>
          <w:color w:val="000000"/>
          <w:sz w:val="28"/>
        </w:rPr>
        <w:t>
      ЭМД и электронный проект решения о назначении (отказе в назначении) единовременной выплаты на погребение приобщаются к пенсионному делу/делу получателя пособия на бумажном носителе (при его наличии).";</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w:t>
      </w:r>
      <w:r>
        <w:rPr>
          <w:rFonts w:ascii="Times New Roman"/>
          <w:b w:val="false"/>
          <w:i w:val="false"/>
          <w:color w:val="000000"/>
          <w:sz w:val="28"/>
        </w:rPr>
        <w:t xml:space="preserve"> изложить в следующей редакции:</w:t>
      </w:r>
    </w:p>
    <w:bookmarkStart w:name="z119" w:id="59"/>
    <w:p>
      <w:pPr>
        <w:spacing w:after="0"/>
        <w:ind w:left="0"/>
        <w:jc w:val="both"/>
      </w:pPr>
      <w:r>
        <w:rPr>
          <w:rFonts w:ascii="Times New Roman"/>
          <w:b w:val="false"/>
          <w:i w:val="false"/>
          <w:color w:val="000000"/>
          <w:sz w:val="28"/>
        </w:rPr>
        <w:t>
      "64. Опекун (попечитель) представляет в отделение Государственной корпорации копии решения суда о признании лица недееспособным (ограниченно дееспособным) либо решение органа опеки и попечительства и документ, подтверждающий опекунство (попечительство).</w:t>
      </w:r>
    </w:p>
    <w:bookmarkEnd w:id="59"/>
    <w:bookmarkStart w:name="z120" w:id="60"/>
    <w:p>
      <w:pPr>
        <w:spacing w:after="0"/>
        <w:ind w:left="0"/>
        <w:jc w:val="both"/>
      </w:pPr>
      <w:r>
        <w:rPr>
          <w:rFonts w:ascii="Times New Roman"/>
          <w:b w:val="false"/>
          <w:i w:val="false"/>
          <w:color w:val="000000"/>
          <w:sz w:val="28"/>
        </w:rPr>
        <w:t xml:space="preserve">
      Отделение Государственной корпорации по месту нахождения интернатного (детская деревня семейного типа, Дом юношества, детский дом, дом-интернат общего и специального типа для взрослых или для умственно отсталых детей и другие) и государственного медико-социального учреждения осуществляет выплату пенсий или пособий на основании документов, полученных в соответствии с </w:t>
      </w:r>
      <w:r>
        <w:rPr>
          <w:rFonts w:ascii="Times New Roman"/>
          <w:b w:val="false"/>
          <w:i w:val="false"/>
          <w:color w:val="000000"/>
          <w:sz w:val="28"/>
        </w:rPr>
        <w:t>пунктами 33</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настоящих Правил.</w:t>
      </w:r>
    </w:p>
    <w:bookmarkEnd w:id="60"/>
    <w:bookmarkStart w:name="z121" w:id="61"/>
    <w:p>
      <w:pPr>
        <w:spacing w:after="0"/>
        <w:ind w:left="0"/>
        <w:jc w:val="both"/>
      </w:pPr>
      <w:r>
        <w:rPr>
          <w:rFonts w:ascii="Times New Roman"/>
          <w:b w:val="false"/>
          <w:i w:val="false"/>
          <w:color w:val="000000"/>
          <w:sz w:val="28"/>
        </w:rPr>
        <w:t>
      При этом, невыплаченные суммы пенсий и пособий за период до даты регистрации в государственных медико-социальных учреждениях, выплачиваются в полном объеме путем зачисления на банковский счет получателя.";</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66</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изложить в следующей редакции:</w:t>
      </w:r>
    </w:p>
    <w:bookmarkStart w:name="z123" w:id="62"/>
    <w:p>
      <w:pPr>
        <w:spacing w:after="0"/>
        <w:ind w:left="0"/>
        <w:jc w:val="both"/>
      </w:pPr>
      <w:r>
        <w:rPr>
          <w:rFonts w:ascii="Times New Roman"/>
          <w:b w:val="false"/>
          <w:i w:val="false"/>
          <w:color w:val="000000"/>
          <w:sz w:val="28"/>
        </w:rPr>
        <w:t xml:space="preserve">
      "66. Государственная корпорация осуществляет пенсионные выплаты по возрасту (сумм образовавшихся после формирования потребности на месяц выплаты) в объемах, установленных </w:t>
      </w:r>
      <w:r>
        <w:rPr>
          <w:rFonts w:ascii="Times New Roman"/>
          <w:b w:val="false"/>
          <w:i w:val="false"/>
          <w:color w:val="000000"/>
          <w:sz w:val="28"/>
        </w:rPr>
        <w:t>пунктом 2-1</w:t>
      </w:r>
      <w:r>
        <w:rPr>
          <w:rFonts w:ascii="Times New Roman"/>
          <w:b w:val="false"/>
          <w:i w:val="false"/>
          <w:color w:val="000000"/>
          <w:sz w:val="28"/>
        </w:rPr>
        <w:t xml:space="preserve"> статьи 21 Закона лицам, проживающим в медико-социальных учреждениях (организациях) в условиях стационара и находящимся на полном государственном обеспечении, с первого числа месяца, следующего за месяцем поступления информации из медико-социальных учреждений (организаций), в том числе из информационной системы центрального исполнительного органа о поступлении (выбытии) получателя в медико-социальное учреждение (организацию).</w:t>
      </w:r>
    </w:p>
    <w:bookmarkEnd w:id="62"/>
    <w:bookmarkStart w:name="z124" w:id="63"/>
    <w:p>
      <w:pPr>
        <w:spacing w:after="0"/>
        <w:ind w:left="0"/>
        <w:jc w:val="both"/>
      </w:pPr>
      <w:r>
        <w:rPr>
          <w:rFonts w:ascii="Times New Roman"/>
          <w:b w:val="false"/>
          <w:i w:val="false"/>
          <w:color w:val="000000"/>
          <w:sz w:val="28"/>
        </w:rPr>
        <w:t>
      В случае поступления документов исполнительного производства или заявления получателя на удержание объемы пенсионных выплат по возрасту, установленные пунктом 2-1 статьи 21 Закона, определяются после соответствующих удержаний.</w:t>
      </w:r>
    </w:p>
    <w:bookmarkEnd w:id="63"/>
    <w:bookmarkStart w:name="z125" w:id="64"/>
    <w:p>
      <w:pPr>
        <w:spacing w:after="0"/>
        <w:ind w:left="0"/>
        <w:jc w:val="both"/>
      </w:pPr>
      <w:r>
        <w:rPr>
          <w:rFonts w:ascii="Times New Roman"/>
          <w:b w:val="false"/>
          <w:i w:val="false"/>
          <w:color w:val="000000"/>
          <w:sz w:val="28"/>
        </w:rPr>
        <w:t>
      Зачисление сумм пенсий и пособий лицам, проживающим в медико-социальных учреждений (организаций), осуществляется в соответствии с законодательством Республики Казахстан.</w:t>
      </w:r>
    </w:p>
    <w:bookmarkEnd w:id="64"/>
    <w:bookmarkStart w:name="z126" w:id="65"/>
    <w:p>
      <w:pPr>
        <w:spacing w:after="0"/>
        <w:ind w:left="0"/>
        <w:jc w:val="both"/>
      </w:pPr>
      <w:r>
        <w:rPr>
          <w:rFonts w:ascii="Times New Roman"/>
          <w:b w:val="false"/>
          <w:i w:val="false"/>
          <w:color w:val="000000"/>
          <w:sz w:val="28"/>
        </w:rPr>
        <w:t>
      При этом, невыплаченные суммы пенсий за период до даты регистрации в государственных медико-социальных учреждениях, выплачиваются в полном объеме путем зачисления на банковский счет получателя.</w:t>
      </w:r>
    </w:p>
    <w:bookmarkEnd w:id="65"/>
    <w:bookmarkStart w:name="z127" w:id="66"/>
    <w:p>
      <w:pPr>
        <w:spacing w:after="0"/>
        <w:ind w:left="0"/>
        <w:jc w:val="both"/>
      </w:pPr>
      <w:r>
        <w:rPr>
          <w:rFonts w:ascii="Times New Roman"/>
          <w:b w:val="false"/>
          <w:i w:val="false"/>
          <w:color w:val="000000"/>
          <w:sz w:val="28"/>
        </w:rPr>
        <w:t xml:space="preserve">
      67. Государственная корпорация осуществляет выплату государственных социальных пособий по инвалидности и по случаю потери кормильца (сумм образовавшихся после формирования потребности на месяц выплаты) в размерах и объемах, определенных </w:t>
      </w:r>
      <w:r>
        <w:rPr>
          <w:rFonts w:ascii="Times New Roman"/>
          <w:b w:val="false"/>
          <w:i w:val="false"/>
          <w:color w:val="000000"/>
          <w:sz w:val="28"/>
        </w:rPr>
        <w:t>пунктами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статьи 6 Закона о государственных социальных пособиях, с первого числа месяца, следующего за месяцем поступления информации из медико-социальных учреждений (организаций) в том числе из информационной системы центрального исполнительного органа о поступлении (выбытии) получателя в медико-социальное учреждение (организацию).</w:t>
      </w:r>
    </w:p>
    <w:bookmarkEnd w:id="66"/>
    <w:bookmarkStart w:name="z128" w:id="67"/>
    <w:p>
      <w:pPr>
        <w:spacing w:after="0"/>
        <w:ind w:left="0"/>
        <w:jc w:val="both"/>
      </w:pPr>
      <w:r>
        <w:rPr>
          <w:rFonts w:ascii="Times New Roman"/>
          <w:b w:val="false"/>
          <w:i w:val="false"/>
          <w:color w:val="000000"/>
          <w:sz w:val="28"/>
        </w:rPr>
        <w:t>
      В случае поступления документов исполнительного производства или заявления получателя на удержание объемы государственных социальных пособий по инвалидности и по случаю потери кормильца, установленные пунктом 1-1 статьи 6 Закона о государственных социальных пособиях, определяются после соответствующих удержаний.</w:t>
      </w:r>
    </w:p>
    <w:bookmarkEnd w:id="67"/>
    <w:bookmarkStart w:name="z129" w:id="68"/>
    <w:p>
      <w:pPr>
        <w:spacing w:after="0"/>
        <w:ind w:left="0"/>
        <w:jc w:val="both"/>
      </w:pPr>
      <w:r>
        <w:rPr>
          <w:rFonts w:ascii="Times New Roman"/>
          <w:b w:val="false"/>
          <w:i w:val="false"/>
          <w:color w:val="000000"/>
          <w:sz w:val="28"/>
        </w:rPr>
        <w:t>
      Зачисление сумм пенсий и пособий лицам, проживающим в медико-социальных учреждений (организаций), осуществляется в соответствии с законодательством Республики Казахстан в сфере пенсионного и социального обеспечения.</w:t>
      </w:r>
    </w:p>
    <w:bookmarkEnd w:id="68"/>
    <w:bookmarkStart w:name="z130" w:id="69"/>
    <w:p>
      <w:pPr>
        <w:spacing w:after="0"/>
        <w:ind w:left="0"/>
        <w:jc w:val="both"/>
      </w:pPr>
      <w:r>
        <w:rPr>
          <w:rFonts w:ascii="Times New Roman"/>
          <w:b w:val="false"/>
          <w:i w:val="false"/>
          <w:color w:val="000000"/>
          <w:sz w:val="28"/>
        </w:rPr>
        <w:t>
      При этом, невыплаченные суммы пособий за период до даты регистрации в государственных медико-социальных учреждениях, выплачиваются в полном объеме путем зачисления на банковский счет получателя.";</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w:t>
      </w:r>
      <w:r>
        <w:rPr>
          <w:rFonts w:ascii="Times New Roman"/>
          <w:b w:val="false"/>
          <w:i w:val="false"/>
          <w:color w:val="000000"/>
          <w:sz w:val="28"/>
        </w:rPr>
        <w:t xml:space="preserve"> изложить в следующей редакции:</w:t>
      </w:r>
    </w:p>
    <w:bookmarkStart w:name="z132" w:id="70"/>
    <w:p>
      <w:pPr>
        <w:spacing w:after="0"/>
        <w:ind w:left="0"/>
        <w:jc w:val="both"/>
      </w:pPr>
      <w:r>
        <w:rPr>
          <w:rFonts w:ascii="Times New Roman"/>
          <w:b w:val="false"/>
          <w:i w:val="false"/>
          <w:color w:val="000000"/>
          <w:sz w:val="28"/>
        </w:rPr>
        <w:t>
      "73. Пенсионные дела/дела получателей пособий, по которым осуществляется выплата пенсий или пособий (действующие дела), хранятся в архиве действующих дел.</w:t>
      </w:r>
    </w:p>
    <w:bookmarkEnd w:id="70"/>
    <w:bookmarkStart w:name="z133" w:id="71"/>
    <w:p>
      <w:pPr>
        <w:spacing w:after="0"/>
        <w:ind w:left="0"/>
        <w:jc w:val="both"/>
      </w:pPr>
      <w:r>
        <w:rPr>
          <w:rFonts w:ascii="Times New Roman"/>
          <w:b w:val="false"/>
          <w:i w:val="false"/>
          <w:color w:val="000000"/>
          <w:sz w:val="28"/>
        </w:rPr>
        <w:t>
      ЭМД хранятся постоянно в информационной системе центрального исполнительного органа.";</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Start w:name="z139" w:id="72"/>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17 апреля 2015 года № 236 "Об утверждении Правил назначения, исчисления (определения), перерасчета размеров социальных выплат из Государственного фонда социального страхования, а также их осуществления" (зарегистрирован в Реестре государственной регистрации нормативных правовых актов 29 мая 2015 года № 11224, опубликован 22 июня 2015 года в информационно-правовой системе "Әділет") следующие изменения и дополнения:</w:t>
      </w:r>
    </w:p>
    <w:bookmarkEnd w:id="72"/>
    <w:bookmarkStart w:name="z140" w:id="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назначения, исчисления (определения), перерасчета размеров социальных выплат из Государственного фонда социального страхования, а также их осуществления, утвержденных настоящим приказом:</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42" w:id="74"/>
    <w:p>
      <w:pPr>
        <w:spacing w:after="0"/>
        <w:ind w:left="0"/>
        <w:jc w:val="both"/>
      </w:pPr>
      <w:r>
        <w:rPr>
          <w:rFonts w:ascii="Times New Roman"/>
          <w:b w:val="false"/>
          <w:i w:val="false"/>
          <w:color w:val="000000"/>
          <w:sz w:val="28"/>
        </w:rPr>
        <w:t>
      "4. При наступлении социальных рисков назначение социальной выплаты осуществляется на основании заявления (в том числе электронного) и документов:</w:t>
      </w:r>
    </w:p>
    <w:bookmarkEnd w:id="74"/>
    <w:bookmarkStart w:name="z143" w:id="75"/>
    <w:p>
      <w:pPr>
        <w:spacing w:after="0"/>
        <w:ind w:left="0"/>
        <w:jc w:val="both"/>
      </w:pPr>
      <w:r>
        <w:rPr>
          <w:rFonts w:ascii="Times New Roman"/>
          <w:b w:val="false"/>
          <w:i w:val="false"/>
          <w:color w:val="000000"/>
          <w:sz w:val="28"/>
        </w:rPr>
        <w:t>
      удостоверяющие личность (для идентификации).</w:t>
      </w:r>
    </w:p>
    <w:bookmarkEnd w:id="75"/>
    <w:bookmarkStart w:name="z144" w:id="76"/>
    <w:p>
      <w:pPr>
        <w:spacing w:after="0"/>
        <w:ind w:left="0"/>
        <w:jc w:val="both"/>
      </w:pPr>
      <w:r>
        <w:rPr>
          <w:rFonts w:ascii="Times New Roman"/>
          <w:b w:val="false"/>
          <w:i w:val="false"/>
          <w:color w:val="000000"/>
          <w:sz w:val="28"/>
        </w:rPr>
        <w:t>
      В случае обращения за назначением социальных выплат лиц, имеющих статус оралмана, предоставляется удостоверение оралмана;</w:t>
      </w:r>
    </w:p>
    <w:bookmarkEnd w:id="76"/>
    <w:bookmarkStart w:name="z145" w:id="77"/>
    <w:p>
      <w:pPr>
        <w:spacing w:after="0"/>
        <w:ind w:left="0"/>
        <w:jc w:val="both"/>
      </w:pPr>
      <w:r>
        <w:rPr>
          <w:rFonts w:ascii="Times New Roman"/>
          <w:b w:val="false"/>
          <w:i w:val="false"/>
          <w:color w:val="000000"/>
          <w:sz w:val="28"/>
        </w:rPr>
        <w:t>
       сведения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исправительного учреждения;</w:t>
      </w:r>
    </w:p>
    <w:bookmarkEnd w:id="77"/>
    <w:bookmarkStart w:name="z146" w:id="78"/>
    <w:p>
      <w:pPr>
        <w:spacing w:after="0"/>
        <w:ind w:left="0"/>
        <w:jc w:val="both"/>
      </w:pPr>
      <w:r>
        <w:rPr>
          <w:rFonts w:ascii="Times New Roman"/>
          <w:b w:val="false"/>
          <w:i w:val="false"/>
          <w:color w:val="000000"/>
          <w:sz w:val="28"/>
        </w:rPr>
        <w:t>
      а также:</w:t>
      </w:r>
    </w:p>
    <w:bookmarkEnd w:id="78"/>
    <w:bookmarkStart w:name="z147" w:id="79"/>
    <w:p>
      <w:pPr>
        <w:spacing w:after="0"/>
        <w:ind w:left="0"/>
        <w:jc w:val="both"/>
      </w:pPr>
      <w:r>
        <w:rPr>
          <w:rFonts w:ascii="Times New Roman"/>
          <w:b w:val="false"/>
          <w:i w:val="false"/>
          <w:color w:val="000000"/>
          <w:sz w:val="28"/>
        </w:rPr>
        <w:t>
      1) на случай потери кормильца:</w:t>
      </w:r>
    </w:p>
    <w:bookmarkEnd w:id="79"/>
    <w:bookmarkStart w:name="z148" w:id="80"/>
    <w:p>
      <w:pPr>
        <w:spacing w:after="0"/>
        <w:ind w:left="0"/>
        <w:jc w:val="both"/>
      </w:pPr>
      <w:r>
        <w:rPr>
          <w:rFonts w:ascii="Times New Roman"/>
          <w:b w:val="false"/>
          <w:i w:val="false"/>
          <w:color w:val="000000"/>
          <w:sz w:val="28"/>
        </w:rPr>
        <w:t>
      свидетельства о смерти кормильца или решения суда о признании лица безвестно отсутствующим или об объявлении умершим;</w:t>
      </w:r>
    </w:p>
    <w:bookmarkEnd w:id="80"/>
    <w:bookmarkStart w:name="z149" w:id="81"/>
    <w:p>
      <w:pPr>
        <w:spacing w:after="0"/>
        <w:ind w:left="0"/>
        <w:jc w:val="both"/>
      </w:pPr>
      <w:r>
        <w:rPr>
          <w:rFonts w:ascii="Times New Roman"/>
          <w:b w:val="false"/>
          <w:i w:val="false"/>
          <w:color w:val="000000"/>
          <w:sz w:val="28"/>
        </w:rPr>
        <w:t>
      документов, подтверждающих родственные отношения с умершим (признанным судом безвестно отсутствующим или объявленным умершим), свидетельства о рождении ребенка (детей) умершего кормильца и о заключении (расторжении) брака (супружества), об усыновлении (удочерении), об установлении отцовства (материнства):</w:t>
      </w:r>
    </w:p>
    <w:bookmarkEnd w:id="81"/>
    <w:bookmarkStart w:name="z150" w:id="82"/>
    <w:p>
      <w:pPr>
        <w:spacing w:after="0"/>
        <w:ind w:left="0"/>
        <w:jc w:val="both"/>
      </w:pPr>
      <w:r>
        <w:rPr>
          <w:rFonts w:ascii="Times New Roman"/>
          <w:b w:val="false"/>
          <w:i w:val="false"/>
          <w:color w:val="000000"/>
          <w:sz w:val="28"/>
        </w:rPr>
        <w:t xml:space="preserve">
      справки из организации среднего, технического и профессионального, послесреднего, высшего и (или) послевузовского образования о том, что члены семьи в возрасте от восемнадцати до двадцати трех лет являются обучающимися или обучавшимися по очной форме обучения,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(обновляется ежегодно);</w:t>
      </w:r>
    </w:p>
    <w:bookmarkEnd w:id="82"/>
    <w:bookmarkStart w:name="z151" w:id="83"/>
    <w:p>
      <w:pPr>
        <w:spacing w:after="0"/>
        <w:ind w:left="0"/>
        <w:jc w:val="both"/>
      </w:pPr>
      <w:r>
        <w:rPr>
          <w:rFonts w:ascii="Times New Roman"/>
          <w:b w:val="false"/>
          <w:i w:val="false"/>
          <w:color w:val="000000"/>
          <w:sz w:val="28"/>
        </w:rPr>
        <w:t>
      документ об установлении опеки или попечительства;</w:t>
      </w:r>
    </w:p>
    <w:bookmarkEnd w:id="83"/>
    <w:bookmarkStart w:name="z152" w:id="84"/>
    <w:p>
      <w:pPr>
        <w:spacing w:after="0"/>
        <w:ind w:left="0"/>
        <w:jc w:val="both"/>
      </w:pPr>
      <w:r>
        <w:rPr>
          <w:rFonts w:ascii="Times New Roman"/>
          <w:b w:val="false"/>
          <w:i w:val="false"/>
          <w:color w:val="000000"/>
          <w:sz w:val="28"/>
        </w:rPr>
        <w:t>
      2) на случаи потери дохода в связи с беременностью и родами, усыновлением (удочерением) новорожденного ребенка (детей):</w:t>
      </w:r>
    </w:p>
    <w:bookmarkEnd w:id="84"/>
    <w:bookmarkStart w:name="z153" w:id="85"/>
    <w:p>
      <w:pPr>
        <w:spacing w:after="0"/>
        <w:ind w:left="0"/>
        <w:jc w:val="both"/>
      </w:pPr>
      <w:r>
        <w:rPr>
          <w:rFonts w:ascii="Times New Roman"/>
          <w:b w:val="false"/>
          <w:i w:val="false"/>
          <w:color w:val="000000"/>
          <w:sz w:val="28"/>
        </w:rPr>
        <w:t>
      листа (листов) временной нетрудоспособности, выданных в связи с беременностью и родами, усыновлением (удочерением) новорожденного ребенка (детей);</w:t>
      </w:r>
    </w:p>
    <w:bookmarkEnd w:id="85"/>
    <w:bookmarkStart w:name="z154" w:id="86"/>
    <w:p>
      <w:pPr>
        <w:spacing w:after="0"/>
        <w:ind w:left="0"/>
        <w:jc w:val="both"/>
      </w:pPr>
      <w:r>
        <w:rPr>
          <w:rFonts w:ascii="Times New Roman"/>
          <w:b w:val="false"/>
          <w:i w:val="false"/>
          <w:color w:val="000000"/>
          <w:sz w:val="28"/>
        </w:rPr>
        <w:t xml:space="preserve">
      для индивидуальных предпринимателей, лиц, занимающихся частной практикой, а также глав крестьянских или фермерских хозяйств дополнительно - выписка из лицевого счета налогоплательщика о состоянии расчетов с бюджетом, а также по социальным платежам, выданная органами государственных доходов,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Правил ведения лицевых счетов, утвержденных приказом Министра финансов Республики Казахстан от 27 февраля 2018 года № 306 (зарегистрирован в Реестре государственной регистрации нормативных правовых актов за № 16601) (далее - Правила ведения лицевых счетов);</w:t>
      </w:r>
    </w:p>
    <w:bookmarkEnd w:id="86"/>
    <w:bookmarkStart w:name="z155" w:id="87"/>
    <w:p>
      <w:pPr>
        <w:spacing w:after="0"/>
        <w:ind w:left="0"/>
        <w:jc w:val="both"/>
      </w:pPr>
      <w:r>
        <w:rPr>
          <w:rFonts w:ascii="Times New Roman"/>
          <w:b w:val="false"/>
          <w:i w:val="false"/>
          <w:color w:val="000000"/>
          <w:sz w:val="28"/>
        </w:rPr>
        <w:t>
      3) на случай потери дохода в связи с уходом за ребенком по достижении им возраста одного года:</w:t>
      </w:r>
    </w:p>
    <w:bookmarkEnd w:id="87"/>
    <w:bookmarkStart w:name="z156" w:id="88"/>
    <w:p>
      <w:pPr>
        <w:spacing w:after="0"/>
        <w:ind w:left="0"/>
        <w:jc w:val="both"/>
      </w:pPr>
      <w:r>
        <w:rPr>
          <w:rFonts w:ascii="Times New Roman"/>
          <w:b w:val="false"/>
          <w:i w:val="false"/>
          <w:color w:val="000000"/>
          <w:sz w:val="28"/>
        </w:rPr>
        <w:t>
      свидетельства (свидетельств) о рождении ребенка (детей) (либо справки, содержащей сведения из записей актов гражданского состояния о рождении);</w:t>
      </w:r>
    </w:p>
    <w:bookmarkEnd w:id="88"/>
    <w:bookmarkStart w:name="z157" w:id="89"/>
    <w:p>
      <w:pPr>
        <w:spacing w:after="0"/>
        <w:ind w:left="0"/>
        <w:jc w:val="both"/>
      </w:pPr>
      <w:r>
        <w:rPr>
          <w:rFonts w:ascii="Times New Roman"/>
          <w:b w:val="false"/>
          <w:i w:val="false"/>
          <w:color w:val="000000"/>
          <w:sz w:val="28"/>
        </w:rPr>
        <w:t>
      выписки из решения суда об усыновлении (удочерении) ребенка (детей), выданной органом, осуществляющим функции по опеке или попечительству (в случаях усыновления (удочерения) ребенка (детей) в возрасте до одного года);</w:t>
      </w:r>
    </w:p>
    <w:bookmarkEnd w:id="89"/>
    <w:bookmarkStart w:name="z158" w:id="90"/>
    <w:p>
      <w:pPr>
        <w:spacing w:after="0"/>
        <w:ind w:left="0"/>
        <w:jc w:val="both"/>
      </w:pPr>
      <w:r>
        <w:rPr>
          <w:rFonts w:ascii="Times New Roman"/>
          <w:b w:val="false"/>
          <w:i w:val="false"/>
          <w:color w:val="000000"/>
          <w:sz w:val="28"/>
        </w:rPr>
        <w:t>
      свидетельства (свидетельств) о смерти ребенка (детей) (либо справки, содержащей сведения из записей актов гражданского состояния о смерти);</w:t>
      </w:r>
    </w:p>
    <w:bookmarkEnd w:id="90"/>
    <w:bookmarkStart w:name="z159" w:id="91"/>
    <w:p>
      <w:pPr>
        <w:spacing w:after="0"/>
        <w:ind w:left="0"/>
        <w:jc w:val="both"/>
      </w:pPr>
      <w:r>
        <w:rPr>
          <w:rFonts w:ascii="Times New Roman"/>
          <w:b w:val="false"/>
          <w:i w:val="false"/>
          <w:color w:val="000000"/>
          <w:sz w:val="28"/>
        </w:rPr>
        <w:t>
      4) на случай потери работы:</w:t>
      </w:r>
    </w:p>
    <w:bookmarkEnd w:id="91"/>
    <w:bookmarkStart w:name="z160" w:id="92"/>
    <w:p>
      <w:pPr>
        <w:spacing w:after="0"/>
        <w:ind w:left="0"/>
        <w:jc w:val="both"/>
      </w:pPr>
      <w:r>
        <w:rPr>
          <w:rFonts w:ascii="Times New Roman"/>
          <w:b w:val="false"/>
          <w:i w:val="false"/>
          <w:color w:val="000000"/>
          <w:sz w:val="28"/>
        </w:rPr>
        <w:t xml:space="preserve">
      выписка или копия акта работодателя, заверенная им, или трудовая книжка, подтверждающие расторжение трудовых отношений по основаниям, предусмотренным подпунктами 1), 2) и 3)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w:t>
      </w:r>
    </w:p>
    <w:bookmarkEnd w:id="92"/>
    <w:bookmarkStart w:name="z161" w:id="93"/>
    <w:p>
      <w:pPr>
        <w:spacing w:after="0"/>
        <w:ind w:left="0"/>
        <w:jc w:val="both"/>
      </w:pPr>
      <w:r>
        <w:rPr>
          <w:rFonts w:ascii="Times New Roman"/>
          <w:b w:val="false"/>
          <w:i w:val="false"/>
          <w:color w:val="000000"/>
          <w:sz w:val="28"/>
        </w:rPr>
        <w:t>
      Предоставление документов не требуется при возможности получения их из государственных информационных систем.";</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5 изложить в следующей редакции:</w:t>
      </w:r>
    </w:p>
    <w:bookmarkStart w:name="z163" w:id="94"/>
    <w:p>
      <w:pPr>
        <w:spacing w:after="0"/>
        <w:ind w:left="0"/>
        <w:jc w:val="both"/>
      </w:pPr>
      <w:r>
        <w:rPr>
          <w:rFonts w:ascii="Times New Roman"/>
          <w:b w:val="false"/>
          <w:i w:val="false"/>
          <w:color w:val="000000"/>
          <w:sz w:val="28"/>
        </w:rPr>
        <w:t>
      "1) получаемые из государственных информационных систем:</w:t>
      </w:r>
    </w:p>
    <w:bookmarkEnd w:id="94"/>
    <w:bookmarkStart w:name="z164" w:id="95"/>
    <w:p>
      <w:pPr>
        <w:spacing w:after="0"/>
        <w:ind w:left="0"/>
        <w:jc w:val="both"/>
      </w:pPr>
      <w:r>
        <w:rPr>
          <w:rFonts w:ascii="Times New Roman"/>
          <w:b w:val="false"/>
          <w:i w:val="false"/>
          <w:color w:val="000000"/>
          <w:sz w:val="28"/>
        </w:rPr>
        <w:t>
      удостоверяющие личность заявителя;</w:t>
      </w:r>
    </w:p>
    <w:bookmarkEnd w:id="95"/>
    <w:bookmarkStart w:name="z165" w:id="96"/>
    <w:p>
      <w:pPr>
        <w:spacing w:after="0"/>
        <w:ind w:left="0"/>
        <w:jc w:val="both"/>
      </w:pPr>
      <w:r>
        <w:rPr>
          <w:rFonts w:ascii="Times New Roman"/>
          <w:b w:val="false"/>
          <w:i w:val="false"/>
          <w:color w:val="000000"/>
          <w:sz w:val="28"/>
        </w:rPr>
        <w:t>
      о регистрации по месту жительства;</w:t>
      </w:r>
    </w:p>
    <w:bookmarkEnd w:id="96"/>
    <w:bookmarkStart w:name="z166" w:id="97"/>
    <w:p>
      <w:pPr>
        <w:spacing w:after="0"/>
        <w:ind w:left="0"/>
        <w:jc w:val="both"/>
      </w:pPr>
      <w:r>
        <w:rPr>
          <w:rFonts w:ascii="Times New Roman"/>
          <w:b w:val="false"/>
          <w:i w:val="false"/>
          <w:color w:val="000000"/>
          <w:sz w:val="28"/>
        </w:rPr>
        <w:t>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исправительного учреждения;</w:t>
      </w:r>
    </w:p>
    <w:bookmarkEnd w:id="97"/>
    <w:bookmarkStart w:name="z167" w:id="98"/>
    <w:p>
      <w:pPr>
        <w:spacing w:after="0"/>
        <w:ind w:left="0"/>
        <w:jc w:val="both"/>
      </w:pPr>
      <w:r>
        <w:rPr>
          <w:rFonts w:ascii="Times New Roman"/>
          <w:b w:val="false"/>
          <w:i w:val="false"/>
          <w:color w:val="000000"/>
          <w:sz w:val="28"/>
        </w:rPr>
        <w:t>
       о государственной регистрации в органах государственных доходов в качестве индивидуального предпринимателя и о состоянии расчетов с бюджетом, а также по социальным платежам (выписка из лицевого счета налогоплательщика о состоянии расчетов с бюджетом, а также по социальным платежам, выданная органами государственных доходов, по форме согласно приложению 16 Правил ведения лицевых счетов) (при обращении за назначением социальной выплаты на случаи потери дохода в связи с беременностью и родами, усыновлением (удочерением) новорожденного ребенка (детей) индивидуальным предпринимателем, лицом занимающимся частной практикой, а также главой крестьянского или фермерского хозяйства);</w:t>
      </w:r>
    </w:p>
    <w:bookmarkEnd w:id="98"/>
    <w:bookmarkStart w:name="z168" w:id="99"/>
    <w:p>
      <w:pPr>
        <w:spacing w:after="0"/>
        <w:ind w:left="0"/>
        <w:jc w:val="both"/>
      </w:pPr>
      <w:r>
        <w:rPr>
          <w:rFonts w:ascii="Times New Roman"/>
          <w:b w:val="false"/>
          <w:i w:val="false"/>
          <w:color w:val="000000"/>
          <w:sz w:val="28"/>
        </w:rPr>
        <w:t>
      об установлении опеки (попечительства) над ребенком;</w:t>
      </w:r>
    </w:p>
    <w:bookmarkEnd w:id="99"/>
    <w:bookmarkStart w:name="z169" w:id="100"/>
    <w:p>
      <w:pPr>
        <w:spacing w:after="0"/>
        <w:ind w:left="0"/>
        <w:jc w:val="both"/>
      </w:pPr>
      <w:r>
        <w:rPr>
          <w:rFonts w:ascii="Times New Roman"/>
          <w:b w:val="false"/>
          <w:i w:val="false"/>
          <w:color w:val="000000"/>
          <w:sz w:val="28"/>
        </w:rPr>
        <w:t>
      о смерти кормильца (признанным судом безвестно отсутствующим или объявленным умершим) (при обращении за назначением социальной выплаты на случай потери кормильца);</w:t>
      </w:r>
    </w:p>
    <w:bookmarkEnd w:id="100"/>
    <w:bookmarkStart w:name="z170" w:id="101"/>
    <w:p>
      <w:pPr>
        <w:spacing w:after="0"/>
        <w:ind w:left="0"/>
        <w:jc w:val="both"/>
      </w:pPr>
      <w:r>
        <w:rPr>
          <w:rFonts w:ascii="Times New Roman"/>
          <w:b w:val="false"/>
          <w:i w:val="false"/>
          <w:color w:val="000000"/>
          <w:sz w:val="28"/>
        </w:rPr>
        <w:t>
      о листе временной нетрудоспособности, выданного в связи с беременностью и родами, усыновлением (удочерением) новорожденного ребенка (детей).";</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72" w:id="102"/>
    <w:p>
      <w:pPr>
        <w:spacing w:after="0"/>
        <w:ind w:left="0"/>
        <w:jc w:val="both"/>
      </w:pPr>
      <w:r>
        <w:rPr>
          <w:rFonts w:ascii="Times New Roman"/>
          <w:b w:val="false"/>
          <w:i w:val="false"/>
          <w:color w:val="000000"/>
          <w:sz w:val="28"/>
        </w:rPr>
        <w:t xml:space="preserve">
      "14. Отделение Государственной корпорации в течение двух рабочих дней проверяет полноту поступившего пакета документов, формирует ЭМД, справку о стаже участия в системе обязательного социального страхования и среднемесячном доходе участника системы обязательного социального страхования по формам согласно </w:t>
      </w:r>
      <w:r>
        <w:rPr>
          <w:rFonts w:ascii="Times New Roman"/>
          <w:b w:val="false"/>
          <w:i w:val="false"/>
          <w:color w:val="000000"/>
          <w:sz w:val="28"/>
        </w:rPr>
        <w:t>приложениям 8</w:t>
      </w:r>
      <w:r>
        <w:rPr>
          <w:rFonts w:ascii="Times New Roman"/>
          <w:b w:val="false"/>
          <w:i w:val="false"/>
          <w:color w:val="000000"/>
          <w:sz w:val="28"/>
        </w:rPr>
        <w:t xml:space="preserve"> или </w:t>
      </w:r>
      <w:r>
        <w:rPr>
          <w:rFonts w:ascii="Times New Roman"/>
          <w:b w:val="false"/>
          <w:i w:val="false"/>
          <w:color w:val="000000"/>
          <w:sz w:val="28"/>
        </w:rPr>
        <w:t>9</w:t>
      </w:r>
      <w:r>
        <w:rPr>
          <w:rFonts w:ascii="Times New Roman"/>
          <w:b w:val="false"/>
          <w:i w:val="false"/>
          <w:color w:val="000000"/>
          <w:sz w:val="28"/>
        </w:rPr>
        <w:t xml:space="preserve"> к настоящим Правилам, проект решения о назначении (перерасчете) или отказе в назначении социальной выплаты по формам, согласно </w:t>
      </w:r>
      <w:r>
        <w:rPr>
          <w:rFonts w:ascii="Times New Roman"/>
          <w:b w:val="false"/>
          <w:i w:val="false"/>
          <w:color w:val="000000"/>
          <w:sz w:val="28"/>
        </w:rPr>
        <w:t>приложениям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к настоящим Правилам, проект справки (проекты справок) о размере социальной выплаты на случаи потери дохода в связи с беременностью и родами, усыновлением (удочерением) новорожденного ребенка (детей) и (или) о сумме назначенной социальной выплаты на случай утраты трудоспособности либо об отказе в ее назначении по формам согласно </w:t>
      </w:r>
      <w:r>
        <w:rPr>
          <w:rFonts w:ascii="Times New Roman"/>
          <w:b w:val="false"/>
          <w:i w:val="false"/>
          <w:color w:val="000000"/>
          <w:sz w:val="28"/>
        </w:rPr>
        <w:t>приложениям 15</w:t>
      </w:r>
      <w:r>
        <w:rPr>
          <w:rFonts w:ascii="Times New Roman"/>
          <w:b w:val="false"/>
          <w:i w:val="false"/>
          <w:color w:val="000000"/>
          <w:sz w:val="28"/>
        </w:rPr>
        <w:t xml:space="preserve"> и (или) </w:t>
      </w:r>
      <w:r>
        <w:rPr>
          <w:rFonts w:ascii="Times New Roman"/>
          <w:b w:val="false"/>
          <w:i w:val="false"/>
          <w:color w:val="000000"/>
          <w:sz w:val="28"/>
        </w:rPr>
        <w:t>16</w:t>
      </w:r>
      <w:r>
        <w:rPr>
          <w:rFonts w:ascii="Times New Roman"/>
          <w:b w:val="false"/>
          <w:i w:val="false"/>
          <w:color w:val="000000"/>
          <w:sz w:val="28"/>
        </w:rPr>
        <w:t xml:space="preserve"> к настоящим Правилам. Сформированный ЭМД направляется в филиал Государственной корпорации. ЭМД распечатывается для формирования бумажного варианта дела получателя социальной выплаты на случаи потери кормильца, потери дохода в связи с беременностью и родами, усыновлением (удочерением) новорожденного ребенка (детей)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102"/>
    <w:bookmarkStart w:name="z173" w:id="103"/>
    <w:p>
      <w:pPr>
        <w:spacing w:after="0"/>
        <w:ind w:left="0"/>
        <w:jc w:val="both"/>
      </w:pPr>
      <w:r>
        <w:rPr>
          <w:rFonts w:ascii="Times New Roman"/>
          <w:b w:val="false"/>
          <w:i w:val="false"/>
          <w:color w:val="000000"/>
          <w:sz w:val="28"/>
        </w:rPr>
        <w:t>
      Филиал Государственной корпорации в течение двух рабочих дней рассматривает поступившие документы, проверяет правильность оформления ЭМД и расчета размера социальной выплаты, и направляет в филиал Фонда для принятия решения о назначении (перерасчете) или отказе в назначении социальных выплат.";</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175" w:id="104"/>
    <w:p>
      <w:pPr>
        <w:spacing w:after="0"/>
        <w:ind w:left="0"/>
        <w:jc w:val="both"/>
      </w:pPr>
      <w:r>
        <w:rPr>
          <w:rFonts w:ascii="Times New Roman"/>
          <w:b w:val="false"/>
          <w:i w:val="false"/>
          <w:color w:val="000000"/>
          <w:sz w:val="28"/>
        </w:rPr>
        <w:t>
      "18. При наличии оснований филиал Фонда запрашивает из отделения Государственной корпорации макет дела получателя социальной выплаты на случаи потери кормильца, потери дохода в связи с беременностью и родами, усыновлением (удочерением) новорожденного ребенка (детей) на бумажном носителе для сверки с ЭМД.";</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177" w:id="105"/>
    <w:p>
      <w:pPr>
        <w:spacing w:after="0"/>
        <w:ind w:left="0"/>
        <w:jc w:val="both"/>
      </w:pPr>
      <w:r>
        <w:rPr>
          <w:rFonts w:ascii="Times New Roman"/>
          <w:b w:val="false"/>
          <w:i w:val="false"/>
          <w:color w:val="000000"/>
          <w:sz w:val="28"/>
        </w:rPr>
        <w:t>
      "32. При исчислении размеров социальных выплат на случаи утраты трудоспособности, потери кормильца, потери работы и потери дохода в связи с уходом за ребенком по достижении им возраста одного года среднемесячный размер дохода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двадцать четыре по следующей формуле:</w:t>
      </w:r>
    </w:p>
    <w:bookmarkEnd w:id="105"/>
    <w:bookmarkStart w:name="z178" w:id="106"/>
    <w:p>
      <w:pPr>
        <w:spacing w:after="0"/>
        <w:ind w:left="0"/>
        <w:jc w:val="both"/>
      </w:pPr>
      <w:r>
        <w:rPr>
          <w:rFonts w:ascii="Times New Roman"/>
          <w:b w:val="false"/>
          <w:i w:val="false"/>
          <w:color w:val="000000"/>
          <w:sz w:val="28"/>
        </w:rPr>
        <w:t>
      СМД =</w:t>
      </w: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 (ЕД1 + ЕД 2 + ЕД 3.......+ ЕД24) / 24, где:</w:t>
      </w:r>
    </w:p>
    <w:bookmarkEnd w:id="106"/>
    <w:bookmarkStart w:name="z180" w:id="107"/>
    <w:p>
      <w:pPr>
        <w:spacing w:after="0"/>
        <w:ind w:left="0"/>
        <w:jc w:val="both"/>
      </w:pPr>
      <w:r>
        <w:rPr>
          <w:rFonts w:ascii="Times New Roman"/>
          <w:b w:val="false"/>
          <w:i w:val="false"/>
          <w:color w:val="000000"/>
          <w:sz w:val="28"/>
        </w:rPr>
        <w:t>
      СМД – среднемесячный размер дохода участника системы обязательного социального страхования, за которого производились социальные отчисления;</w:t>
      </w:r>
    </w:p>
    <w:bookmarkEnd w:id="107"/>
    <w:bookmarkStart w:name="z181" w:id="108"/>
    <w:p>
      <w:pPr>
        <w:spacing w:after="0"/>
        <w:ind w:left="0"/>
        <w:jc w:val="both"/>
      </w:pPr>
      <w:r>
        <w:rPr>
          <w:rFonts w:ascii="Times New Roman"/>
          <w:b w:val="false"/>
          <w:i w:val="false"/>
          <w:color w:val="000000"/>
          <w:sz w:val="28"/>
        </w:rPr>
        <w:t>
      ЕД – ежемесячный доход, учтенный в качестве объекта исчисления социальных отчислений.</w:t>
      </w:r>
    </w:p>
    <w:bookmarkEnd w:id="108"/>
    <w:bookmarkStart w:name="z182" w:id="109"/>
    <w:p>
      <w:pPr>
        <w:spacing w:after="0"/>
        <w:ind w:left="0"/>
        <w:jc w:val="both"/>
      </w:pPr>
      <w:r>
        <w:rPr>
          <w:rFonts w:ascii="Times New Roman"/>
          <w:b w:val="false"/>
          <w:i w:val="false"/>
          <w:color w:val="000000"/>
          <w:sz w:val="28"/>
        </w:rPr>
        <w:t xml:space="preserve">
      При этом, в соответствии с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23 Закона, при исчислении размера социальной выплаты на случай потери работы доход физического лица, являющегося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не учитывается.";</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34-1</w:t>
      </w:r>
      <w:r>
        <w:rPr>
          <w:rFonts w:ascii="Times New Roman"/>
          <w:b w:val="false"/>
          <w:i w:val="false"/>
          <w:color w:val="000000"/>
          <w:sz w:val="28"/>
        </w:rPr>
        <w:t xml:space="preserve"> изложить в следующей редакции:</w:t>
      </w:r>
    </w:p>
    <w:bookmarkStart w:name="z184" w:id="110"/>
    <w:p>
      <w:pPr>
        <w:spacing w:after="0"/>
        <w:ind w:left="0"/>
        <w:jc w:val="both"/>
      </w:pPr>
      <w:r>
        <w:rPr>
          <w:rFonts w:ascii="Times New Roman"/>
          <w:b w:val="false"/>
          <w:i w:val="false"/>
          <w:color w:val="000000"/>
          <w:sz w:val="28"/>
        </w:rPr>
        <w:t xml:space="preserve">
      "34-1. Для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доход за каждый месяц, с которого производились социальные отчисления, принимается на уровне одного минимального размера заработной платы, установленного законом о республиканском бюджете на соответствующий финансовый год:</w:t>
      </w:r>
    </w:p>
    <w:bookmarkEnd w:id="110"/>
    <w:bookmarkStart w:name="z185" w:id="111"/>
    <w:p>
      <w:pPr>
        <w:spacing w:after="0"/>
        <w:ind w:left="0"/>
        <w:jc w:val="both"/>
      </w:pPr>
      <w:r>
        <w:rPr>
          <w:rFonts w:ascii="Times New Roman"/>
          <w:b w:val="false"/>
          <w:i w:val="false"/>
          <w:color w:val="000000"/>
          <w:sz w:val="28"/>
        </w:rPr>
        <w:t>
      ЕД = 1 МЗП</w:t>
      </w:r>
    </w:p>
    <w:bookmarkEnd w:id="111"/>
    <w:bookmarkStart w:name="z186" w:id="112"/>
    <w:p>
      <w:pPr>
        <w:spacing w:after="0"/>
        <w:ind w:left="0"/>
        <w:jc w:val="both"/>
      </w:pPr>
      <w:r>
        <w:rPr>
          <w:rFonts w:ascii="Times New Roman"/>
          <w:b w:val="false"/>
          <w:i w:val="false"/>
          <w:color w:val="000000"/>
          <w:sz w:val="28"/>
        </w:rPr>
        <w:t>
      МЗП – минимальный размер заработной платы, установленный законом о республиканском бюджете на соответствующий финансовый год.";</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188" w:id="113"/>
    <w:p>
      <w:pPr>
        <w:spacing w:after="0"/>
        <w:ind w:left="0"/>
        <w:jc w:val="both"/>
      </w:pPr>
      <w:r>
        <w:rPr>
          <w:rFonts w:ascii="Times New Roman"/>
          <w:b w:val="false"/>
          <w:i w:val="false"/>
          <w:color w:val="000000"/>
          <w:sz w:val="28"/>
        </w:rPr>
        <w:t xml:space="preserve">
      "49. На основании решения филиала Фонда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 отделение Государственной корпорации прекращает осуществление социальных выплат с первого числа месяца, следующего за месяцем, в котором наступило обстоятельство, являющееся основанием для такого прекращения, при получении:</w:t>
      </w:r>
    </w:p>
    <w:bookmarkEnd w:id="113"/>
    <w:bookmarkStart w:name="z189" w:id="114"/>
    <w:p>
      <w:pPr>
        <w:spacing w:after="0"/>
        <w:ind w:left="0"/>
        <w:jc w:val="both"/>
      </w:pPr>
      <w:r>
        <w:rPr>
          <w:rFonts w:ascii="Times New Roman"/>
          <w:b w:val="false"/>
          <w:i w:val="false"/>
          <w:color w:val="000000"/>
          <w:sz w:val="28"/>
        </w:rPr>
        <w:t>
      1) сведений о смерти или объявлении умершим получателя, в том числе из информационных систем;</w:t>
      </w:r>
    </w:p>
    <w:bookmarkEnd w:id="114"/>
    <w:bookmarkStart w:name="z190" w:id="115"/>
    <w:p>
      <w:pPr>
        <w:spacing w:after="0"/>
        <w:ind w:left="0"/>
        <w:jc w:val="both"/>
      </w:pPr>
      <w:r>
        <w:rPr>
          <w:rFonts w:ascii="Times New Roman"/>
          <w:b w:val="false"/>
          <w:i w:val="false"/>
          <w:color w:val="000000"/>
          <w:sz w:val="28"/>
        </w:rPr>
        <w:t>
      2) сведений о смерти или объявлении умершим ребенка (детей)/иждивенца участника системы обязательного социального страхования, за которого производились социальные отчисления, в том числе из информационных систем;</w:t>
      </w:r>
    </w:p>
    <w:bookmarkEnd w:id="115"/>
    <w:bookmarkStart w:name="z191" w:id="116"/>
    <w:p>
      <w:pPr>
        <w:spacing w:after="0"/>
        <w:ind w:left="0"/>
        <w:jc w:val="both"/>
      </w:pPr>
      <w:r>
        <w:rPr>
          <w:rFonts w:ascii="Times New Roman"/>
          <w:b w:val="false"/>
          <w:i w:val="false"/>
          <w:color w:val="000000"/>
          <w:sz w:val="28"/>
        </w:rPr>
        <w:t>
      3) заявления получателя социальной выплаты о прекращении выплаты с предоставлением документа, подтверждающего снятие его с регистрации в органах внутренних дел;</w:t>
      </w:r>
    </w:p>
    <w:bookmarkEnd w:id="116"/>
    <w:bookmarkStart w:name="z192" w:id="117"/>
    <w:p>
      <w:pPr>
        <w:spacing w:after="0"/>
        <w:ind w:left="0"/>
        <w:jc w:val="both"/>
      </w:pPr>
      <w:r>
        <w:rPr>
          <w:rFonts w:ascii="Times New Roman"/>
          <w:b w:val="false"/>
          <w:i w:val="false"/>
          <w:color w:val="000000"/>
          <w:sz w:val="28"/>
        </w:rPr>
        <w:t>
      4) запроса дела получателя социальной выплаты от уполномоченного органа страны выезда;</w:t>
      </w:r>
    </w:p>
    <w:bookmarkEnd w:id="117"/>
    <w:bookmarkStart w:name="z193" w:id="118"/>
    <w:p>
      <w:pPr>
        <w:spacing w:after="0"/>
        <w:ind w:left="0"/>
        <w:jc w:val="both"/>
      </w:pPr>
      <w:r>
        <w:rPr>
          <w:rFonts w:ascii="Times New Roman"/>
          <w:b w:val="false"/>
          <w:i w:val="false"/>
          <w:color w:val="000000"/>
          <w:sz w:val="28"/>
        </w:rPr>
        <w:t xml:space="preserve">
      5) уведомления от получателя социальной выплаты об изменениях, влияющих на исполнение обязательств Фонда по осуществлению социальных выплат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настоящих Правил;</w:t>
      </w:r>
    </w:p>
    <w:bookmarkEnd w:id="118"/>
    <w:bookmarkStart w:name="z194" w:id="119"/>
    <w:p>
      <w:pPr>
        <w:spacing w:after="0"/>
        <w:ind w:left="0"/>
        <w:jc w:val="both"/>
      </w:pPr>
      <w:r>
        <w:rPr>
          <w:rFonts w:ascii="Times New Roman"/>
          <w:b w:val="false"/>
          <w:i w:val="false"/>
          <w:color w:val="000000"/>
          <w:sz w:val="28"/>
        </w:rPr>
        <w:t>
      6) информации о факте предоставления заявителем недостоверных сведений, повлекших за собой необоснованное назначение социальных выплат;</w:t>
      </w:r>
    </w:p>
    <w:bookmarkEnd w:id="119"/>
    <w:bookmarkStart w:name="z195" w:id="120"/>
    <w:p>
      <w:pPr>
        <w:spacing w:after="0"/>
        <w:ind w:left="0"/>
        <w:jc w:val="both"/>
      </w:pPr>
      <w:r>
        <w:rPr>
          <w:rFonts w:ascii="Times New Roman"/>
          <w:b w:val="false"/>
          <w:i w:val="false"/>
          <w:color w:val="000000"/>
          <w:sz w:val="28"/>
        </w:rPr>
        <w:t>
      7) сведений об определении ребенка (детей) на полное государственное обеспечение.</w:t>
      </w:r>
    </w:p>
    <w:bookmarkEnd w:id="120"/>
    <w:bookmarkStart w:name="z196" w:id="121"/>
    <w:p>
      <w:pPr>
        <w:spacing w:after="0"/>
        <w:ind w:left="0"/>
        <w:jc w:val="both"/>
      </w:pPr>
      <w:r>
        <w:rPr>
          <w:rFonts w:ascii="Times New Roman"/>
          <w:b w:val="false"/>
          <w:i w:val="false"/>
          <w:color w:val="000000"/>
          <w:sz w:val="28"/>
        </w:rPr>
        <w:t>
      В случае признания получателя трудоспособным социальная выплата на случай утраты трудоспособности прекращается со дня вынесения решения подразделением МСЭ.";</w:t>
      </w:r>
    </w:p>
    <w:bookmarkEnd w:id="121"/>
    <w:bookmarkStart w:name="z197" w:id="122"/>
    <w:p>
      <w:pPr>
        <w:spacing w:after="0"/>
        <w:ind w:left="0"/>
        <w:jc w:val="both"/>
      </w:pPr>
      <w:r>
        <w:rPr>
          <w:rFonts w:ascii="Times New Roman"/>
          <w:b w:val="false"/>
          <w:i w:val="false"/>
          <w:color w:val="000000"/>
          <w:sz w:val="28"/>
        </w:rPr>
        <w:t>
      дополнить пунктами 73, 74 и 75 следующего содержания:</w:t>
      </w:r>
    </w:p>
    <w:bookmarkEnd w:id="122"/>
    <w:bookmarkStart w:name="z198" w:id="123"/>
    <w:p>
      <w:pPr>
        <w:spacing w:after="0"/>
        <w:ind w:left="0"/>
        <w:jc w:val="both"/>
      </w:pPr>
      <w:r>
        <w:rPr>
          <w:rFonts w:ascii="Times New Roman"/>
          <w:b w:val="false"/>
          <w:i w:val="false"/>
          <w:color w:val="000000"/>
          <w:sz w:val="28"/>
        </w:rPr>
        <w:t>
      "73. Дела получателей социальных выплат, по которым осуществляется выплата (действующие дела), хранятся в архиве действующих дел.</w:t>
      </w:r>
    </w:p>
    <w:bookmarkEnd w:id="123"/>
    <w:bookmarkStart w:name="z199" w:id="124"/>
    <w:p>
      <w:pPr>
        <w:spacing w:after="0"/>
        <w:ind w:left="0"/>
        <w:jc w:val="both"/>
      </w:pPr>
      <w:r>
        <w:rPr>
          <w:rFonts w:ascii="Times New Roman"/>
          <w:b w:val="false"/>
          <w:i w:val="false"/>
          <w:color w:val="000000"/>
          <w:sz w:val="28"/>
        </w:rPr>
        <w:t>
      ЭМД хранятся постоянно в информационной системе уполномоченного органа.</w:t>
      </w:r>
    </w:p>
    <w:bookmarkEnd w:id="124"/>
    <w:bookmarkStart w:name="z200" w:id="125"/>
    <w:p>
      <w:pPr>
        <w:spacing w:after="0"/>
        <w:ind w:left="0"/>
        <w:jc w:val="both"/>
      </w:pPr>
      <w:r>
        <w:rPr>
          <w:rFonts w:ascii="Times New Roman"/>
          <w:b w:val="false"/>
          <w:i w:val="false"/>
          <w:color w:val="000000"/>
          <w:sz w:val="28"/>
        </w:rPr>
        <w:t>
      74. Дела получателей социальных выплат, по которым приостановлены выплаты, хранятся отдельно от действующих дел с отметкой "На контроле" до обращения самого получателя или членов семьи.</w:t>
      </w:r>
    </w:p>
    <w:bookmarkEnd w:id="125"/>
    <w:bookmarkStart w:name="z201" w:id="126"/>
    <w:p>
      <w:pPr>
        <w:spacing w:after="0"/>
        <w:ind w:left="0"/>
        <w:jc w:val="both"/>
      </w:pPr>
      <w:r>
        <w:rPr>
          <w:rFonts w:ascii="Times New Roman"/>
          <w:b w:val="false"/>
          <w:i w:val="false"/>
          <w:color w:val="000000"/>
          <w:sz w:val="28"/>
        </w:rPr>
        <w:t>
      По истечении шести месяцев дело снимается с учета с указанием даты и суммы последней выплаты и сдается в архив Государственной корпорации. По приостановленным на срок более шести месяцев делам получателей социальных выплат Государственной корпорацией социальные выплаты возобновляются по решению о назначении социальных выплат филиала Фонда.</w:t>
      </w:r>
    </w:p>
    <w:bookmarkEnd w:id="126"/>
    <w:bookmarkStart w:name="z202" w:id="127"/>
    <w:p>
      <w:pPr>
        <w:spacing w:after="0"/>
        <w:ind w:left="0"/>
        <w:jc w:val="both"/>
      </w:pPr>
      <w:r>
        <w:rPr>
          <w:rFonts w:ascii="Times New Roman"/>
          <w:b w:val="false"/>
          <w:i w:val="false"/>
          <w:color w:val="000000"/>
          <w:sz w:val="28"/>
        </w:rPr>
        <w:t>
      75. Восстановление дубликата дела получателя социальных выплат производится на основании решения филиала Фонда.</w:t>
      </w:r>
    </w:p>
    <w:bookmarkEnd w:id="127"/>
    <w:bookmarkStart w:name="z203" w:id="128"/>
    <w:p>
      <w:pPr>
        <w:spacing w:after="0"/>
        <w:ind w:left="0"/>
        <w:jc w:val="both"/>
      </w:pPr>
      <w:r>
        <w:rPr>
          <w:rFonts w:ascii="Times New Roman"/>
          <w:b w:val="false"/>
          <w:i w:val="false"/>
          <w:color w:val="000000"/>
          <w:sz w:val="28"/>
        </w:rPr>
        <w:t>
      В правом верхнем углу на обложке восстановленного дубликата дела получателя социальной выплаты проставляется отметка "Дубликат".".</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 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29"/>
          <w:p>
            <w:pPr>
              <w:spacing w:after="20"/>
              <w:ind w:left="20"/>
              <w:jc w:val="both"/>
            </w:pPr>
            <w:r>
              <w:rPr>
                <w:rFonts w:ascii="Times New Roman"/>
                <w:b w:val="false"/>
                <w:i w:val="false"/>
                <w:color w:val="000000"/>
                <w:sz w:val="20"/>
              </w:rPr>
              <w:t>
Герб</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Жасына байланысты зейнетақы/жәрдемақы алушының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КУӘЛIГІ</w:t>
            </w:r>
          </w:p>
          <w:p>
            <w:pPr>
              <w:spacing w:after="20"/>
              <w:ind w:left="20"/>
              <w:jc w:val="both"/>
            </w:pPr>
            <w:r>
              <w:rPr>
                <w:rFonts w:ascii="Times New Roman"/>
                <w:b w:val="false"/>
                <w:i w:val="false"/>
                <w:color w:val="000000"/>
                <w:sz w:val="20"/>
              </w:rPr>
              <w:t>
</w:t>
            </w:r>
            <w:r>
              <w:rPr>
                <w:rFonts w:ascii="Times New Roman"/>
                <w:b w:val="false"/>
                <w:i w:val="false"/>
                <w:color w:val="000000"/>
                <w:sz w:val="20"/>
              </w:rPr>
              <w:t>УДОСТОВЕРЕНИЕ</w:t>
            </w:r>
          </w:p>
          <w:p>
            <w:pPr>
              <w:spacing w:after="20"/>
              <w:ind w:left="20"/>
              <w:jc w:val="both"/>
            </w:pPr>
            <w:r>
              <w:rPr>
                <w:rFonts w:ascii="Times New Roman"/>
                <w:b w:val="false"/>
                <w:i w:val="false"/>
                <w:color w:val="000000"/>
                <w:sz w:val="20"/>
              </w:rPr>
              <w:t>
получателя пенсионных выплат по возрасту/пособий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30"/>
          <w:p>
            <w:pPr>
              <w:spacing w:after="20"/>
              <w:ind w:left="20"/>
              <w:jc w:val="both"/>
            </w:pPr>
            <w:r>
              <w:rPr>
                <w:rFonts w:ascii="Times New Roman"/>
                <w:b w:val="false"/>
                <w:i w:val="false"/>
                <w:color w:val="000000"/>
                <w:sz w:val="20"/>
              </w:rPr>
              <w:t>
Куәлiк № ____</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Удостоверение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(тегi - фамилия)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(аты -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(әкесiнiң аты - 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"__" ____________ ж.\г. (туған жылы - дата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сурет – фото</w:t>
            </w:r>
          </w:p>
          <w:p>
            <w:pPr>
              <w:spacing w:after="20"/>
              <w:ind w:left="20"/>
              <w:jc w:val="both"/>
            </w:pPr>
            <w:r>
              <w:rPr>
                <w:rFonts w:ascii="Times New Roman"/>
                <w:b w:val="false"/>
                <w:i w:val="false"/>
                <w:color w:val="000000"/>
                <w:sz w:val="20"/>
              </w:rPr>
              <w:t>
</w:t>
            </w:r>
            <w:r>
              <w:rPr>
                <w:rFonts w:ascii="Times New Roman"/>
                <w:b w:val="false"/>
                <w:i w:val="false"/>
                <w:color w:val="000000"/>
                <w:sz w:val="20"/>
              </w:rPr>
              <w:t>М.О.  М.П.</w:t>
            </w:r>
          </w:p>
          <w:p>
            <w:pPr>
              <w:spacing w:after="20"/>
              <w:ind w:left="20"/>
              <w:jc w:val="both"/>
            </w:pPr>
            <w:r>
              <w:rPr>
                <w:rFonts w:ascii="Times New Roman"/>
                <w:b w:val="false"/>
                <w:i w:val="false"/>
                <w:color w:val="000000"/>
                <w:sz w:val="20"/>
              </w:rPr>
              <w:t>
</w:t>
            </w:r>
            <w:r>
              <w:rPr>
                <w:rFonts w:ascii="Times New Roman"/>
                <w:b w:val="false"/>
                <w:i w:val="false"/>
                <w:color w:val="000000"/>
                <w:sz w:val="20"/>
              </w:rPr>
              <w:t>Бөлiмше бастығы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отделения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Берiлген уақыты "__" ___20__ ж./г.</w:t>
            </w:r>
          </w:p>
          <w:p>
            <w:pPr>
              <w:spacing w:after="20"/>
              <w:ind w:left="20"/>
              <w:jc w:val="both"/>
            </w:pPr>
            <w:r>
              <w:rPr>
                <w:rFonts w:ascii="Times New Roman"/>
                <w:b w:val="false"/>
                <w:i w:val="false"/>
                <w:color w:val="000000"/>
                <w:sz w:val="20"/>
              </w:rPr>
              <w:t>
Дата выдачи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31"/>
          <w:p>
            <w:pPr>
              <w:spacing w:after="20"/>
              <w:ind w:left="20"/>
              <w:jc w:val="both"/>
            </w:pPr>
            <w:r>
              <w:rPr>
                <w:rFonts w:ascii="Times New Roman"/>
                <w:b w:val="false"/>
                <w:i w:val="false"/>
                <w:color w:val="000000"/>
                <w:sz w:val="20"/>
              </w:rPr>
              <w:t>
1. Заңның _____________ бабына сәйкес</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 мөлшерiнде ______________ жылдан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бастап _____________________ дейiн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(төлемнiң түрi)</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 тағайындалды.</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стажы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Орташа айлық табысы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 теңге ____ жылдан бастап</w:t>
            </w:r>
          </w:p>
          <w:p>
            <w:pPr>
              <w:spacing w:after="20"/>
              <w:ind w:left="20"/>
              <w:jc w:val="both"/>
            </w:pPr>
            <w:r>
              <w:rPr>
                <w:rFonts w:ascii="Times New Roman"/>
                <w:b w:val="false"/>
                <w:i w:val="false"/>
                <w:color w:val="000000"/>
                <w:sz w:val="20"/>
              </w:rPr>
              <w:t>
</w:t>
            </w:r>
            <w:r>
              <w:rPr>
                <w:rFonts w:ascii="Times New Roman"/>
                <w:b w:val="false"/>
                <w:i w:val="false"/>
                <w:color w:val="000000"/>
                <w:sz w:val="20"/>
              </w:rPr>
              <w:t>______ жылға ____ дейiн</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Мүгедектiк тобы және ceбeбi</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Отбасының еңбекке жарамсыз</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мүшелерi саны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 _____________________ теңге мөлшерiнде _____ 20 _ ж.</w:t>
            </w:r>
          </w:p>
          <w:p>
            <w:pPr>
              <w:spacing w:after="20"/>
              <w:ind w:left="20"/>
              <w:jc w:val="both"/>
            </w:pPr>
            <w:r>
              <w:rPr>
                <w:rFonts w:ascii="Times New Roman"/>
                <w:b w:val="false"/>
                <w:i w:val="false"/>
                <w:color w:val="000000"/>
                <w:sz w:val="20"/>
              </w:rPr>
              <w:t>
бастап мемлекеттiк базалық зейнетақы төлемi тағайындалды.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32"/>
          <w:p>
            <w:pPr>
              <w:spacing w:after="20"/>
              <w:ind w:left="20"/>
              <w:jc w:val="both"/>
            </w:pPr>
            <w:r>
              <w:rPr>
                <w:rFonts w:ascii="Times New Roman"/>
                <w:b w:val="false"/>
                <w:i w:val="false"/>
                <w:color w:val="000000"/>
                <w:sz w:val="20"/>
              </w:rPr>
              <w:t>
1. В соответствии со ст.________ Закона ___________________</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назначена (о)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(вид выплаты)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в размере 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с "___" _________ _______года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"____" _________ _______года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Стаж работы 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Среднемесячный доход 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за период с "_____" _________ _______года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"____" _________ _______года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Группа и причина инвалидности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Количество нетрудоспособных членов семьи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Назначена государственная базовая пенсионная выплата</w:t>
            </w:r>
          </w:p>
          <w:p>
            <w:pPr>
              <w:spacing w:after="20"/>
              <w:ind w:left="20"/>
              <w:jc w:val="both"/>
            </w:pPr>
            <w:r>
              <w:rPr>
                <w:rFonts w:ascii="Times New Roman"/>
                <w:b w:val="false"/>
                <w:i w:val="false"/>
                <w:color w:val="000000"/>
                <w:sz w:val="20"/>
              </w:rPr>
              <w:t>
</w:t>
            </w:r>
            <w:r>
              <w:rPr>
                <w:rFonts w:ascii="Times New Roman"/>
                <w:b w:val="false"/>
                <w:i w:val="false"/>
                <w:color w:val="000000"/>
                <w:sz w:val="20"/>
              </w:rPr>
              <w:t>с "____" ___________</w:t>
            </w:r>
          </w:p>
          <w:p>
            <w:pPr>
              <w:spacing w:after="20"/>
              <w:ind w:left="20"/>
              <w:jc w:val="both"/>
            </w:pPr>
            <w:r>
              <w:rPr>
                <w:rFonts w:ascii="Times New Roman"/>
                <w:b w:val="false"/>
                <w:i w:val="false"/>
                <w:color w:val="000000"/>
                <w:sz w:val="20"/>
              </w:rPr>
              <w:t>
20 ___ года в размере ______________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33"/>
          <w:p>
            <w:pPr>
              <w:spacing w:after="20"/>
              <w:ind w:left="20"/>
              <w:jc w:val="both"/>
            </w:pPr>
            <w:r>
              <w:rPr>
                <w:rFonts w:ascii="Times New Roman"/>
                <w:b w:val="false"/>
                <w:i w:val="false"/>
                <w:color w:val="000000"/>
                <w:sz w:val="20"/>
              </w:rPr>
              <w:t>
№ _____ Куәлiкке қосымша бет</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Есепке қою және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 аудандық (қалалық) орталық бөлiмшесi</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 есепке қойылды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 жылдан бастап</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_________________теңге мөлшерiнде зейнетақы (жәрдемақы) төленсiн</w:t>
            </w:r>
          </w:p>
          <w:p>
            <w:pPr>
              <w:spacing w:after="20"/>
              <w:ind w:left="20"/>
              <w:jc w:val="both"/>
            </w:pPr>
            <w:r>
              <w:rPr>
                <w:rFonts w:ascii="Times New Roman"/>
                <w:b w:val="false"/>
                <w:i w:val="false"/>
                <w:color w:val="000000"/>
                <w:sz w:val="20"/>
              </w:rPr>
              <w:t xml:space="preserve">
Бөлiмше бастығы ________________ М.О.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34"/>
          <w:p>
            <w:pPr>
              <w:spacing w:after="20"/>
              <w:ind w:left="20"/>
              <w:jc w:val="both"/>
            </w:pPr>
            <w:r>
              <w:rPr>
                <w:rFonts w:ascii="Times New Roman"/>
                <w:b w:val="false"/>
                <w:i w:val="false"/>
                <w:color w:val="000000"/>
                <w:sz w:val="20"/>
              </w:rPr>
              <w:t>
Вкладыш к удостоверению № ____ Выплата пенсии (пособия) производится с "____" _____ года</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в размере ________________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отделения __________ М.П.</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 с учета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рай(гор) отделение Государственной корпорации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Выплата пенсии (пособия) в размере ________________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произведена по "___" ________ г.</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отделения __________</w:t>
            </w:r>
          </w:p>
          <w:p>
            <w:pPr>
              <w:spacing w:after="20"/>
              <w:ind w:left="20"/>
              <w:jc w:val="both"/>
            </w:pPr>
            <w:r>
              <w:rPr>
                <w:rFonts w:ascii="Times New Roman"/>
                <w:b w:val="false"/>
                <w:i w:val="false"/>
                <w:color w:val="000000"/>
                <w:sz w:val="20"/>
              </w:rPr>
              <w:t xml:space="preserve">
М.П.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35"/>
          <w:p>
            <w:pPr>
              <w:spacing w:after="20"/>
              <w:ind w:left="20"/>
              <w:jc w:val="both"/>
            </w:pPr>
            <w:r>
              <w:rPr>
                <w:rFonts w:ascii="Times New Roman"/>
                <w:b w:val="false"/>
                <w:i w:val="false"/>
                <w:color w:val="000000"/>
                <w:sz w:val="20"/>
              </w:rPr>
              <w:t>
Зейнетақы (жәрдемақы) төлеу мерзiмi ұзартылды немесе оның мөлшерi өзгертiлдi ____ жылдан бастап</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______ жылға ____ дейiн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мөлшерiнде зейнетақы (жәрдемақы) тағайындалды. 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(зейнетақы түрi, стажы, табысы, мүгедектiк тобы, _____________________ асырауындағы адамдар саны, және  басқалар) өзгеруiне байланысты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 есепке алынды.</w:t>
            </w:r>
          </w:p>
          <w:p>
            <w:pPr>
              <w:spacing w:after="20"/>
              <w:ind w:left="20"/>
              <w:jc w:val="both"/>
            </w:pPr>
            <w:r>
              <w:rPr>
                <w:rFonts w:ascii="Times New Roman"/>
                <w:b w:val="false"/>
                <w:i w:val="false"/>
                <w:color w:val="000000"/>
                <w:sz w:val="20"/>
              </w:rPr>
              <w:t>
Бөлiмше бастығы ______________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36"/>
          <w:p>
            <w:pPr>
              <w:spacing w:after="20"/>
              <w:ind w:left="20"/>
              <w:jc w:val="both"/>
            </w:pPr>
            <w:r>
              <w:rPr>
                <w:rFonts w:ascii="Times New Roman"/>
                <w:b w:val="false"/>
                <w:i w:val="false"/>
                <w:color w:val="000000"/>
                <w:sz w:val="20"/>
              </w:rPr>
              <w:t>
Выплата пенсии(пособия) продлена или</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изменен размер с "_____" _________ _______года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до "____" _________ _______года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Пенсия (пособие) установлена в размере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 тенге в связи с</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изменением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(вида пенсии, стажа,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дохода, группы инвалидности,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числа иждивенцев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Принят на учет</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отделения ______________</w:t>
            </w:r>
          </w:p>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в которые вносятся </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 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2" w:id="137"/>
    <w:p>
      <w:pPr>
        <w:spacing w:after="0"/>
        <w:ind w:left="0"/>
        <w:jc w:val="left"/>
      </w:pPr>
      <w:r>
        <w:rPr>
          <w:rFonts w:ascii="Times New Roman"/>
          <w:b/>
          <w:i w:val="false"/>
          <w:color w:val="000000"/>
        </w:rPr>
        <w:t xml:space="preserve">                                      СПРАВКА-АТТЕСТАТ</w:t>
      </w:r>
      <w:r>
        <w:br/>
      </w:r>
      <w:r>
        <w:rPr>
          <w:rFonts w:ascii="Times New Roman"/>
          <w:b/>
          <w:i w:val="false"/>
          <w:color w:val="000000"/>
        </w:rPr>
        <w:t xml:space="preserve">                         № ______ от _____ _________ 20 ____ года</w:t>
      </w:r>
    </w:p>
    <w:bookmarkEnd w:id="137"/>
    <w:p>
      <w:pPr>
        <w:spacing w:after="0"/>
        <w:ind w:left="0"/>
        <w:jc w:val="both"/>
      </w:pPr>
      <w:bookmarkStart w:name="z293" w:id="138"/>
      <w:r>
        <w:rPr>
          <w:rFonts w:ascii="Times New Roman"/>
          <w:b w:val="false"/>
          <w:i w:val="false"/>
          <w:color w:val="000000"/>
          <w:sz w:val="28"/>
        </w:rPr>
        <w:t>
      Гражданин _______________________________________________________________</w:t>
      </w:r>
    </w:p>
    <w:bookmarkEnd w:id="138"/>
    <w:p>
      <w:pPr>
        <w:spacing w:after="0"/>
        <w:ind w:left="0"/>
        <w:jc w:val="both"/>
      </w:pPr>
      <w:r>
        <w:rPr>
          <w:rFonts w:ascii="Times New Roman"/>
          <w:b w:val="false"/>
          <w:i w:val="false"/>
          <w:color w:val="000000"/>
          <w:sz w:val="28"/>
        </w:rPr>
        <w:t xml:space="preserve">                                     (указать виды выплат)</w:t>
      </w:r>
    </w:p>
    <w:p>
      <w:pPr>
        <w:spacing w:after="0"/>
        <w:ind w:left="0"/>
        <w:jc w:val="both"/>
      </w:pPr>
      <w:r>
        <w:rPr>
          <w:rFonts w:ascii="Times New Roman"/>
          <w:b w:val="false"/>
          <w:i w:val="false"/>
          <w:color w:val="000000"/>
          <w:sz w:val="28"/>
        </w:rPr>
        <w:t>получал (а) в ______________ отделении Государственной корпорации</w:t>
      </w:r>
    </w:p>
    <w:p>
      <w:pPr>
        <w:spacing w:after="0"/>
        <w:ind w:left="0"/>
        <w:jc w:val="both"/>
      </w:pPr>
      <w:r>
        <w:rPr>
          <w:rFonts w:ascii="Times New Roman"/>
          <w:b w:val="false"/>
          <w:i w:val="false"/>
          <w:color w:val="000000"/>
          <w:sz w:val="28"/>
        </w:rPr>
        <w:t>1. Базовая пенсионная выплата выплачена по "___" ________ 20____ года в размере _______________________ тенге</w:t>
      </w:r>
    </w:p>
    <w:p>
      <w:pPr>
        <w:spacing w:after="0"/>
        <w:ind w:left="0"/>
        <w:jc w:val="both"/>
      </w:pPr>
      <w:r>
        <w:rPr>
          <w:rFonts w:ascii="Times New Roman"/>
          <w:b w:val="false"/>
          <w:i w:val="false"/>
          <w:color w:val="000000"/>
          <w:sz w:val="28"/>
        </w:rPr>
        <w:t>2. Пенсионная выплата по возрасту выплачена по "___" ______ 20 ___ года в размере __________________________ тенге</w:t>
      </w:r>
    </w:p>
    <w:p>
      <w:pPr>
        <w:spacing w:after="0"/>
        <w:ind w:left="0"/>
        <w:jc w:val="both"/>
      </w:pPr>
      <w:r>
        <w:rPr>
          <w:rFonts w:ascii="Times New Roman"/>
          <w:b w:val="false"/>
          <w:i w:val="false"/>
          <w:color w:val="000000"/>
          <w:sz w:val="28"/>
        </w:rPr>
        <w:t>3. Государственное социальное пособие выплачено по "_______" _______ 20 __ года в размере ________________________тенге</w:t>
      </w:r>
    </w:p>
    <w:p>
      <w:pPr>
        <w:spacing w:after="0"/>
        <w:ind w:left="0"/>
        <w:jc w:val="both"/>
      </w:pPr>
      <w:r>
        <w:rPr>
          <w:rFonts w:ascii="Times New Roman"/>
          <w:b w:val="false"/>
          <w:i w:val="false"/>
          <w:color w:val="000000"/>
          <w:sz w:val="28"/>
        </w:rPr>
        <w:t>4. Государственное специальное пособие выплачено по "__" ___ 20__ года в размере _____________________ тенге</w:t>
      </w:r>
    </w:p>
    <w:p>
      <w:pPr>
        <w:spacing w:after="0"/>
        <w:ind w:left="0"/>
        <w:jc w:val="both"/>
      </w:pPr>
      <w:r>
        <w:rPr>
          <w:rFonts w:ascii="Times New Roman"/>
          <w:b w:val="false"/>
          <w:i w:val="false"/>
          <w:color w:val="000000"/>
          <w:sz w:val="28"/>
        </w:rPr>
        <w:t>5. Специальное государственное пособие выплачено по "___" ___ 20__ года в размере ________________тенге</w:t>
      </w:r>
    </w:p>
    <w:p>
      <w:pPr>
        <w:spacing w:after="0"/>
        <w:ind w:left="0"/>
        <w:jc w:val="both"/>
      </w:pPr>
      <w:r>
        <w:rPr>
          <w:rFonts w:ascii="Times New Roman"/>
          <w:b w:val="false"/>
          <w:i w:val="false"/>
          <w:color w:val="000000"/>
          <w:sz w:val="28"/>
        </w:rPr>
        <w:t>6. Экологическая надбавка выплачена по "___" ________ 20 ___ года в сумме _____________________ тенге</w:t>
      </w:r>
    </w:p>
    <w:p>
      <w:pPr>
        <w:spacing w:after="0"/>
        <w:ind w:left="0"/>
        <w:jc w:val="both"/>
      </w:pPr>
      <w:r>
        <w:rPr>
          <w:rFonts w:ascii="Times New Roman"/>
          <w:b w:val="false"/>
          <w:i w:val="false"/>
          <w:color w:val="000000"/>
          <w:sz w:val="28"/>
        </w:rPr>
        <w:t>7. Задолженность за 1995-1997 годы по экологической надбавке, осуществленная в соответствии со статьей 13 Закона Республики Казахстан от 18 декабpя 1992 года "О социальной защите гpаждан, постpадавших вследствие ядеpных испытаний на Семипалатинском испытательном ядеpном полигоне", выплачена: с "__" _____ ___года по "___" ____ 20 __ года в сумме ____ тенге</w:t>
      </w:r>
    </w:p>
    <w:bookmarkStart w:name="z294" w:id="139"/>
    <w:p>
      <w:pPr>
        <w:spacing w:after="0"/>
        <w:ind w:left="0"/>
        <w:jc w:val="both"/>
      </w:pPr>
      <w:r>
        <w:rPr>
          <w:rFonts w:ascii="Times New Roman"/>
          <w:b w:val="false"/>
          <w:i w:val="false"/>
          <w:color w:val="000000"/>
          <w:sz w:val="28"/>
        </w:rPr>
        <w:t>
      8. Единовременная компенсация по реабилитации выплачена с "___" __________ 20 ____ года по "___" _______ 20 __ года в сумме _______________ тенге</w:t>
      </w:r>
    </w:p>
    <w:bookmarkEnd w:id="139"/>
    <w:bookmarkStart w:name="z295" w:id="140"/>
    <w:p>
      <w:pPr>
        <w:spacing w:after="0"/>
        <w:ind w:left="0"/>
        <w:jc w:val="both"/>
      </w:pPr>
      <w:r>
        <w:rPr>
          <w:rFonts w:ascii="Times New Roman"/>
          <w:b w:val="false"/>
          <w:i w:val="false"/>
          <w:color w:val="000000"/>
          <w:sz w:val="28"/>
        </w:rPr>
        <w:t>
      9. Единовременная компенсация за проживание в зоне Семипалатинского испытательного ядерного полигона "__" ______ 20 __ году в сумме _______________________________________________________ тенге</w:t>
      </w:r>
    </w:p>
    <w:bookmarkEnd w:id="140"/>
    <w:p>
      <w:pPr>
        <w:spacing w:after="0"/>
        <w:ind w:left="0"/>
        <w:jc w:val="both"/>
      </w:pPr>
      <w:bookmarkStart w:name="z296" w:id="141"/>
      <w:r>
        <w:rPr>
          <w:rFonts w:ascii="Times New Roman"/>
          <w:b w:val="false"/>
          <w:i w:val="false"/>
          <w:color w:val="000000"/>
          <w:sz w:val="28"/>
        </w:rPr>
        <w:t>
      10.____________________________________________________________________</w:t>
      </w:r>
    </w:p>
    <w:bookmarkEnd w:id="141"/>
    <w:p>
      <w:pPr>
        <w:spacing w:after="0"/>
        <w:ind w:left="0"/>
        <w:jc w:val="both"/>
      </w:pPr>
      <w:r>
        <w:rPr>
          <w:rFonts w:ascii="Times New Roman"/>
          <w:b w:val="false"/>
          <w:i w:val="false"/>
          <w:color w:val="000000"/>
          <w:sz w:val="28"/>
        </w:rPr>
        <w:t xml:space="preserve">                         (указать другие виды выплаты (при наличии))</w:t>
      </w:r>
    </w:p>
    <w:p>
      <w:pPr>
        <w:spacing w:after="0"/>
        <w:ind w:left="0"/>
        <w:jc w:val="both"/>
      </w:pPr>
      <w:r>
        <w:rPr>
          <w:rFonts w:ascii="Times New Roman"/>
          <w:b w:val="false"/>
          <w:i w:val="false"/>
          <w:color w:val="000000"/>
          <w:sz w:val="28"/>
        </w:rPr>
        <w:t>Приложение: ______________</w:t>
      </w:r>
    </w:p>
    <w:p>
      <w:pPr>
        <w:spacing w:after="0"/>
        <w:ind w:left="0"/>
        <w:jc w:val="both"/>
      </w:pPr>
      <w:r>
        <w:rPr>
          <w:rFonts w:ascii="Times New Roman"/>
          <w:b w:val="false"/>
          <w:i w:val="false"/>
          <w:color w:val="000000"/>
          <w:sz w:val="28"/>
        </w:rPr>
        <w:t>Указать виды выплат, по которым направляются только ЭМД в АИС "Е-макет":</w:t>
      </w:r>
    </w:p>
    <w:p>
      <w:pPr>
        <w:spacing w:after="0"/>
        <w:ind w:left="0"/>
        <w:jc w:val="both"/>
      </w:pPr>
      <w:r>
        <w:rPr>
          <w:rFonts w:ascii="Times New Roman"/>
          <w:b w:val="false"/>
          <w:i w:val="false"/>
          <w:color w:val="000000"/>
          <w:sz w:val="28"/>
        </w:rPr>
        <w:t>1._________________</w:t>
      </w:r>
    </w:p>
    <w:p>
      <w:pPr>
        <w:spacing w:after="0"/>
        <w:ind w:left="0"/>
        <w:jc w:val="both"/>
      </w:pPr>
      <w:r>
        <w:rPr>
          <w:rFonts w:ascii="Times New Roman"/>
          <w:b w:val="false"/>
          <w:i w:val="false"/>
          <w:color w:val="000000"/>
          <w:sz w:val="28"/>
        </w:rPr>
        <w:t>2._________________</w:t>
      </w:r>
    </w:p>
    <w:p>
      <w:pPr>
        <w:spacing w:after="0"/>
        <w:ind w:left="0"/>
        <w:jc w:val="both"/>
      </w:pPr>
      <w:r>
        <w:rPr>
          <w:rFonts w:ascii="Times New Roman"/>
          <w:b w:val="false"/>
          <w:i w:val="false"/>
          <w:color w:val="000000"/>
          <w:sz w:val="28"/>
        </w:rPr>
        <w:t>Все выплаты прекращены и сняты с учета отделения Государственной корпорации</w:t>
      </w:r>
    </w:p>
    <w:p>
      <w:pPr>
        <w:spacing w:after="0"/>
        <w:ind w:left="0"/>
        <w:jc w:val="both"/>
      </w:pPr>
      <w:r>
        <w:rPr>
          <w:rFonts w:ascii="Times New Roman"/>
          <w:b w:val="false"/>
          <w:i w:val="false"/>
          <w:color w:val="000000"/>
          <w:sz w:val="28"/>
        </w:rPr>
        <w:t>М.П. 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 служебного телефона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