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4f51e7" w14:textId="e4f51e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некоторые нормативные правовые акты Республики Казахстан по вопросам регулирования страховой деятельности</w:t>
      </w:r>
    </w:p>
    <w:p>
      <w:pPr>
        <w:spacing w:after="0"/>
        <w:ind w:left="0"/>
        <w:jc w:val="both"/>
      </w:pPr>
      <w:r>
        <w:rPr>
          <w:rFonts w:ascii="Times New Roman"/>
          <w:b w:val="false"/>
          <w:i w:val="false"/>
          <w:color w:val="000000"/>
          <w:sz w:val="28"/>
        </w:rPr>
        <w:t>Постановление Правления Национального Банка Республики Казахстан от 12 сентября 2019 года № 157. Зарегистрировано в Министерстве юстиции Республики Казахстан 17 сентября 2019 года № 19380.</w:t>
      </w:r>
    </w:p>
    <w:p>
      <w:pPr>
        <w:spacing w:after="0"/>
        <w:ind w:left="0"/>
        <w:jc w:val="both"/>
      </w:pPr>
      <w:bookmarkStart w:name="z4" w:id="0"/>
      <w:r>
        <w:rPr>
          <w:rFonts w:ascii="Times New Roman"/>
          <w:b w:val="false"/>
          <w:i w:val="false"/>
          <w:color w:val="000000"/>
          <w:sz w:val="28"/>
        </w:rPr>
        <w:t>
      В целях совершенствования нормативных правовых актов Республики Казахстан Правление Национального Банка Республики Казахстан ПОСТАНОВЛЯЕТ:</w:t>
      </w:r>
    </w:p>
    <w:bookmarkEnd w:id="0"/>
    <w:bookmarkStart w:name="z5" w:id="1"/>
    <w:p>
      <w:pPr>
        <w:spacing w:after="0"/>
        <w:ind w:left="0"/>
        <w:jc w:val="both"/>
      </w:pPr>
      <w:r>
        <w:rPr>
          <w:rFonts w:ascii="Times New Roman"/>
          <w:b w:val="false"/>
          <w:i w:val="false"/>
          <w:color w:val="000000"/>
          <w:sz w:val="28"/>
        </w:rPr>
        <w:t xml:space="preserve">
      1. Утвердить </w:t>
      </w:r>
      <w:r>
        <w:rPr>
          <w:rFonts w:ascii="Times New Roman"/>
          <w:b w:val="false"/>
          <w:i w:val="false"/>
          <w:color w:val="000000"/>
          <w:sz w:val="28"/>
        </w:rPr>
        <w:t>Перечень</w:t>
      </w:r>
      <w:r>
        <w:rPr>
          <w:rFonts w:ascii="Times New Roman"/>
          <w:b w:val="false"/>
          <w:i w:val="false"/>
          <w:color w:val="000000"/>
          <w:sz w:val="28"/>
        </w:rPr>
        <w:t xml:space="preserve"> нормативных правовых актов Республики Казахстан по вопросам регулирования страховой деятельности, в которые вносятся изменения и дополнения,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постановлению.</w:t>
      </w:r>
    </w:p>
    <w:bookmarkEnd w:id="1"/>
    <w:bookmarkStart w:name="z6" w:id="2"/>
    <w:p>
      <w:pPr>
        <w:spacing w:after="0"/>
        <w:ind w:left="0"/>
        <w:jc w:val="both"/>
      </w:pPr>
      <w:r>
        <w:rPr>
          <w:rFonts w:ascii="Times New Roman"/>
          <w:b w:val="false"/>
          <w:i w:val="false"/>
          <w:color w:val="000000"/>
          <w:sz w:val="28"/>
        </w:rPr>
        <w:t>
      2. Департаменту страхового рынка и актуарных расчетов в установленном законодательством Республики Казахстан порядке обеспечить:</w:t>
      </w:r>
    </w:p>
    <w:bookmarkEnd w:id="2"/>
    <w:bookmarkStart w:name="z7" w:id="3"/>
    <w:p>
      <w:pPr>
        <w:spacing w:after="0"/>
        <w:ind w:left="0"/>
        <w:jc w:val="both"/>
      </w:pPr>
      <w:r>
        <w:rPr>
          <w:rFonts w:ascii="Times New Roman"/>
          <w:b w:val="false"/>
          <w:i w:val="false"/>
          <w:color w:val="000000"/>
          <w:sz w:val="28"/>
        </w:rPr>
        <w:t>
      1) совместно с Юридическим департаментом государственную регистрацию настоящего постановления в Министерстве юстиции Республики Казахстан;</w:t>
      </w:r>
    </w:p>
    <w:bookmarkEnd w:id="3"/>
    <w:bookmarkStart w:name="z8" w:id="4"/>
    <w:p>
      <w:pPr>
        <w:spacing w:after="0"/>
        <w:ind w:left="0"/>
        <w:jc w:val="both"/>
      </w:pPr>
      <w:r>
        <w:rPr>
          <w:rFonts w:ascii="Times New Roman"/>
          <w:b w:val="false"/>
          <w:i w:val="false"/>
          <w:color w:val="000000"/>
          <w:sz w:val="28"/>
        </w:rPr>
        <w:t>
      2) в течение десяти календарных дней со дня государственной регистрации настоящего постановления его направление на казахском и русском языках в Республиканское государственное предприятие на праве хозяйственного ведения "Институт законодательства и правовой информации Республики Казахстан" для официального опубликования и включения в Эталонный контрольный банк нормативных правовых актов Республики Казахстан;</w:t>
      </w:r>
    </w:p>
    <w:bookmarkEnd w:id="4"/>
    <w:bookmarkStart w:name="z9" w:id="5"/>
    <w:p>
      <w:pPr>
        <w:spacing w:after="0"/>
        <w:ind w:left="0"/>
        <w:jc w:val="both"/>
      </w:pPr>
      <w:r>
        <w:rPr>
          <w:rFonts w:ascii="Times New Roman"/>
          <w:b w:val="false"/>
          <w:i w:val="false"/>
          <w:color w:val="000000"/>
          <w:sz w:val="28"/>
        </w:rPr>
        <w:t>
      3) размещение настоящего постановления на официальном интернет-ресурсе Национального Банка Республики Казахстан после его официального опубликования;</w:t>
      </w:r>
    </w:p>
    <w:bookmarkEnd w:id="5"/>
    <w:bookmarkStart w:name="z10" w:id="6"/>
    <w:p>
      <w:pPr>
        <w:spacing w:after="0"/>
        <w:ind w:left="0"/>
        <w:jc w:val="both"/>
      </w:pPr>
      <w:r>
        <w:rPr>
          <w:rFonts w:ascii="Times New Roman"/>
          <w:b w:val="false"/>
          <w:i w:val="false"/>
          <w:color w:val="000000"/>
          <w:sz w:val="28"/>
        </w:rPr>
        <w:t>
      4) в течение десяти рабочих дней после государственной регистрации настоящего постановления представление в Юридический департамент сведений об исполнении мероприятий, предусмотренных подпунктами 2), 3) настоящего пункта и пунктом 3 настоящего постановления.</w:t>
      </w:r>
    </w:p>
    <w:bookmarkEnd w:id="6"/>
    <w:bookmarkStart w:name="z11" w:id="7"/>
    <w:p>
      <w:pPr>
        <w:spacing w:after="0"/>
        <w:ind w:left="0"/>
        <w:jc w:val="both"/>
      </w:pPr>
      <w:r>
        <w:rPr>
          <w:rFonts w:ascii="Times New Roman"/>
          <w:b w:val="false"/>
          <w:i w:val="false"/>
          <w:color w:val="000000"/>
          <w:sz w:val="28"/>
        </w:rPr>
        <w:t>
      3. Департаменту внешних коммуникаций-пресс-службе Национального Банка обеспечить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w:t>
      </w:r>
    </w:p>
    <w:bookmarkEnd w:id="7"/>
    <w:bookmarkStart w:name="z12" w:id="8"/>
    <w:p>
      <w:pPr>
        <w:spacing w:after="0"/>
        <w:ind w:left="0"/>
        <w:jc w:val="both"/>
      </w:pPr>
      <w:r>
        <w:rPr>
          <w:rFonts w:ascii="Times New Roman"/>
          <w:b w:val="false"/>
          <w:i w:val="false"/>
          <w:color w:val="000000"/>
          <w:sz w:val="28"/>
        </w:rPr>
        <w:t>
      4. Контроль за исполнением настоящего постановления возложить на заместителя Председателя Национального Банка Республики Казахстан Биртанова Е.А.</w:t>
      </w:r>
    </w:p>
    <w:bookmarkEnd w:id="8"/>
    <w:bookmarkStart w:name="z13" w:id="9"/>
    <w:p>
      <w:pPr>
        <w:spacing w:after="0"/>
        <w:ind w:left="0"/>
        <w:jc w:val="both"/>
      </w:pPr>
      <w:r>
        <w:rPr>
          <w:rFonts w:ascii="Times New Roman"/>
          <w:b w:val="false"/>
          <w:i w:val="false"/>
          <w:color w:val="000000"/>
          <w:sz w:val="28"/>
        </w:rPr>
        <w:t>
      5. Настоящее постановление вводится в действие по истечении десяти календарных дней после дня его первого официального опубликования.</w:t>
      </w:r>
    </w:p>
    <w:bookmarkEnd w:id="9"/>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Председатель</w:t>
            </w:r>
          </w:p>
          <w:p>
            <w:pPr>
              <w:spacing w:after="20"/>
              <w:ind w:left="20"/>
              <w:jc w:val="both"/>
            </w:pPr>
          </w:p>
          <w:p>
            <w:pPr>
              <w:spacing w:after="20"/>
              <w:ind w:left="20"/>
              <w:jc w:val="both"/>
            </w:pPr>
            <w:r>
              <w:rPr>
                <w:rFonts w:ascii="Times New Roman"/>
                <w:b w:val="false"/>
                <w:i/>
                <w:color w:val="000000"/>
                <w:sz w:val="20"/>
              </w:rPr>
              <w:t>Национального Банка</w:t>
            </w:r>
          </w:p>
          <w:p>
            <w:pPr>
              <w:spacing w:after="0"/>
              <w:ind w:left="0"/>
              <w:jc w:val="left"/>
            </w:pP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r>
    </w:tbl>
    <w:p>
      <w:pPr>
        <w:spacing w:after="0"/>
        <w:ind w:left="0"/>
        <w:jc w:val="both"/>
      </w:pPr>
      <w:bookmarkStart w:name="z15" w:id="10"/>
      <w:r>
        <w:rPr>
          <w:rFonts w:ascii="Times New Roman"/>
          <w:b w:val="false"/>
          <w:i w:val="false"/>
          <w:color w:val="000000"/>
          <w:sz w:val="28"/>
        </w:rPr>
        <w:t>
      "СОГЛАСОВАНО"</w:t>
      </w:r>
    </w:p>
    <w:bookmarkEnd w:id="10"/>
    <w:p>
      <w:pPr>
        <w:spacing w:after="0"/>
        <w:ind w:left="0"/>
        <w:jc w:val="both"/>
      </w:pPr>
      <w:r>
        <w:rPr>
          <w:rFonts w:ascii="Times New Roman"/>
          <w:b w:val="false"/>
          <w:i w:val="false"/>
          <w:color w:val="000000"/>
          <w:sz w:val="28"/>
        </w:rPr>
        <w:t xml:space="preserve">Комитет по статистике </w:t>
      </w:r>
    </w:p>
    <w:p>
      <w:pPr>
        <w:spacing w:after="0"/>
        <w:ind w:left="0"/>
        <w:jc w:val="both"/>
      </w:pPr>
      <w:r>
        <w:rPr>
          <w:rFonts w:ascii="Times New Roman"/>
          <w:b w:val="false"/>
          <w:i w:val="false"/>
          <w:color w:val="000000"/>
          <w:sz w:val="28"/>
        </w:rPr>
        <w:t xml:space="preserve">Министерства национальной экономики </w:t>
      </w:r>
    </w:p>
    <w:p>
      <w:pPr>
        <w:spacing w:after="0"/>
        <w:ind w:left="0"/>
        <w:jc w:val="both"/>
      </w:pPr>
      <w:r>
        <w:rPr>
          <w:rFonts w:ascii="Times New Roman"/>
          <w:b w:val="false"/>
          <w:i w:val="false"/>
          <w:color w:val="000000"/>
          <w:sz w:val="28"/>
        </w:rPr>
        <w:t>Республики Казахстан</w:t>
      </w:r>
    </w:p>
    <w:p>
      <w:pPr>
        <w:spacing w:after="0"/>
        <w:ind w:left="0"/>
        <w:jc w:val="both"/>
      </w:pPr>
      <w:r>
        <w:rPr>
          <w:rFonts w:ascii="Times New Roman"/>
          <w:b w:val="false"/>
          <w:i w:val="false"/>
          <w:color w:val="000000"/>
          <w:sz w:val="28"/>
        </w:rPr>
        <w:t>"___" _________ 2019 года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 xml:space="preserve">к постановлению Правления </w:t>
            </w:r>
            <w:r>
              <w:br/>
            </w:r>
            <w:r>
              <w:rPr>
                <w:rFonts w:ascii="Times New Roman"/>
                <w:b w:val="false"/>
                <w:i w:val="false"/>
                <w:color w:val="000000"/>
                <w:sz w:val="20"/>
              </w:rPr>
              <w:t xml:space="preserve">Национального Банка </w:t>
            </w:r>
            <w:r>
              <w:br/>
            </w:r>
            <w:r>
              <w:rPr>
                <w:rFonts w:ascii="Times New Roman"/>
                <w:b w:val="false"/>
                <w:i w:val="false"/>
                <w:color w:val="000000"/>
                <w:sz w:val="20"/>
              </w:rPr>
              <w:t>Республики Казахстан</w:t>
            </w:r>
            <w:r>
              <w:br/>
            </w:r>
            <w:r>
              <w:rPr>
                <w:rFonts w:ascii="Times New Roman"/>
                <w:b w:val="false"/>
                <w:i w:val="false"/>
                <w:color w:val="000000"/>
                <w:sz w:val="20"/>
              </w:rPr>
              <w:t>от 12 сентября 2019 года № 157</w:t>
            </w:r>
          </w:p>
        </w:tc>
      </w:tr>
    </w:tbl>
    <w:bookmarkStart w:name="z17" w:id="11"/>
    <w:p>
      <w:pPr>
        <w:spacing w:after="0"/>
        <w:ind w:left="0"/>
        <w:jc w:val="left"/>
      </w:pPr>
      <w:r>
        <w:rPr>
          <w:rFonts w:ascii="Times New Roman"/>
          <w:b/>
          <w:i w:val="false"/>
          <w:color w:val="000000"/>
        </w:rPr>
        <w:t xml:space="preserve"> Перечень нормативных правовых актов Республики Казахстан по вопросам регулирования страховой деятельности, в которые вносятся изменения и дополнения</w:t>
      </w:r>
    </w:p>
    <w:bookmarkEnd w:id="11"/>
    <w:bookmarkStart w:name="z18" w:id="12"/>
    <w:p>
      <w:pPr>
        <w:spacing w:after="0"/>
        <w:ind w:left="0"/>
        <w:jc w:val="both"/>
      </w:pPr>
      <w:r>
        <w:rPr>
          <w:rFonts w:ascii="Times New Roman"/>
          <w:b w:val="false"/>
          <w:i w:val="false"/>
          <w:color w:val="ff0000"/>
          <w:sz w:val="28"/>
        </w:rPr>
        <w:t xml:space="preserve">
      1. Утратил силу постановлением Правления Агентства РК по регулированию и развитию финансового рынка от 07.06.2023 </w:t>
      </w:r>
      <w:r>
        <w:rPr>
          <w:rFonts w:ascii="Times New Roman"/>
          <w:b w:val="false"/>
          <w:i w:val="false"/>
          <w:color w:val="ff0000"/>
          <w:sz w:val="28"/>
        </w:rPr>
        <w:t>№ 45</w:t>
      </w:r>
      <w:r>
        <w:rPr>
          <w:rFonts w:ascii="Times New Roman"/>
          <w:b w:val="false"/>
          <w:i w:val="false"/>
          <w:color w:val="ff0000"/>
          <w:sz w:val="28"/>
        </w:rPr>
        <w:t xml:space="preserve"> (вводится в действие с 01.07.2023).</w:t>
      </w:r>
    </w:p>
    <w:bookmarkEnd w:id="12"/>
    <w:bookmarkStart w:name="z45" w:id="13"/>
    <w:p>
      <w:pPr>
        <w:spacing w:after="0"/>
        <w:ind w:left="0"/>
        <w:jc w:val="both"/>
      </w:pPr>
      <w:r>
        <w:rPr>
          <w:rFonts w:ascii="Times New Roman"/>
          <w:b w:val="false"/>
          <w:i w:val="false"/>
          <w:color w:val="000000"/>
          <w:sz w:val="28"/>
        </w:rPr>
        <w:t xml:space="preserve">
      2. Внести в </w:t>
      </w:r>
      <w:r>
        <w:rPr>
          <w:rFonts w:ascii="Times New Roman"/>
          <w:b w:val="false"/>
          <w:i w:val="false"/>
          <w:color w:val="000000"/>
          <w:sz w:val="28"/>
        </w:rPr>
        <w:t>постановление</w:t>
      </w:r>
      <w:r>
        <w:rPr>
          <w:rFonts w:ascii="Times New Roman"/>
          <w:b w:val="false"/>
          <w:i w:val="false"/>
          <w:color w:val="000000"/>
          <w:sz w:val="28"/>
        </w:rPr>
        <w:t xml:space="preserve"> Национального Банка Республики Казахстан от 19 декабря 2015 года № 240 "Об утверждении Правил расчета коэффициентов, характеризующих убыточность (коэффициент убыточности, коэффициент затрат, комбинированный коэффициент) страховой (перестраховочной) организации" (зарегистрировано в Реестре государственной регистрации нормативных правовых актов под № 13056, опубликовано 5 марта 2016 года в информационно-правовой системе "Әділет") следующие изменения:</w:t>
      </w:r>
    </w:p>
    <w:bookmarkEnd w:id="13"/>
    <w:bookmarkStart w:name="z46" w:id="1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расчета коэффициентов, характеризующих убыточность (коэффициент убыточности, коэффициент затрат, комбинированный коэффициент) страховой (перестраховочной) организации, утвержденных указанным постановлением:</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1</w:t>
      </w:r>
      <w:r>
        <w:rPr>
          <w:rFonts w:ascii="Times New Roman"/>
          <w:b w:val="false"/>
          <w:i w:val="false"/>
          <w:color w:val="000000"/>
          <w:sz w:val="28"/>
        </w:rPr>
        <w:t xml:space="preserve"> изложить в редакции согласно </w:t>
      </w:r>
      <w:r>
        <w:rPr>
          <w:rFonts w:ascii="Times New Roman"/>
          <w:b w:val="false"/>
          <w:i w:val="false"/>
          <w:color w:val="000000"/>
          <w:sz w:val="28"/>
        </w:rPr>
        <w:t>приложению 1</w:t>
      </w:r>
      <w:r>
        <w:rPr>
          <w:rFonts w:ascii="Times New Roman"/>
          <w:b w:val="false"/>
          <w:i w:val="false"/>
          <w:color w:val="000000"/>
          <w:sz w:val="28"/>
        </w:rPr>
        <w:t xml:space="preserve"> к Перечню нормативных правовых актов Республики Казахстан по вопросам регулирования страховой деятельности, в которые вносятся изменения и дополнения (далее – Перечень);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2</w:t>
      </w:r>
      <w:r>
        <w:rPr>
          <w:rFonts w:ascii="Times New Roman"/>
          <w:b w:val="false"/>
          <w:i w:val="false"/>
          <w:color w:val="000000"/>
          <w:sz w:val="28"/>
        </w:rPr>
        <w:t xml:space="preserve"> изложить в редакции согласно </w:t>
      </w:r>
      <w:r>
        <w:rPr>
          <w:rFonts w:ascii="Times New Roman"/>
          <w:b w:val="false"/>
          <w:i w:val="false"/>
          <w:color w:val="000000"/>
          <w:sz w:val="28"/>
        </w:rPr>
        <w:t>приложению 2</w:t>
      </w:r>
      <w:r>
        <w:rPr>
          <w:rFonts w:ascii="Times New Roman"/>
          <w:b w:val="false"/>
          <w:i w:val="false"/>
          <w:color w:val="000000"/>
          <w:sz w:val="28"/>
        </w:rPr>
        <w:t xml:space="preserve"> к Перечню.</w:t>
      </w:r>
    </w:p>
    <w:bookmarkStart w:name="z49" w:id="15"/>
    <w:p>
      <w:pPr>
        <w:spacing w:after="0"/>
        <w:ind w:left="0"/>
        <w:jc w:val="both"/>
      </w:pPr>
      <w:r>
        <w:rPr>
          <w:rFonts w:ascii="Times New Roman"/>
          <w:b w:val="false"/>
          <w:i w:val="false"/>
          <w:color w:val="000000"/>
          <w:sz w:val="28"/>
        </w:rPr>
        <w:t xml:space="preserve">
      3.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Правления Национального Банка Республики Казахстан от 31 января 2019 года № 13 "Об утверждении Требований к формированию, методике расчета страховых резервов и их структуре" (зарегистрировано в Реестре государственной регистрации нормативных правовых актов Республики Казахстан под № 18290, опубликовано 25 февраля 2019 года в Эталонном контрольном банке нормативных правовых актов Республики Казахстан) следующие изменения и дополнения:</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w:t>
      </w:r>
      <w:r>
        <w:rPr>
          <w:rFonts w:ascii="Times New Roman"/>
          <w:b w:val="false"/>
          <w:i w:val="false"/>
          <w:color w:val="000000"/>
          <w:sz w:val="28"/>
        </w:rPr>
        <w:t xml:space="preserve"> изложить в следующей редакции:</w:t>
      </w:r>
    </w:p>
    <w:bookmarkStart w:name="z51" w:id="16"/>
    <w:p>
      <w:pPr>
        <w:spacing w:after="0"/>
        <w:ind w:left="0"/>
        <w:jc w:val="both"/>
      </w:pPr>
      <w:r>
        <w:rPr>
          <w:rFonts w:ascii="Times New Roman"/>
          <w:b w:val="false"/>
          <w:i w:val="false"/>
          <w:color w:val="000000"/>
          <w:sz w:val="28"/>
        </w:rPr>
        <w:t>
      "6. Настоящее постановление вводится в действие по истечении десяти календарных дней после дня его первого официального опубликования.".</w:t>
      </w:r>
    </w:p>
    <w:bookmarkEnd w:id="16"/>
    <w:bookmarkStart w:name="z52" w:id="17"/>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Требованиях</w:t>
      </w:r>
      <w:r>
        <w:rPr>
          <w:rFonts w:ascii="Times New Roman"/>
          <w:b w:val="false"/>
          <w:i w:val="false"/>
          <w:color w:val="000000"/>
          <w:sz w:val="28"/>
        </w:rPr>
        <w:t xml:space="preserve"> к формированию, методике расчета страховых резервов и их структуре, утвержденных указанным постановлением:</w:t>
      </w:r>
    </w:p>
    <w:bookmarkEnd w:id="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w:t>
      </w:r>
      <w:r>
        <w:rPr>
          <w:rFonts w:ascii="Times New Roman"/>
          <w:b w:val="false"/>
          <w:i w:val="false"/>
          <w:color w:val="000000"/>
          <w:sz w:val="28"/>
        </w:rPr>
        <w:t xml:space="preserve"> изложить в следующей редакции:</w:t>
      </w:r>
    </w:p>
    <w:bookmarkStart w:name="z54" w:id="18"/>
    <w:p>
      <w:pPr>
        <w:spacing w:after="0"/>
        <w:ind w:left="0"/>
        <w:jc w:val="both"/>
      </w:pPr>
      <w:r>
        <w:rPr>
          <w:rFonts w:ascii="Times New Roman"/>
          <w:b w:val="false"/>
          <w:i w:val="false"/>
          <w:color w:val="000000"/>
          <w:sz w:val="28"/>
        </w:rPr>
        <w:t>
      "4. Актуарий в срок не позднее 10 (десятого) рабочего дня месяца, следующего за отчетным кварталом, представляет в Национальный Банк Республики Казахстан посредством автоматизированной информационной системы Национального Банка Республики Казахстан обоснование по расчету страховых резервов в электронной форме (формат Microsoft Word), удостоверенное посредством электронной цифровой подписи актуария.</w:t>
      </w:r>
    </w:p>
    <w:bookmarkEnd w:id="18"/>
    <w:bookmarkStart w:name="z55" w:id="19"/>
    <w:p>
      <w:pPr>
        <w:spacing w:after="0"/>
        <w:ind w:left="0"/>
        <w:jc w:val="both"/>
      </w:pPr>
      <w:r>
        <w:rPr>
          <w:rFonts w:ascii="Times New Roman"/>
          <w:b w:val="false"/>
          <w:i w:val="false"/>
          <w:color w:val="000000"/>
          <w:sz w:val="28"/>
        </w:rPr>
        <w:t>
      Обоснование по расчету страховых резервов составляется в произвольной форме и содержит:</w:t>
      </w:r>
    </w:p>
    <w:bookmarkEnd w:id="19"/>
    <w:bookmarkStart w:name="z56" w:id="20"/>
    <w:p>
      <w:pPr>
        <w:spacing w:after="0"/>
        <w:ind w:left="0"/>
        <w:jc w:val="both"/>
      </w:pPr>
      <w:r>
        <w:rPr>
          <w:rFonts w:ascii="Times New Roman"/>
          <w:b w:val="false"/>
          <w:i w:val="false"/>
          <w:color w:val="000000"/>
          <w:sz w:val="28"/>
        </w:rPr>
        <w:t>
      параметры резервного базиса с приложением обоснований по каждому параметру;</w:t>
      </w:r>
    </w:p>
    <w:bookmarkEnd w:id="20"/>
    <w:bookmarkStart w:name="z57" w:id="21"/>
    <w:p>
      <w:pPr>
        <w:spacing w:after="0"/>
        <w:ind w:left="0"/>
        <w:jc w:val="both"/>
      </w:pPr>
      <w:r>
        <w:rPr>
          <w:rFonts w:ascii="Times New Roman"/>
          <w:b w:val="false"/>
          <w:i w:val="false"/>
          <w:color w:val="000000"/>
          <w:sz w:val="28"/>
        </w:rPr>
        <w:t xml:space="preserve">
      обоснование по выбору метода расчета резерва произошедших, но незаявленных убытков и резерва произошедших, но еще незаявленных убытков, с изложением информации по количеству учитываемых в расчете периодов наступления убытков, периодичности убытков, выбору коэффициента развития убытков, сглаживанию крупных убытков, дополнительным обязательствам и расчету поправочного коэффициента согласно </w:t>
      </w:r>
      <w:r>
        <w:rPr>
          <w:rFonts w:ascii="Times New Roman"/>
          <w:b w:val="false"/>
          <w:i w:val="false"/>
          <w:color w:val="000000"/>
          <w:sz w:val="28"/>
        </w:rPr>
        <w:t>пункту 16</w:t>
      </w:r>
      <w:r>
        <w:rPr>
          <w:rFonts w:ascii="Times New Roman"/>
          <w:b w:val="false"/>
          <w:i w:val="false"/>
          <w:color w:val="000000"/>
          <w:sz w:val="28"/>
        </w:rPr>
        <w:t xml:space="preserve"> Требований;</w:t>
      </w:r>
    </w:p>
    <w:bookmarkEnd w:id="21"/>
    <w:bookmarkStart w:name="z58" w:id="22"/>
    <w:p>
      <w:pPr>
        <w:spacing w:after="0"/>
        <w:ind w:left="0"/>
        <w:jc w:val="both"/>
      </w:pPr>
      <w:r>
        <w:rPr>
          <w:rFonts w:ascii="Times New Roman"/>
          <w:b w:val="false"/>
          <w:i w:val="false"/>
          <w:color w:val="000000"/>
          <w:sz w:val="28"/>
        </w:rPr>
        <w:t>
      обоснование по суммам предполагаемых расходов, связанных с рассмотрением и урегулированием размера страховых выплат по заявленным требованиям;</w:t>
      </w:r>
    </w:p>
    <w:bookmarkEnd w:id="22"/>
    <w:bookmarkStart w:name="z59" w:id="23"/>
    <w:p>
      <w:pPr>
        <w:spacing w:after="0"/>
        <w:ind w:left="0"/>
        <w:jc w:val="both"/>
      </w:pPr>
      <w:r>
        <w:rPr>
          <w:rFonts w:ascii="Times New Roman"/>
          <w:b w:val="false"/>
          <w:i w:val="false"/>
          <w:color w:val="000000"/>
          <w:sz w:val="28"/>
        </w:rPr>
        <w:t xml:space="preserve">
      обоснование по корректировке убытка, учитываемого в расчете среднего (среднерыночного) значения оплаченных претензий согласно </w:t>
      </w:r>
      <w:r>
        <w:rPr>
          <w:rFonts w:ascii="Times New Roman"/>
          <w:b w:val="false"/>
          <w:i w:val="false"/>
          <w:color w:val="000000"/>
          <w:sz w:val="28"/>
        </w:rPr>
        <w:t>пункту 22</w:t>
      </w:r>
      <w:r>
        <w:rPr>
          <w:rFonts w:ascii="Times New Roman"/>
          <w:b w:val="false"/>
          <w:i w:val="false"/>
          <w:color w:val="000000"/>
          <w:sz w:val="28"/>
        </w:rPr>
        <w:t xml:space="preserve"> Требований (при их наличии в отчетном периоде);</w:t>
      </w:r>
    </w:p>
    <w:bookmarkEnd w:id="23"/>
    <w:bookmarkStart w:name="z60" w:id="24"/>
    <w:p>
      <w:pPr>
        <w:spacing w:after="0"/>
        <w:ind w:left="0"/>
        <w:jc w:val="both"/>
      </w:pPr>
      <w:r>
        <w:rPr>
          <w:rFonts w:ascii="Times New Roman"/>
          <w:b w:val="false"/>
          <w:i w:val="false"/>
          <w:color w:val="000000"/>
          <w:sz w:val="28"/>
        </w:rPr>
        <w:t>
      обоснование и расчет суммы обязательств страховой (перестраховочной) организации, связанных с возникновением на дату расчета дополнительных рисков по заключенным договорам страхования (перестрахования), не предусмотренных при формировании страховых резервов;</w:t>
      </w:r>
    </w:p>
    <w:bookmarkEnd w:id="24"/>
    <w:bookmarkStart w:name="z61" w:id="25"/>
    <w:p>
      <w:pPr>
        <w:spacing w:after="0"/>
        <w:ind w:left="0"/>
        <w:jc w:val="both"/>
      </w:pPr>
      <w:r>
        <w:rPr>
          <w:rFonts w:ascii="Times New Roman"/>
          <w:b w:val="false"/>
          <w:i w:val="false"/>
          <w:color w:val="000000"/>
          <w:sz w:val="28"/>
        </w:rPr>
        <w:t>
      результаты проведенного теста на адекватность резервов убытков, в том числе ретроспективного анализа на основе данных за последние 12 (двенадцать) месяцев, отдельно по каждому классу страхования и по страховому портфелю в целом;</w:t>
      </w:r>
    </w:p>
    <w:bookmarkEnd w:id="25"/>
    <w:bookmarkStart w:name="z62" w:id="26"/>
    <w:p>
      <w:pPr>
        <w:spacing w:after="0"/>
        <w:ind w:left="0"/>
        <w:jc w:val="both"/>
      </w:pPr>
      <w:r>
        <w:rPr>
          <w:rFonts w:ascii="Times New Roman"/>
          <w:b w:val="false"/>
          <w:i w:val="false"/>
          <w:color w:val="000000"/>
          <w:sz w:val="28"/>
        </w:rPr>
        <w:t>
      выводы о достаточности (недостаточности) страховых резервов и в случае недостаточности страховых резервов, анализ причин недостаточности;</w:t>
      </w:r>
    </w:p>
    <w:bookmarkEnd w:id="26"/>
    <w:bookmarkStart w:name="z63" w:id="27"/>
    <w:p>
      <w:pPr>
        <w:spacing w:after="0"/>
        <w:ind w:left="0"/>
        <w:jc w:val="both"/>
      </w:pPr>
      <w:r>
        <w:rPr>
          <w:rFonts w:ascii="Times New Roman"/>
          <w:b w:val="false"/>
          <w:i w:val="false"/>
          <w:color w:val="000000"/>
          <w:sz w:val="28"/>
        </w:rPr>
        <w:t xml:space="preserve">
      при формировании доли перестраховщика в страховых резервах по договорам перестрахования, предусматривающим передачу более 80 (восьмидесяти) процентов страховых премии – заключение подразделения перестрахования о наличии подтверждения перестраховщика (перестраховщиков), предусмотренного </w:t>
      </w:r>
      <w:r>
        <w:rPr>
          <w:rFonts w:ascii="Times New Roman"/>
          <w:b w:val="false"/>
          <w:i w:val="false"/>
          <w:color w:val="000000"/>
          <w:sz w:val="28"/>
        </w:rPr>
        <w:t>пунктом 53</w:t>
      </w:r>
      <w:r>
        <w:rPr>
          <w:rFonts w:ascii="Times New Roman"/>
          <w:b w:val="false"/>
          <w:i w:val="false"/>
          <w:color w:val="000000"/>
          <w:sz w:val="28"/>
        </w:rPr>
        <w:t xml:space="preserve"> Требований, подписанное руководящим работником страховой (перестраховочной) организации, в полномочия которого входит курирование вопросов подразделения перестрахования;</w:t>
      </w:r>
    </w:p>
    <w:bookmarkEnd w:id="27"/>
    <w:bookmarkStart w:name="z64" w:id="28"/>
    <w:p>
      <w:pPr>
        <w:spacing w:after="0"/>
        <w:ind w:left="0"/>
        <w:jc w:val="both"/>
      </w:pPr>
      <w:r>
        <w:rPr>
          <w:rFonts w:ascii="Times New Roman"/>
          <w:b w:val="false"/>
          <w:i w:val="false"/>
          <w:color w:val="000000"/>
          <w:sz w:val="28"/>
        </w:rPr>
        <w:t>
      иные допущения и предположения, использованные актуарием при расчете страховых резервов и доли перестраховщика в страховых резервах, и сведения, необходимые для указания в обосновании, по мнению актуария.";</w:t>
      </w:r>
    </w:p>
    <w:bookmarkEnd w:id="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9</w:t>
      </w:r>
      <w:r>
        <w:rPr>
          <w:rFonts w:ascii="Times New Roman"/>
          <w:b w:val="false"/>
          <w:i w:val="false"/>
          <w:color w:val="000000"/>
          <w:sz w:val="28"/>
        </w:rPr>
        <w:t xml:space="preserve"> изложить в следующей редакции:</w:t>
      </w:r>
    </w:p>
    <w:bookmarkStart w:name="z66" w:id="29"/>
    <w:p>
      <w:pPr>
        <w:spacing w:after="0"/>
        <w:ind w:left="0"/>
        <w:jc w:val="both"/>
      </w:pPr>
      <w:r>
        <w:rPr>
          <w:rFonts w:ascii="Times New Roman"/>
          <w:b w:val="false"/>
          <w:i w:val="false"/>
          <w:color w:val="000000"/>
          <w:sz w:val="28"/>
        </w:rPr>
        <w:t>
      "9. РНП методом пропорции определяется путем суммирования незаработанных премий, рассчитанных по каждому договору.</w:t>
      </w:r>
    </w:p>
    <w:bookmarkEnd w:id="29"/>
    <w:bookmarkStart w:name="z67" w:id="30"/>
    <w:p>
      <w:pPr>
        <w:spacing w:after="0"/>
        <w:ind w:left="0"/>
        <w:jc w:val="both"/>
      </w:pPr>
      <w:r>
        <w:rPr>
          <w:rFonts w:ascii="Times New Roman"/>
          <w:b w:val="false"/>
          <w:i w:val="false"/>
          <w:color w:val="000000"/>
          <w:sz w:val="28"/>
        </w:rPr>
        <w:t>
      Незаработанная премия методом пропорции определяется по каждому договору как произведение страховой премии по договору на отношение неистекшего на отчетную дату срока действия страховой защиты (в днях) к сроку действия страховой защиты (в днях) со дня признания страховой премии в бухгалтерском учете в качестве дохода до конца действия страховой защиты:</w:t>
      </w:r>
    </w:p>
    <w:bookmarkEnd w:id="30"/>
    <w:bookmarkStart w:name="z68" w:id="31"/>
    <w:p>
      <w:pPr>
        <w:spacing w:after="0"/>
        <w:ind w:left="0"/>
        <w:jc w:val="both"/>
      </w:pPr>
      <w:r>
        <w:rPr>
          <w:rFonts w:ascii="Times New Roman"/>
          <w:b w:val="false"/>
          <w:i w:val="false"/>
          <w:color w:val="000000"/>
          <w:sz w:val="28"/>
        </w:rPr>
        <w:t xml:space="preserve">
      </w:t>
      </w:r>
    </w:p>
    <w:bookmarkEnd w:id="31"/>
    <w:p>
      <w:pPr>
        <w:spacing w:after="0"/>
        <w:ind w:left="0"/>
        <w:jc w:val="both"/>
      </w:pPr>
      <w:r>
        <w:drawing>
          <wp:inline distT="0" distB="0" distL="0" distR="0">
            <wp:extent cx="3225800" cy="58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3225800" cy="584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69" w:id="32"/>
    <w:p>
      <w:pPr>
        <w:spacing w:after="0"/>
        <w:ind w:left="0"/>
        <w:jc w:val="both"/>
      </w:pPr>
      <w:r>
        <w:rPr>
          <w:rFonts w:ascii="Times New Roman"/>
          <w:b w:val="false"/>
          <w:i w:val="false"/>
          <w:color w:val="000000"/>
          <w:sz w:val="28"/>
        </w:rPr>
        <w:t>
      СП - страховая премия;</w:t>
      </w:r>
    </w:p>
    <w:bookmarkEnd w:id="32"/>
    <w:bookmarkStart w:name="z70" w:id="33"/>
    <w:p>
      <w:pPr>
        <w:spacing w:after="0"/>
        <w:ind w:left="0"/>
        <w:jc w:val="both"/>
      </w:pPr>
      <w:r>
        <w:rPr>
          <w:rFonts w:ascii="Times New Roman"/>
          <w:b w:val="false"/>
          <w:i w:val="false"/>
          <w:color w:val="000000"/>
          <w:sz w:val="28"/>
        </w:rPr>
        <w:t>
      T1 - количество дней, в течение которых действует страховая защита со дня признания страховой премии в бухгалтерском учете в качестве дохода до конца действия страховой защиты по договору страхования (перестрахования);</w:t>
      </w:r>
    </w:p>
    <w:bookmarkEnd w:id="33"/>
    <w:bookmarkStart w:name="z71" w:id="34"/>
    <w:p>
      <w:pPr>
        <w:spacing w:after="0"/>
        <w:ind w:left="0"/>
        <w:jc w:val="both"/>
      </w:pPr>
      <w:r>
        <w:rPr>
          <w:rFonts w:ascii="Times New Roman"/>
          <w:b w:val="false"/>
          <w:i w:val="false"/>
          <w:color w:val="000000"/>
          <w:sz w:val="28"/>
        </w:rPr>
        <w:t>
      Т2 - количество дней действия страховой защиты, истекших с момента признания страховой премии в бухгалтерском учете в качестве дохода до даты расчета (включительно).</w:t>
      </w:r>
    </w:p>
    <w:bookmarkEnd w:id="34"/>
    <w:bookmarkStart w:name="z72" w:id="35"/>
    <w:p>
      <w:pPr>
        <w:spacing w:after="0"/>
        <w:ind w:left="0"/>
        <w:jc w:val="both"/>
      </w:pPr>
      <w:r>
        <w:rPr>
          <w:rFonts w:ascii="Times New Roman"/>
          <w:b w:val="false"/>
          <w:i w:val="false"/>
          <w:color w:val="000000"/>
          <w:sz w:val="28"/>
        </w:rPr>
        <w:t xml:space="preserve">
      При расчете пруденциальных нормативов в соответствии с </w:t>
      </w:r>
      <w:r>
        <w:rPr>
          <w:rFonts w:ascii="Times New Roman"/>
          <w:b w:val="false"/>
          <w:i w:val="false"/>
          <w:color w:val="000000"/>
          <w:sz w:val="28"/>
        </w:rPr>
        <w:t>постановлением</w:t>
      </w:r>
      <w:r>
        <w:rPr>
          <w:rFonts w:ascii="Times New Roman"/>
          <w:b w:val="false"/>
          <w:i w:val="false"/>
          <w:color w:val="000000"/>
          <w:sz w:val="28"/>
        </w:rPr>
        <w:t xml:space="preserve"> Правления Национального Банка Республики Казахстан от 26 декабря 2016 года № 304 "Об установлении нормативных значений и методики расчетов пруденциальных нормативов страховой (перестраховочной) организации и страховой группы и иных обязательных к соблюдению норм и лимитов, перечня, форм, сроков представления отчетности о выполнении пруденциальных нормативов страховыми (перестраховочными) организациями и страховыми группами, Правил представления отчетности о выполнении пруденциальных нормативов страховыми (перестраховочными) организациями и страховыми группами, требований к приобретаемым страховыми (перестраховочными) организациями, дочерними организациями страховых (перестраховочных) организаций или страховых холдингов акциям (долям участия в уставном капитале) юридических лиц, перечня облигаций международных финансовых организаций, приобретаемых страховыми холдингами, минимального требуемого рейтинга для облигаций, приобретаемых страховыми холдингами, и перечня рейтинговых агентств, а также перечня финансовых инструментов (за исключением акций и долей участия в уставном капитале), приобретаемых страховыми (перестраховочными) организациями" (зарегистрированным в Реестре государственной регистрации нормативных правовых актов под № 14794) (далее – постановление № 304) расчет РНП по договору обязательного страхования работника от несчастных случаев при исполнении им трудовых (служебных) обязанностей осуществляется исходя из размера страховой премии, рассчитанной в соответствии со </w:t>
      </w:r>
      <w:r>
        <w:rPr>
          <w:rFonts w:ascii="Times New Roman"/>
          <w:b w:val="false"/>
          <w:i w:val="false"/>
          <w:color w:val="000000"/>
          <w:sz w:val="28"/>
        </w:rPr>
        <w:t>статьей 17</w:t>
      </w:r>
      <w:r>
        <w:rPr>
          <w:rFonts w:ascii="Times New Roman"/>
          <w:b w:val="false"/>
          <w:i w:val="false"/>
          <w:color w:val="000000"/>
          <w:sz w:val="28"/>
        </w:rPr>
        <w:t xml:space="preserve"> Закона об обязательном страховании работника от несчастных случаев.";</w:t>
      </w:r>
    </w:p>
    <w:bookmarkEnd w:id="3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2)</w:t>
      </w:r>
      <w:r>
        <w:rPr>
          <w:rFonts w:ascii="Times New Roman"/>
          <w:b w:val="false"/>
          <w:i w:val="false"/>
          <w:color w:val="000000"/>
          <w:sz w:val="28"/>
        </w:rPr>
        <w:t xml:space="preserve"> пункта 11 изложить в следующей редакции:</w:t>
      </w:r>
    </w:p>
    <w:bookmarkStart w:name="z74" w:id="36"/>
    <w:p>
      <w:pPr>
        <w:spacing w:after="0"/>
        <w:ind w:left="0"/>
        <w:jc w:val="both"/>
      </w:pPr>
      <w:r>
        <w:rPr>
          <w:rFonts w:ascii="Times New Roman"/>
          <w:b w:val="false"/>
          <w:i w:val="false"/>
          <w:color w:val="000000"/>
          <w:sz w:val="28"/>
        </w:rPr>
        <w:t xml:space="preserve">
      "2) метод Борнхьюттера-Фергюсона (Bornhuetter-Ferguson) в соответствии с Расчетом резерва произошедших, но незаявленных убытков методом Борнхьюттера-Фергюсона (Bornhuetter-Ferguson) по форме согласно </w:t>
      </w:r>
      <w:r>
        <w:rPr>
          <w:rFonts w:ascii="Times New Roman"/>
          <w:b w:val="false"/>
          <w:i w:val="false"/>
          <w:color w:val="000000"/>
          <w:sz w:val="28"/>
        </w:rPr>
        <w:t>приложению 11</w:t>
      </w:r>
      <w:r>
        <w:rPr>
          <w:rFonts w:ascii="Times New Roman"/>
          <w:b w:val="false"/>
          <w:i w:val="false"/>
          <w:color w:val="000000"/>
          <w:sz w:val="28"/>
        </w:rPr>
        <w:t xml:space="preserve"> к Требованиям.</w:t>
      </w:r>
    </w:p>
    <w:bookmarkEnd w:id="36"/>
    <w:bookmarkStart w:name="z75" w:id="37"/>
    <w:p>
      <w:pPr>
        <w:spacing w:after="0"/>
        <w:ind w:left="0"/>
        <w:jc w:val="both"/>
      </w:pPr>
      <w:r>
        <w:rPr>
          <w:rFonts w:ascii="Times New Roman"/>
          <w:b w:val="false"/>
          <w:i w:val="false"/>
          <w:color w:val="000000"/>
          <w:sz w:val="28"/>
        </w:rPr>
        <w:t>
      Метод Борнхьюттера-Фергюсона основан на методе цепной лестницы, распределение обязательств по которому строится на основе выплат (оплаченных убытков) или понесенных убытков, и определении ожидаемой величины будущих убытков.</w:t>
      </w:r>
    </w:p>
    <w:bookmarkEnd w:id="37"/>
    <w:bookmarkStart w:name="z76" w:id="38"/>
    <w:p>
      <w:pPr>
        <w:spacing w:after="0"/>
        <w:ind w:left="0"/>
        <w:jc w:val="both"/>
      </w:pPr>
      <w:r>
        <w:rPr>
          <w:rFonts w:ascii="Times New Roman"/>
          <w:b w:val="false"/>
          <w:i w:val="false"/>
          <w:color w:val="000000"/>
          <w:sz w:val="28"/>
        </w:rPr>
        <w:t>
      Ожидаемая величина будущих убытков равна произведению заработанной премии и коэффициента убыточности, размер которого составляет не менее среднего значения коэффициентов убыточности по полисам, рассчитанных по завершенным финансовым годам, предшествующим периодам наступления убытков, учитываемым страховой (перестраховочной) организацией при распределении обязательств по форме согласно приложению 11 к Требованиям.";</w:t>
      </w:r>
    </w:p>
    <w:bookmarkEnd w:id="38"/>
    <w:bookmarkStart w:name="z77" w:id="39"/>
    <w:p>
      <w:pPr>
        <w:spacing w:after="0"/>
        <w:ind w:left="0"/>
        <w:jc w:val="both"/>
      </w:pPr>
      <w:r>
        <w:rPr>
          <w:rFonts w:ascii="Times New Roman"/>
          <w:b w:val="false"/>
          <w:i w:val="false"/>
          <w:color w:val="000000"/>
          <w:sz w:val="28"/>
        </w:rPr>
        <w:t>
      дополнить пунктом 11-1 следующего содержания:</w:t>
      </w:r>
    </w:p>
    <w:bookmarkEnd w:id="39"/>
    <w:bookmarkStart w:name="z78" w:id="40"/>
    <w:p>
      <w:pPr>
        <w:spacing w:after="0"/>
        <w:ind w:left="0"/>
        <w:jc w:val="both"/>
      </w:pPr>
      <w:r>
        <w:rPr>
          <w:rFonts w:ascii="Times New Roman"/>
          <w:b w:val="false"/>
          <w:i w:val="false"/>
          <w:color w:val="000000"/>
          <w:sz w:val="28"/>
        </w:rPr>
        <w:t>
      "11-1. Коэффициент убыточности по полисам вычисляется как отношение величины понесенных убытков, включая расходы по урегулированию убытков, по договорам страхования (перестрахования), вступившим в силу в соответствующий финансовый год, к заработанным страховым премиям по указанным договорам страхования (перестрахования).</w:t>
      </w:r>
    </w:p>
    <w:bookmarkEnd w:id="40"/>
    <w:bookmarkStart w:name="z79" w:id="41"/>
    <w:p>
      <w:pPr>
        <w:spacing w:after="0"/>
        <w:ind w:left="0"/>
        <w:jc w:val="both"/>
      </w:pPr>
      <w:r>
        <w:rPr>
          <w:rFonts w:ascii="Times New Roman"/>
          <w:b w:val="false"/>
          <w:i w:val="false"/>
          <w:color w:val="000000"/>
          <w:sz w:val="28"/>
        </w:rPr>
        <w:t>
      При расчете коэффициента убыточности по полисам понесенные убытки, включая расходы по урегулированию убытков, и заработанные страховые премии учитываются по завершенным финансовым годам до отчетной даты.</w:t>
      </w:r>
    </w:p>
    <w:bookmarkEnd w:id="41"/>
    <w:bookmarkStart w:name="z80" w:id="42"/>
    <w:p>
      <w:pPr>
        <w:spacing w:after="0"/>
        <w:ind w:left="0"/>
        <w:jc w:val="both"/>
      </w:pPr>
      <w:r>
        <w:rPr>
          <w:rFonts w:ascii="Times New Roman"/>
          <w:b w:val="false"/>
          <w:i w:val="false"/>
          <w:color w:val="000000"/>
          <w:sz w:val="28"/>
        </w:rPr>
        <w:t xml:space="preserve">
      При расчете коэффициента убыточности по полисам актуарий при необходимости производит корректировку убытка по договору страхования (перестрахования), являющегося крупным, согласно методике по определению крупных убытков, разработанной актуарием страховой (перестраховочной) организации и предоставляемой в Национальный Банк Республики Казахстан в порядке и сроки, установленные </w:t>
      </w:r>
      <w:r>
        <w:rPr>
          <w:rFonts w:ascii="Times New Roman"/>
          <w:b w:val="false"/>
          <w:i w:val="false"/>
          <w:color w:val="000000"/>
          <w:sz w:val="28"/>
        </w:rPr>
        <w:t>пунктом 15</w:t>
      </w:r>
      <w:r>
        <w:rPr>
          <w:rFonts w:ascii="Times New Roman"/>
          <w:b w:val="false"/>
          <w:i w:val="false"/>
          <w:color w:val="000000"/>
          <w:sz w:val="28"/>
        </w:rPr>
        <w:t xml:space="preserve"> Требований.";</w:t>
      </w:r>
    </w:p>
    <w:bookmarkEnd w:id="4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24</w:t>
      </w:r>
      <w:r>
        <w:rPr>
          <w:rFonts w:ascii="Times New Roman"/>
          <w:b w:val="false"/>
          <w:i w:val="false"/>
          <w:color w:val="000000"/>
          <w:sz w:val="28"/>
        </w:rPr>
        <w:t xml:space="preserve"> изложить в следующей редакции:</w:t>
      </w:r>
    </w:p>
    <w:bookmarkStart w:name="z82" w:id="43"/>
    <w:p>
      <w:pPr>
        <w:spacing w:after="0"/>
        <w:ind w:left="0"/>
        <w:jc w:val="both"/>
      </w:pPr>
      <w:r>
        <w:rPr>
          <w:rFonts w:ascii="Times New Roman"/>
          <w:b w:val="false"/>
          <w:i w:val="false"/>
          <w:color w:val="000000"/>
          <w:sz w:val="28"/>
        </w:rPr>
        <w:t>
      "24. Расчетная величина РЗНУ при необходимости уменьшается на сумму просроченной задолженности страхователя (перестрахователя) по уплате страховой премии (очередного страхового взноса) страховой (перестраховочной) организации на дату расчета (в том числе на сумму задолженности по договору аннуитетного страхования).";</w:t>
      </w:r>
    </w:p>
    <w:bookmarkEnd w:id="4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49</w:t>
      </w:r>
      <w:r>
        <w:rPr>
          <w:rFonts w:ascii="Times New Roman"/>
          <w:b w:val="false"/>
          <w:i w:val="false"/>
          <w:color w:val="000000"/>
          <w:sz w:val="28"/>
        </w:rPr>
        <w:t xml:space="preserve"> изложить в следующей редакции:</w:t>
      </w:r>
    </w:p>
    <w:bookmarkStart w:name="z84" w:id="44"/>
    <w:p>
      <w:pPr>
        <w:spacing w:after="0"/>
        <w:ind w:left="0"/>
        <w:jc w:val="both"/>
      </w:pPr>
      <w:r>
        <w:rPr>
          <w:rFonts w:ascii="Times New Roman"/>
          <w:b w:val="false"/>
          <w:i w:val="false"/>
          <w:color w:val="000000"/>
          <w:sz w:val="28"/>
        </w:rPr>
        <w:t>
      "49. По договорам пропорционального перестрахования доля перестраховщика в РНП определяется по каждому договору страхования (перестрахования) как произведение коэффициента и РНП по договору страхования (перестрахования) на отчетную дату.</w:t>
      </w:r>
    </w:p>
    <w:bookmarkEnd w:id="44"/>
    <w:bookmarkStart w:name="z85" w:id="45"/>
    <w:p>
      <w:pPr>
        <w:spacing w:after="0"/>
        <w:ind w:left="0"/>
        <w:jc w:val="both"/>
      </w:pPr>
      <w:r>
        <w:rPr>
          <w:rFonts w:ascii="Times New Roman"/>
          <w:b w:val="false"/>
          <w:i w:val="false"/>
          <w:color w:val="000000"/>
          <w:sz w:val="28"/>
        </w:rPr>
        <w:t xml:space="preserve">
      Доля перестраховщика в РНП = </w:t>
      </w:r>
      <w:r>
        <w:rPr>
          <w:rFonts w:ascii="Times New Roman"/>
          <w:b w:val="false"/>
          <w:i w:val="false"/>
          <w:color w:val="000000"/>
          <w:sz w:val="28"/>
        </w:rPr>
        <w:t>b</w:t>
      </w:r>
      <w:r>
        <w:rPr>
          <w:rFonts w:ascii="Times New Roman"/>
          <w:b w:val="false"/>
          <w:i w:val="false"/>
          <w:color w:val="000000"/>
          <w:sz w:val="28"/>
        </w:rPr>
        <w:t>RE РНП, где:</w:t>
      </w:r>
    </w:p>
    <w:bookmarkEnd w:id="45"/>
    <w:bookmarkStart w:name="z86" w:id="46"/>
    <w:p>
      <w:pPr>
        <w:spacing w:after="0"/>
        <w:ind w:left="0"/>
        <w:jc w:val="both"/>
      </w:pPr>
      <w:r>
        <w:rPr>
          <w:rFonts w:ascii="Times New Roman"/>
          <w:b w:val="false"/>
          <w:i w:val="false"/>
          <w:color w:val="000000"/>
          <w:sz w:val="28"/>
        </w:rPr>
        <w:t xml:space="preserve">
      коэффициент </w:t>
      </w:r>
      <w:r>
        <w:rPr>
          <w:rFonts w:ascii="Times New Roman"/>
          <w:b w:val="false"/>
          <w:i w:val="false"/>
          <w:color w:val="000000"/>
          <w:sz w:val="28"/>
        </w:rPr>
        <w:t>b</w:t>
      </w:r>
      <w:r>
        <w:rPr>
          <w:rFonts w:ascii="Times New Roman"/>
          <w:b w:val="false"/>
          <w:i w:val="false"/>
          <w:color w:val="000000"/>
          <w:sz w:val="28"/>
        </w:rPr>
        <w:t>RE равен отношению страховой премии по договору перестрахования к страховой премии по договору страхования.</w:t>
      </w:r>
    </w:p>
    <w:bookmarkEnd w:id="46"/>
    <w:bookmarkStart w:name="z87" w:id="47"/>
    <w:p>
      <w:pPr>
        <w:spacing w:after="0"/>
        <w:ind w:left="0"/>
        <w:jc w:val="both"/>
      </w:pPr>
      <w:r>
        <w:rPr>
          <w:rFonts w:ascii="Times New Roman"/>
          <w:b w:val="false"/>
          <w:i w:val="false"/>
          <w:color w:val="000000"/>
          <w:sz w:val="28"/>
        </w:rPr>
        <w:t xml:space="preserve">
      При расчете пруденциальных нормативов в соответствии с </w:t>
      </w:r>
      <w:r>
        <w:rPr>
          <w:rFonts w:ascii="Times New Roman"/>
          <w:b w:val="false"/>
          <w:i w:val="false"/>
          <w:color w:val="000000"/>
          <w:sz w:val="28"/>
        </w:rPr>
        <w:t>постановлением № 304</w:t>
      </w:r>
      <w:r>
        <w:rPr>
          <w:rFonts w:ascii="Times New Roman"/>
          <w:b w:val="false"/>
          <w:i w:val="false"/>
          <w:color w:val="000000"/>
          <w:sz w:val="28"/>
        </w:rPr>
        <w:t xml:space="preserve"> в коэффициенте </w:t>
      </w:r>
      <w:r>
        <w:rPr>
          <w:rFonts w:ascii="Times New Roman"/>
          <w:b w:val="false"/>
          <w:i w:val="false"/>
          <w:color w:val="000000"/>
          <w:sz w:val="28"/>
        </w:rPr>
        <w:t>b</w:t>
      </w:r>
      <w:r>
        <w:rPr>
          <w:rFonts w:ascii="Times New Roman"/>
          <w:b w:val="false"/>
          <w:i w:val="false"/>
          <w:color w:val="000000"/>
          <w:sz w:val="28"/>
        </w:rPr>
        <w:t>RE страховая премия по договору перестрахования принимается в расчет, за исключением комиссионного вознаграждения цеденту, страховому брокеру по договору перестрахования (страхования) и иных возмещений, платежей страховым посредникам и иным лицам от перестраховщика, не относящихся к страховой защите по рискам, передаваемым в перестрахование.</w:t>
      </w:r>
    </w:p>
    <w:bookmarkEnd w:id="47"/>
    <w:bookmarkStart w:name="z88" w:id="48"/>
    <w:p>
      <w:pPr>
        <w:spacing w:after="0"/>
        <w:ind w:left="0"/>
        <w:jc w:val="both"/>
      </w:pPr>
      <w:r>
        <w:rPr>
          <w:rFonts w:ascii="Times New Roman"/>
          <w:b w:val="false"/>
          <w:i w:val="false"/>
          <w:color w:val="000000"/>
          <w:sz w:val="28"/>
        </w:rPr>
        <w:t>
      В сумму комиссионного вознаграждения страхового брокера также входит разница между страховой премией, принятой страховым брокером от перестрахователя по договору страхования, и страховой премией, переданной перестраховщику в рамках договора перестрахования.</w:t>
      </w:r>
    </w:p>
    <w:bookmarkEnd w:id="48"/>
    <w:bookmarkStart w:name="z89" w:id="49"/>
    <w:p>
      <w:pPr>
        <w:spacing w:after="0"/>
        <w:ind w:left="0"/>
        <w:jc w:val="both"/>
      </w:pPr>
      <w:r>
        <w:rPr>
          <w:rFonts w:ascii="Times New Roman"/>
          <w:b w:val="false"/>
          <w:i w:val="false"/>
          <w:color w:val="000000"/>
          <w:sz w:val="28"/>
        </w:rPr>
        <w:t>
      Доля перестраховщика в РНП по договорам непропорционального перестрахования рассчитываются согласно условиям договора перестрахования.</w:t>
      </w:r>
    </w:p>
    <w:bookmarkEnd w:id="49"/>
    <w:bookmarkStart w:name="z90" w:id="50"/>
    <w:p>
      <w:pPr>
        <w:spacing w:after="0"/>
        <w:ind w:left="0"/>
        <w:jc w:val="both"/>
      </w:pPr>
      <w:r>
        <w:rPr>
          <w:rFonts w:ascii="Times New Roman"/>
          <w:b w:val="false"/>
          <w:i w:val="false"/>
          <w:color w:val="000000"/>
          <w:sz w:val="28"/>
        </w:rPr>
        <w:t>
      При расчете пруденциальных нормативов в соответствии с постановлением № 304 доля перестраховщика в РНП по договорам непропорционального перестрахования рассчитываются согласно условиям договора перестрахования или равна 0 (нулю).";</w:t>
      </w:r>
    </w:p>
    <w:bookmarkEnd w:id="50"/>
    <w:bookmarkStart w:name="z91" w:id="51"/>
    <w:p>
      <w:pPr>
        <w:spacing w:after="0"/>
        <w:ind w:left="0"/>
        <w:jc w:val="both"/>
      </w:pPr>
      <w:r>
        <w:rPr>
          <w:rFonts w:ascii="Times New Roman"/>
          <w:b w:val="false"/>
          <w:i w:val="false"/>
          <w:color w:val="000000"/>
          <w:sz w:val="28"/>
        </w:rPr>
        <w:t>
      дополнить пунктом 49-1 следующего содержания:</w:t>
      </w:r>
    </w:p>
    <w:bookmarkEnd w:id="51"/>
    <w:bookmarkStart w:name="z92" w:id="52"/>
    <w:p>
      <w:pPr>
        <w:spacing w:after="0"/>
        <w:ind w:left="0"/>
        <w:jc w:val="both"/>
      </w:pPr>
      <w:r>
        <w:rPr>
          <w:rFonts w:ascii="Times New Roman"/>
          <w:b w:val="false"/>
          <w:i w:val="false"/>
          <w:color w:val="000000"/>
          <w:sz w:val="28"/>
        </w:rPr>
        <w:t>
      "49-1. При расчете пруденциальных нормативов в соответствии с постановлением № 304 доля перестраховщика в РНП по договору перестрахования, условиями которого предусмотрена минимальная депозитная премия (или депозитная премия) (далее – МДП), подлежащая перерасчету (корректировке) по истечении срока действия договора перестрахования по соответствующей ставке перерасчета, определяется исходя из суммы страховой премии (не являющейся МДП), начисленной перестраховщику по указанной ставке перерасчета, или равна 0 (нулю).</w:t>
      </w:r>
    </w:p>
    <w:bookmarkEnd w:id="52"/>
    <w:bookmarkStart w:name="z93" w:id="53"/>
    <w:p>
      <w:pPr>
        <w:spacing w:after="0"/>
        <w:ind w:left="0"/>
        <w:jc w:val="both"/>
      </w:pPr>
      <w:r>
        <w:rPr>
          <w:rFonts w:ascii="Times New Roman"/>
          <w:b w:val="false"/>
          <w:i w:val="false"/>
          <w:color w:val="000000"/>
          <w:sz w:val="28"/>
        </w:rPr>
        <w:t xml:space="preserve">
      При расчете пруденциальных нормативов в соответствии с </w:t>
      </w:r>
      <w:r>
        <w:rPr>
          <w:rFonts w:ascii="Times New Roman"/>
          <w:b w:val="false"/>
          <w:i w:val="false"/>
          <w:color w:val="000000"/>
          <w:sz w:val="28"/>
        </w:rPr>
        <w:t>постановлением № 304</w:t>
      </w:r>
      <w:r>
        <w:rPr>
          <w:rFonts w:ascii="Times New Roman"/>
          <w:b w:val="false"/>
          <w:i w:val="false"/>
          <w:color w:val="000000"/>
          <w:sz w:val="28"/>
        </w:rPr>
        <w:t xml:space="preserve"> доля перестраховщика в РНП по договору перестрахования, условиями которого предусмотрены МДП, не подлежащая перерасчету (корректировке) по истечении срока действия договора перестрахования, и (или) условие о том, что при досрочном расторжении договора перестрахования (коверноты) часть премии возврату не подлежит, равна 0 (нулю) на сумму, не подлежащую возврату на отчетную дату.";</w:t>
      </w:r>
    </w:p>
    <w:bookmarkEnd w:id="5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54</w:t>
      </w:r>
      <w:r>
        <w:rPr>
          <w:rFonts w:ascii="Times New Roman"/>
          <w:b w:val="false"/>
          <w:i w:val="false"/>
          <w:color w:val="000000"/>
          <w:sz w:val="28"/>
        </w:rPr>
        <w:t xml:space="preserve"> изложить в следующей редакции:</w:t>
      </w:r>
    </w:p>
    <w:bookmarkStart w:name="z95" w:id="54"/>
    <w:p>
      <w:pPr>
        <w:spacing w:after="0"/>
        <w:ind w:left="0"/>
        <w:jc w:val="both"/>
      </w:pPr>
      <w:r>
        <w:rPr>
          <w:rFonts w:ascii="Times New Roman"/>
          <w:b w:val="false"/>
          <w:i w:val="false"/>
          <w:color w:val="000000"/>
          <w:sz w:val="28"/>
        </w:rPr>
        <w:t>
      "54. При расчете пруденциальных нормативов в соответствии с постановлением № 304 доля перестраховщика в страховых резервах по договорам перестрахования, предусматривающим передачу всех или части страховых рисков в перестрахование по договорам обязательного страхования гражданско-правовой ответственности владельцев транспортных средств, равна 0 (нулю).</w:t>
      </w:r>
    </w:p>
    <w:bookmarkEnd w:id="54"/>
    <w:bookmarkStart w:name="z96" w:id="55"/>
    <w:p>
      <w:pPr>
        <w:spacing w:after="0"/>
        <w:ind w:left="0"/>
        <w:jc w:val="both"/>
      </w:pPr>
      <w:r>
        <w:rPr>
          <w:rFonts w:ascii="Times New Roman"/>
          <w:b w:val="false"/>
          <w:i w:val="false"/>
          <w:color w:val="000000"/>
          <w:sz w:val="28"/>
        </w:rPr>
        <w:t>
      Требования пункта 53 Требований не распространяются на договоры перестрахования, предусматривающие передачу катастрофических рисков.";</w:t>
      </w:r>
    </w:p>
    <w:bookmarkEnd w:id="5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3</w:t>
      </w:r>
      <w:r>
        <w:rPr>
          <w:rFonts w:ascii="Times New Roman"/>
          <w:b w:val="false"/>
          <w:i w:val="false"/>
          <w:color w:val="000000"/>
          <w:sz w:val="28"/>
        </w:rPr>
        <w:t xml:space="preserve"> изложить в редакции согласно </w:t>
      </w:r>
      <w:r>
        <w:rPr>
          <w:rFonts w:ascii="Times New Roman"/>
          <w:b w:val="false"/>
          <w:i w:val="false"/>
          <w:color w:val="000000"/>
          <w:sz w:val="28"/>
        </w:rPr>
        <w:t>приложению 3</w:t>
      </w:r>
      <w:r>
        <w:rPr>
          <w:rFonts w:ascii="Times New Roman"/>
          <w:b w:val="false"/>
          <w:i w:val="false"/>
          <w:color w:val="000000"/>
          <w:sz w:val="28"/>
        </w:rPr>
        <w:t xml:space="preserve"> к Перечню;</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8</w:t>
      </w:r>
      <w:r>
        <w:rPr>
          <w:rFonts w:ascii="Times New Roman"/>
          <w:b w:val="false"/>
          <w:i w:val="false"/>
          <w:color w:val="000000"/>
          <w:sz w:val="28"/>
        </w:rPr>
        <w:t xml:space="preserve"> изложить в редакции согласно </w:t>
      </w:r>
      <w:r>
        <w:rPr>
          <w:rFonts w:ascii="Times New Roman"/>
          <w:b w:val="false"/>
          <w:i w:val="false"/>
          <w:color w:val="000000"/>
          <w:sz w:val="28"/>
        </w:rPr>
        <w:t>приложению 4</w:t>
      </w:r>
      <w:r>
        <w:rPr>
          <w:rFonts w:ascii="Times New Roman"/>
          <w:b w:val="false"/>
          <w:i w:val="false"/>
          <w:color w:val="000000"/>
          <w:sz w:val="28"/>
        </w:rPr>
        <w:t xml:space="preserve"> к Перечню;</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11</w:t>
      </w:r>
      <w:r>
        <w:rPr>
          <w:rFonts w:ascii="Times New Roman"/>
          <w:b w:val="false"/>
          <w:i w:val="false"/>
          <w:color w:val="000000"/>
          <w:sz w:val="28"/>
        </w:rPr>
        <w:t xml:space="preserve"> изложить в редакции согласно </w:t>
      </w:r>
      <w:r>
        <w:rPr>
          <w:rFonts w:ascii="Times New Roman"/>
          <w:b w:val="false"/>
          <w:i w:val="false"/>
          <w:color w:val="000000"/>
          <w:sz w:val="28"/>
        </w:rPr>
        <w:t>приложению 5</w:t>
      </w:r>
      <w:r>
        <w:rPr>
          <w:rFonts w:ascii="Times New Roman"/>
          <w:b w:val="false"/>
          <w:i w:val="false"/>
          <w:color w:val="000000"/>
          <w:sz w:val="28"/>
        </w:rPr>
        <w:t xml:space="preserve"> к Перечню.</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Перечню нормативных</w:t>
            </w:r>
            <w:r>
              <w:br/>
            </w:r>
            <w:r>
              <w:rPr>
                <w:rFonts w:ascii="Times New Roman"/>
                <w:b w:val="false"/>
                <w:i w:val="false"/>
                <w:color w:val="000000"/>
                <w:sz w:val="20"/>
              </w:rPr>
              <w:t>правовых актов</w:t>
            </w:r>
            <w:r>
              <w:br/>
            </w:r>
            <w:r>
              <w:rPr>
                <w:rFonts w:ascii="Times New Roman"/>
                <w:b w:val="false"/>
                <w:i w:val="false"/>
                <w:color w:val="000000"/>
                <w:sz w:val="20"/>
              </w:rPr>
              <w:t>Республики Казахстан</w:t>
            </w:r>
            <w:r>
              <w:br/>
            </w:r>
            <w:r>
              <w:rPr>
                <w:rFonts w:ascii="Times New Roman"/>
                <w:b w:val="false"/>
                <w:i w:val="false"/>
                <w:color w:val="000000"/>
                <w:sz w:val="20"/>
              </w:rPr>
              <w:t>по вопросам регулирования</w:t>
            </w:r>
            <w:r>
              <w:br/>
            </w:r>
            <w:r>
              <w:rPr>
                <w:rFonts w:ascii="Times New Roman"/>
                <w:b w:val="false"/>
                <w:i w:val="false"/>
                <w:color w:val="000000"/>
                <w:sz w:val="20"/>
              </w:rPr>
              <w:t>страховой деятельности, в</w:t>
            </w:r>
            <w:r>
              <w:br/>
            </w:r>
            <w:r>
              <w:rPr>
                <w:rFonts w:ascii="Times New Roman"/>
                <w:b w:val="false"/>
                <w:i w:val="false"/>
                <w:color w:val="000000"/>
                <w:sz w:val="20"/>
              </w:rPr>
              <w:t>которые вносятся изменения</w:t>
            </w:r>
            <w:r>
              <w:br/>
            </w:r>
            <w:r>
              <w:rPr>
                <w:rFonts w:ascii="Times New Roman"/>
                <w:b w:val="false"/>
                <w:i w:val="false"/>
                <w:color w:val="000000"/>
                <w:sz w:val="20"/>
              </w:rPr>
              <w:t>и дополнения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расчета</w:t>
            </w:r>
            <w:r>
              <w:br/>
            </w:r>
            <w:r>
              <w:rPr>
                <w:rFonts w:ascii="Times New Roman"/>
                <w:b w:val="false"/>
                <w:i w:val="false"/>
                <w:color w:val="000000"/>
                <w:sz w:val="20"/>
              </w:rPr>
              <w:t>коэффициентов, характеризующих</w:t>
            </w:r>
            <w:r>
              <w:br/>
            </w:r>
            <w:r>
              <w:rPr>
                <w:rFonts w:ascii="Times New Roman"/>
                <w:b w:val="false"/>
                <w:i w:val="false"/>
                <w:color w:val="000000"/>
                <w:sz w:val="20"/>
              </w:rPr>
              <w:t>убыточность (коэффициент</w:t>
            </w:r>
            <w:r>
              <w:br/>
            </w:r>
            <w:r>
              <w:rPr>
                <w:rFonts w:ascii="Times New Roman"/>
                <w:b w:val="false"/>
                <w:i w:val="false"/>
                <w:color w:val="000000"/>
                <w:sz w:val="20"/>
              </w:rPr>
              <w:t>убыточности, коэффициент</w:t>
            </w:r>
            <w:r>
              <w:br/>
            </w:r>
            <w:r>
              <w:rPr>
                <w:rFonts w:ascii="Times New Roman"/>
                <w:b w:val="false"/>
                <w:i w:val="false"/>
                <w:color w:val="000000"/>
                <w:sz w:val="20"/>
              </w:rPr>
              <w:t>затрат, комбинированный</w:t>
            </w:r>
            <w:r>
              <w:br/>
            </w:r>
            <w:r>
              <w:rPr>
                <w:rFonts w:ascii="Times New Roman"/>
                <w:b w:val="false"/>
                <w:i w:val="false"/>
                <w:color w:val="000000"/>
                <w:sz w:val="20"/>
              </w:rPr>
              <w:t>коэффициент) страховой</w:t>
            </w:r>
            <w:r>
              <w:br/>
            </w:r>
            <w:r>
              <w:rPr>
                <w:rFonts w:ascii="Times New Roman"/>
                <w:b w:val="false"/>
                <w:i w:val="false"/>
                <w:color w:val="000000"/>
                <w:sz w:val="20"/>
              </w:rPr>
              <w:t>(перестраховочной) организации</w:t>
            </w:r>
          </w:p>
        </w:tc>
      </w:tr>
    </w:tbl>
    <w:bookmarkStart w:name="z102" w:id="56"/>
    <w:p>
      <w:pPr>
        <w:spacing w:after="0"/>
        <w:ind w:left="0"/>
        <w:jc w:val="left"/>
      </w:pPr>
      <w:r>
        <w:rPr>
          <w:rFonts w:ascii="Times New Roman"/>
          <w:b/>
          <w:i w:val="false"/>
          <w:color w:val="000000"/>
        </w:rPr>
        <w:t xml:space="preserve"> Форма, предназначенная для сбора административных данных</w:t>
      </w:r>
    </w:p>
    <w:bookmarkEnd w:id="56"/>
    <w:bookmarkStart w:name="z103" w:id="57"/>
    <w:p>
      <w:pPr>
        <w:spacing w:after="0"/>
        <w:ind w:left="0"/>
        <w:jc w:val="left"/>
      </w:pPr>
      <w:r>
        <w:rPr>
          <w:rFonts w:ascii="Times New Roman"/>
          <w:b/>
          <w:i w:val="false"/>
          <w:color w:val="000000"/>
        </w:rPr>
        <w:t xml:space="preserve"> Отчет о расчете комбинированного коэффициента страховой (перестраховочной) организации</w:t>
      </w:r>
    </w:p>
    <w:bookmarkEnd w:id="57"/>
    <w:bookmarkStart w:name="z104" w:id="58"/>
    <w:p>
      <w:pPr>
        <w:spacing w:after="0"/>
        <w:ind w:left="0"/>
        <w:jc w:val="left"/>
      </w:pPr>
      <w:r>
        <w:rPr>
          <w:rFonts w:ascii="Times New Roman"/>
          <w:b/>
          <w:i w:val="false"/>
          <w:color w:val="000000"/>
        </w:rPr>
        <w:t xml:space="preserve"> Отчетный период: на "_____" ___________ 20 ____года</w:t>
      </w:r>
    </w:p>
    <w:bookmarkEnd w:id="58"/>
    <w:bookmarkStart w:name="z105" w:id="59"/>
    <w:p>
      <w:pPr>
        <w:spacing w:after="0"/>
        <w:ind w:left="0"/>
        <w:jc w:val="both"/>
      </w:pPr>
      <w:r>
        <w:rPr>
          <w:rFonts w:ascii="Times New Roman"/>
          <w:b w:val="false"/>
          <w:i w:val="false"/>
          <w:color w:val="000000"/>
          <w:sz w:val="28"/>
        </w:rPr>
        <w:t>
      Индекс формы: 1-LR_M</w:t>
      </w:r>
    </w:p>
    <w:bookmarkEnd w:id="59"/>
    <w:bookmarkStart w:name="z106" w:id="60"/>
    <w:p>
      <w:pPr>
        <w:spacing w:after="0"/>
        <w:ind w:left="0"/>
        <w:jc w:val="both"/>
      </w:pPr>
      <w:r>
        <w:rPr>
          <w:rFonts w:ascii="Times New Roman"/>
          <w:b w:val="false"/>
          <w:i w:val="false"/>
          <w:color w:val="000000"/>
          <w:sz w:val="28"/>
        </w:rPr>
        <w:t>
      Периодичность: ежемесячная</w:t>
      </w:r>
    </w:p>
    <w:bookmarkEnd w:id="60"/>
    <w:bookmarkStart w:name="z107" w:id="61"/>
    <w:p>
      <w:pPr>
        <w:spacing w:after="0"/>
        <w:ind w:left="0"/>
        <w:jc w:val="both"/>
      </w:pPr>
      <w:r>
        <w:rPr>
          <w:rFonts w:ascii="Times New Roman"/>
          <w:b w:val="false"/>
          <w:i w:val="false"/>
          <w:color w:val="000000"/>
          <w:sz w:val="28"/>
        </w:rPr>
        <w:t>
      Представляют: страховые (перестраховочные) организации</w:t>
      </w:r>
    </w:p>
    <w:bookmarkEnd w:id="61"/>
    <w:bookmarkStart w:name="z108" w:id="62"/>
    <w:p>
      <w:pPr>
        <w:spacing w:after="0"/>
        <w:ind w:left="0"/>
        <w:jc w:val="both"/>
      </w:pPr>
      <w:r>
        <w:rPr>
          <w:rFonts w:ascii="Times New Roman"/>
          <w:b w:val="false"/>
          <w:i w:val="false"/>
          <w:color w:val="000000"/>
          <w:sz w:val="28"/>
        </w:rPr>
        <w:t>
      Куда представляется форма: Национальный Банк Республики Казахстан</w:t>
      </w:r>
    </w:p>
    <w:bookmarkEnd w:id="62"/>
    <w:bookmarkStart w:name="z109" w:id="63"/>
    <w:p>
      <w:pPr>
        <w:spacing w:after="0"/>
        <w:ind w:left="0"/>
        <w:jc w:val="both"/>
      </w:pPr>
      <w:r>
        <w:rPr>
          <w:rFonts w:ascii="Times New Roman"/>
          <w:b w:val="false"/>
          <w:i w:val="false"/>
          <w:color w:val="000000"/>
          <w:sz w:val="28"/>
        </w:rPr>
        <w:t>
      Срок представления формы: ежемесячно, не позднее 5 (пятого) рабочего дня месяца, следующего за отчетным месяцем.</w:t>
      </w:r>
    </w:p>
    <w:bookmarkEnd w:id="6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11" w:id="64"/>
    <w:p>
      <w:pPr>
        <w:spacing w:after="0"/>
        <w:ind w:left="0"/>
        <w:jc w:val="left"/>
      </w:pPr>
      <w:r>
        <w:rPr>
          <w:rFonts w:ascii="Times New Roman"/>
          <w:b/>
          <w:i w:val="false"/>
          <w:color w:val="000000"/>
        </w:rPr>
        <w:t xml:space="preserve"> _____________________________________________________________</w:t>
      </w:r>
      <w:r>
        <w:br/>
      </w:r>
      <w:r>
        <w:rPr>
          <w:rFonts w:ascii="Times New Roman"/>
          <w:b/>
          <w:i w:val="false"/>
          <w:color w:val="000000"/>
        </w:rPr>
        <w:t>(наименование страховой (перестраховочной) организации)</w:t>
      </w:r>
    </w:p>
    <w:bookmarkEnd w:id="6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 тысячах тенге)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классов (видов) страхования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Заработанные страховые премии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Страховые выплаты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Изменения в резервах убытков</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на урегулирование</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Чистые расходы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Чистая сумма заработанных премий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Чистая сумма страховых выплат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Чистая сумма изменений в резервах убытков</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Обязательное страхование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гражданско-правовой ответственности владельцев транспортных средств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гражданско-правовой ответственности перевозчика перед пассажирами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в растениеводстве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гражданско-правовой ответственности частных нотариусов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экологическое страхование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гражданско-правовой ответственности аудиторских организаций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туриста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гражданско-правовой ответственности владельцев объектов, деятельность которых связана с опасностью причинения вреда третьим лицам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работника от несчастных случаев при исполнении им трудовых (служебных) обязанностей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классы (виды) страхования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Добровольное личное страхование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жизни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аннуитетное страхование, в том числе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договоры пенсионного аннуитета, заключенные в соответствии с </w:t>
            </w:r>
            <w:r>
              <w:rPr>
                <w:rFonts w:ascii="Times New Roman"/>
                <w:b w:val="false"/>
                <w:i w:val="false"/>
                <w:color w:val="000000"/>
                <w:sz w:val="20"/>
              </w:rPr>
              <w:t>Законом</w:t>
            </w:r>
            <w:r>
              <w:rPr>
                <w:rFonts w:ascii="Times New Roman"/>
                <w:b w:val="false"/>
                <w:i w:val="false"/>
                <w:color w:val="000000"/>
                <w:sz w:val="20"/>
              </w:rPr>
              <w:t xml:space="preserve"> Республики Казахстан от 21 июня 2013 года "О пенсионном обеспечении в Республике Казахстан"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договоры аннуитета, заключенные в соответствии с </w:t>
            </w:r>
            <w:r>
              <w:rPr>
                <w:rFonts w:ascii="Times New Roman"/>
                <w:b w:val="false"/>
                <w:i w:val="false"/>
                <w:color w:val="000000"/>
                <w:sz w:val="20"/>
              </w:rPr>
              <w:t>Законом</w:t>
            </w:r>
            <w:r>
              <w:rPr>
                <w:rFonts w:ascii="Times New Roman"/>
                <w:b w:val="false"/>
                <w:i w:val="false"/>
                <w:color w:val="000000"/>
                <w:sz w:val="20"/>
              </w:rPr>
              <w:t xml:space="preserve"> Республики Казахстан от 7 февраля 2005 года "Об обязательном страховании работника от несчастных случаев при исполнении им трудовых (служебных) обязанностей"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классы (виды) аннуитетного страхования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от несчастных случаев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на случай болезни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виды (классы) страхования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Добровольное имущественное страхование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автомобильного транспорта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железнодорожного транспорта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воздушного транспорта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водного транспорта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космических объектов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грузов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имущества от ущерба, за исключением пунктов 3.1-3.6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гражданско-правовой ответственности владельцев автомобильного транспорта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гражданско-правовой ответственности владельцев воздушного транспорта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гражданско-правовой ответственности владельцев водного транспорта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гражданско-правовой ответственности владельцев космических объектов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профессиональной ответственности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гражданско-правовой ответственности, за исключением классов, указанных в пунктах 3.8-3.12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займов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ипотечное страхование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гарантий и поручительств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от прочих финансовых убытков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убытков финансовых организаций, за исключением классов, указанных в пунктах 3.14-3.17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титульное страхование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судебных расходов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виды (классы) страхования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всему страховому портфелю</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13" w:id="65"/>
    <w:p>
      <w:pPr>
        <w:spacing w:after="0"/>
        <w:ind w:left="0"/>
        <w:jc w:val="both"/>
      </w:pPr>
      <w:r>
        <w:rPr>
          <w:rFonts w:ascii="Times New Roman"/>
          <w:b w:val="false"/>
          <w:i w:val="false"/>
          <w:color w:val="000000"/>
          <w:sz w:val="28"/>
        </w:rPr>
        <w:t>
      продолжение таблицы:</w:t>
      </w:r>
    </w:p>
    <w:bookmarkEnd w:id="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 убыточности за отчетный период с учетом доли перестраховщика, % ((5)+(7)+(9))/(3)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 убыточности за отчетный период без учета доли перестраховщика, % ((6)+(8)+(9))/(4)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 затрат с учетом доли перестраховщика, % (10)/(3)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 затрат без учета доли перестраховщика, % (11)/(4)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Комбинированный коэффициент с учетом доли перестраховщика, % (12)+(14)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Комбинированный коэффициент без учета доли перестраховщика, % (13)+(15)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14" w:id="66"/>
    <w:p>
      <w:pPr>
        <w:spacing w:after="0"/>
        <w:ind w:left="0"/>
        <w:jc w:val="both"/>
      </w:pPr>
      <w:r>
        <w:rPr>
          <w:rFonts w:ascii="Times New Roman"/>
          <w:b w:val="false"/>
          <w:i w:val="false"/>
          <w:color w:val="000000"/>
          <w:sz w:val="28"/>
        </w:rPr>
        <w:t>
      Первый руководитель или лицо, уполномоченное на подписание отчета</w:t>
      </w:r>
    </w:p>
    <w:bookmarkEnd w:id="66"/>
    <w:bookmarkStart w:name="z115" w:id="67"/>
    <w:p>
      <w:pPr>
        <w:spacing w:after="0"/>
        <w:ind w:left="0"/>
        <w:jc w:val="both"/>
      </w:pPr>
      <w:r>
        <w:rPr>
          <w:rFonts w:ascii="Times New Roman"/>
          <w:b w:val="false"/>
          <w:i w:val="false"/>
          <w:color w:val="000000"/>
          <w:sz w:val="28"/>
        </w:rPr>
        <w:t>
      _____________________________________ ______________</w:t>
      </w:r>
    </w:p>
    <w:bookmarkEnd w:id="67"/>
    <w:bookmarkStart w:name="z116" w:id="68"/>
    <w:p>
      <w:pPr>
        <w:spacing w:after="0"/>
        <w:ind w:left="0"/>
        <w:jc w:val="both"/>
      </w:pPr>
      <w:r>
        <w:rPr>
          <w:rFonts w:ascii="Times New Roman"/>
          <w:b w:val="false"/>
          <w:i w:val="false"/>
          <w:color w:val="000000"/>
          <w:sz w:val="28"/>
        </w:rPr>
        <w:t>
      (фамилия, имя, отчество (при его наличии) (подпись)</w:t>
      </w:r>
    </w:p>
    <w:bookmarkEnd w:id="68"/>
    <w:bookmarkStart w:name="z117" w:id="69"/>
    <w:p>
      <w:pPr>
        <w:spacing w:after="0"/>
        <w:ind w:left="0"/>
        <w:jc w:val="both"/>
      </w:pPr>
      <w:r>
        <w:rPr>
          <w:rFonts w:ascii="Times New Roman"/>
          <w:b w:val="false"/>
          <w:i w:val="false"/>
          <w:color w:val="000000"/>
          <w:sz w:val="28"/>
        </w:rPr>
        <w:t>
      Главный бухгалтер или лицо, уполномоченное на подписание отчета</w:t>
      </w:r>
    </w:p>
    <w:bookmarkEnd w:id="69"/>
    <w:bookmarkStart w:name="z118" w:id="70"/>
    <w:p>
      <w:pPr>
        <w:spacing w:after="0"/>
        <w:ind w:left="0"/>
        <w:jc w:val="both"/>
      </w:pPr>
      <w:r>
        <w:rPr>
          <w:rFonts w:ascii="Times New Roman"/>
          <w:b w:val="false"/>
          <w:i w:val="false"/>
          <w:color w:val="000000"/>
          <w:sz w:val="28"/>
        </w:rPr>
        <w:t>
      _____________________________________ ______________</w:t>
      </w:r>
    </w:p>
    <w:bookmarkEnd w:id="70"/>
    <w:bookmarkStart w:name="z119" w:id="71"/>
    <w:p>
      <w:pPr>
        <w:spacing w:after="0"/>
        <w:ind w:left="0"/>
        <w:jc w:val="both"/>
      </w:pPr>
      <w:r>
        <w:rPr>
          <w:rFonts w:ascii="Times New Roman"/>
          <w:b w:val="false"/>
          <w:i w:val="false"/>
          <w:color w:val="000000"/>
          <w:sz w:val="28"/>
        </w:rPr>
        <w:t>
      (фамилия, имя, отчество (при его наличии) (подпись)</w:t>
      </w:r>
    </w:p>
    <w:bookmarkEnd w:id="71"/>
    <w:bookmarkStart w:name="z120" w:id="72"/>
    <w:p>
      <w:pPr>
        <w:spacing w:after="0"/>
        <w:ind w:left="0"/>
        <w:jc w:val="both"/>
      </w:pPr>
      <w:r>
        <w:rPr>
          <w:rFonts w:ascii="Times New Roman"/>
          <w:b w:val="false"/>
          <w:i w:val="false"/>
          <w:color w:val="000000"/>
          <w:sz w:val="28"/>
        </w:rPr>
        <w:t>
      Актуарий</w:t>
      </w:r>
    </w:p>
    <w:bookmarkEnd w:id="72"/>
    <w:bookmarkStart w:name="z121" w:id="73"/>
    <w:p>
      <w:pPr>
        <w:spacing w:after="0"/>
        <w:ind w:left="0"/>
        <w:jc w:val="both"/>
      </w:pPr>
      <w:r>
        <w:rPr>
          <w:rFonts w:ascii="Times New Roman"/>
          <w:b w:val="false"/>
          <w:i w:val="false"/>
          <w:color w:val="000000"/>
          <w:sz w:val="28"/>
        </w:rPr>
        <w:t>
      _____________________________________ ______________</w:t>
      </w:r>
    </w:p>
    <w:bookmarkEnd w:id="73"/>
    <w:bookmarkStart w:name="z122" w:id="74"/>
    <w:p>
      <w:pPr>
        <w:spacing w:after="0"/>
        <w:ind w:left="0"/>
        <w:jc w:val="both"/>
      </w:pPr>
      <w:r>
        <w:rPr>
          <w:rFonts w:ascii="Times New Roman"/>
          <w:b w:val="false"/>
          <w:i w:val="false"/>
          <w:color w:val="000000"/>
          <w:sz w:val="28"/>
        </w:rPr>
        <w:t>
      (фамилия, имя, отчество (при его наличии) (подпись)</w:t>
      </w:r>
    </w:p>
    <w:bookmarkEnd w:id="74"/>
    <w:bookmarkStart w:name="z123" w:id="75"/>
    <w:p>
      <w:pPr>
        <w:spacing w:after="0"/>
        <w:ind w:left="0"/>
        <w:jc w:val="both"/>
      </w:pPr>
      <w:r>
        <w:rPr>
          <w:rFonts w:ascii="Times New Roman"/>
          <w:b w:val="false"/>
          <w:i w:val="false"/>
          <w:color w:val="000000"/>
          <w:sz w:val="28"/>
        </w:rPr>
        <w:t>
      Телефон: _________________</w:t>
      </w:r>
    </w:p>
    <w:bookmarkEnd w:id="75"/>
    <w:bookmarkStart w:name="z124" w:id="76"/>
    <w:p>
      <w:pPr>
        <w:spacing w:after="0"/>
        <w:ind w:left="0"/>
        <w:jc w:val="both"/>
      </w:pPr>
      <w:r>
        <w:rPr>
          <w:rFonts w:ascii="Times New Roman"/>
          <w:b w:val="false"/>
          <w:i w:val="false"/>
          <w:color w:val="000000"/>
          <w:sz w:val="28"/>
        </w:rPr>
        <w:t>
      Дата подписания отчета "______" _______________ 20 ____ года</w:t>
      </w:r>
    </w:p>
    <w:bookmarkEnd w:id="76"/>
    <w:bookmarkStart w:name="z125" w:id="77"/>
    <w:p>
      <w:pPr>
        <w:spacing w:after="0"/>
        <w:ind w:left="0"/>
        <w:jc w:val="both"/>
      </w:pPr>
      <w:r>
        <w:rPr>
          <w:rFonts w:ascii="Times New Roman"/>
          <w:b w:val="false"/>
          <w:i w:val="false"/>
          <w:color w:val="000000"/>
          <w:sz w:val="28"/>
        </w:rPr>
        <w:t>
      Примечание: пояснение по заполнению формы, предназначенной для сбора административных данных, приведено в приложении к настоящей форме.</w:t>
      </w:r>
    </w:p>
    <w:bookmarkEnd w:id="7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форме отчета о расчете</w:t>
            </w:r>
            <w:r>
              <w:br/>
            </w:r>
            <w:r>
              <w:rPr>
                <w:rFonts w:ascii="Times New Roman"/>
                <w:b w:val="false"/>
                <w:i w:val="false"/>
                <w:color w:val="000000"/>
                <w:sz w:val="20"/>
              </w:rPr>
              <w:t xml:space="preserve">комбинированного коэффициента </w:t>
            </w:r>
            <w:r>
              <w:br/>
            </w:r>
            <w:r>
              <w:rPr>
                <w:rFonts w:ascii="Times New Roman"/>
                <w:b w:val="false"/>
                <w:i w:val="false"/>
                <w:color w:val="000000"/>
                <w:sz w:val="20"/>
              </w:rPr>
              <w:t>страховой (перестраховочной) организации</w:t>
            </w:r>
          </w:p>
        </w:tc>
      </w:tr>
    </w:tbl>
    <w:bookmarkStart w:name="z127" w:id="78"/>
    <w:p>
      <w:pPr>
        <w:spacing w:after="0"/>
        <w:ind w:left="0"/>
        <w:jc w:val="left"/>
      </w:pPr>
      <w:r>
        <w:rPr>
          <w:rFonts w:ascii="Times New Roman"/>
          <w:b/>
          <w:i w:val="false"/>
          <w:color w:val="000000"/>
        </w:rPr>
        <w:t xml:space="preserve"> Пояснение по заполнению формы, предназначенной для сбора административных данных</w:t>
      </w:r>
    </w:p>
    <w:bookmarkEnd w:id="78"/>
    <w:bookmarkStart w:name="z128" w:id="79"/>
    <w:p>
      <w:pPr>
        <w:spacing w:after="0"/>
        <w:ind w:left="0"/>
        <w:jc w:val="left"/>
      </w:pPr>
      <w:r>
        <w:rPr>
          <w:rFonts w:ascii="Times New Roman"/>
          <w:b/>
          <w:i w:val="false"/>
          <w:color w:val="000000"/>
        </w:rPr>
        <w:t xml:space="preserve"> Отчет о расчете комбинированного коэффициента страховой (перестраховочной) организации</w:t>
      </w:r>
    </w:p>
    <w:bookmarkEnd w:id="79"/>
    <w:bookmarkStart w:name="z129" w:id="80"/>
    <w:p>
      <w:pPr>
        <w:spacing w:after="0"/>
        <w:ind w:left="0"/>
        <w:jc w:val="left"/>
      </w:pPr>
      <w:r>
        <w:rPr>
          <w:rFonts w:ascii="Times New Roman"/>
          <w:b/>
          <w:i w:val="false"/>
          <w:color w:val="000000"/>
        </w:rPr>
        <w:t xml:space="preserve"> Глава 1. Общие положения</w:t>
      </w:r>
    </w:p>
    <w:bookmarkEnd w:id="80"/>
    <w:bookmarkStart w:name="z130" w:id="81"/>
    <w:p>
      <w:pPr>
        <w:spacing w:after="0"/>
        <w:ind w:left="0"/>
        <w:jc w:val="both"/>
      </w:pPr>
      <w:r>
        <w:rPr>
          <w:rFonts w:ascii="Times New Roman"/>
          <w:b w:val="false"/>
          <w:i w:val="false"/>
          <w:color w:val="000000"/>
          <w:sz w:val="28"/>
        </w:rPr>
        <w:t>
      1. Настоящее пояснение определяет единые требования по заполнению формы "Отчет о расчете комбинированного коэффициента страховой (перестраховочной) организации" (далее - Форма).</w:t>
      </w:r>
    </w:p>
    <w:bookmarkEnd w:id="81"/>
    <w:bookmarkStart w:name="z131" w:id="82"/>
    <w:p>
      <w:pPr>
        <w:spacing w:after="0"/>
        <w:ind w:left="0"/>
        <w:jc w:val="both"/>
      </w:pPr>
      <w:r>
        <w:rPr>
          <w:rFonts w:ascii="Times New Roman"/>
          <w:b w:val="false"/>
          <w:i w:val="false"/>
          <w:color w:val="000000"/>
          <w:sz w:val="28"/>
        </w:rPr>
        <w:t xml:space="preserve">
      2. Форма разработана в соответствии с </w:t>
      </w:r>
      <w:r>
        <w:rPr>
          <w:rFonts w:ascii="Times New Roman"/>
          <w:b w:val="false"/>
          <w:i w:val="false"/>
          <w:color w:val="000000"/>
          <w:sz w:val="28"/>
        </w:rPr>
        <w:t>подпунктом 19)</w:t>
      </w:r>
      <w:r>
        <w:rPr>
          <w:rFonts w:ascii="Times New Roman"/>
          <w:b w:val="false"/>
          <w:i w:val="false"/>
          <w:color w:val="000000"/>
          <w:sz w:val="28"/>
        </w:rPr>
        <w:t xml:space="preserve"> статьи 43 и </w:t>
      </w:r>
      <w:r>
        <w:rPr>
          <w:rFonts w:ascii="Times New Roman"/>
          <w:b w:val="false"/>
          <w:i w:val="false"/>
          <w:color w:val="000000"/>
          <w:sz w:val="28"/>
        </w:rPr>
        <w:t>статьей 75-1</w:t>
      </w:r>
      <w:r>
        <w:rPr>
          <w:rFonts w:ascii="Times New Roman"/>
          <w:b w:val="false"/>
          <w:i w:val="false"/>
          <w:color w:val="000000"/>
          <w:sz w:val="28"/>
        </w:rPr>
        <w:t xml:space="preserve"> Закона Республики Казахстан от 18 декабря 2000 года "О страховой деятельности",</w:t>
      </w:r>
    </w:p>
    <w:bookmarkEnd w:id="82"/>
    <w:bookmarkStart w:name="z132" w:id="83"/>
    <w:p>
      <w:pPr>
        <w:spacing w:after="0"/>
        <w:ind w:left="0"/>
        <w:jc w:val="both"/>
      </w:pPr>
      <w:r>
        <w:rPr>
          <w:rFonts w:ascii="Times New Roman"/>
          <w:b w:val="false"/>
          <w:i w:val="false"/>
          <w:color w:val="000000"/>
          <w:sz w:val="28"/>
        </w:rPr>
        <w:t>
      3. Форма составляется ежемесячно страховыми (перестраховочными) организациями по состоянию на конец отчетного периода. Сумма в Форме указывается в тысячах тенге. Сумма менее 500 (пятисот) тенге округляется до 0 (нуля), а сумма, равная 500 (пятистам) тенге и выше, округляется до 1000 (тысячи) тенге.</w:t>
      </w:r>
    </w:p>
    <w:bookmarkEnd w:id="83"/>
    <w:bookmarkStart w:name="z133" w:id="84"/>
    <w:p>
      <w:pPr>
        <w:spacing w:after="0"/>
        <w:ind w:left="0"/>
        <w:jc w:val="both"/>
      </w:pPr>
      <w:r>
        <w:rPr>
          <w:rFonts w:ascii="Times New Roman"/>
          <w:b w:val="false"/>
          <w:i w:val="false"/>
          <w:color w:val="000000"/>
          <w:sz w:val="28"/>
        </w:rPr>
        <w:t>
      4. Форму подписывают первый руководитель, главный бухгалтер или лица, уполномоченные ими на подписание отчета, и актуарий. </w:t>
      </w:r>
    </w:p>
    <w:bookmarkEnd w:id="84"/>
    <w:bookmarkStart w:name="z134" w:id="85"/>
    <w:p>
      <w:pPr>
        <w:spacing w:after="0"/>
        <w:ind w:left="0"/>
        <w:jc w:val="left"/>
      </w:pPr>
      <w:r>
        <w:rPr>
          <w:rFonts w:ascii="Times New Roman"/>
          <w:b/>
          <w:i w:val="false"/>
          <w:color w:val="000000"/>
        </w:rPr>
        <w:t xml:space="preserve"> Глава 2. Пояснение по заполнению Формы</w:t>
      </w:r>
    </w:p>
    <w:bookmarkEnd w:id="85"/>
    <w:bookmarkStart w:name="z135" w:id="86"/>
    <w:p>
      <w:pPr>
        <w:spacing w:after="0"/>
        <w:ind w:left="0"/>
        <w:jc w:val="both"/>
      </w:pPr>
      <w:r>
        <w:rPr>
          <w:rFonts w:ascii="Times New Roman"/>
          <w:b w:val="false"/>
          <w:i w:val="false"/>
          <w:color w:val="000000"/>
          <w:sz w:val="28"/>
        </w:rPr>
        <w:t>
      5. Форма определяет порядок расчета коэффициентов, характеризующих убыточность страховой (перестраховочной) организации.</w:t>
      </w:r>
    </w:p>
    <w:bookmarkEnd w:id="86"/>
    <w:bookmarkStart w:name="z136" w:id="87"/>
    <w:p>
      <w:pPr>
        <w:spacing w:after="0"/>
        <w:ind w:left="0"/>
        <w:jc w:val="both"/>
      </w:pPr>
      <w:r>
        <w:rPr>
          <w:rFonts w:ascii="Times New Roman"/>
          <w:b w:val="false"/>
          <w:i w:val="false"/>
          <w:color w:val="000000"/>
          <w:sz w:val="28"/>
        </w:rPr>
        <w:t>
      6. Форма заполняется по всем классам (видам) страхования, за исключением классов (видов) накопительного страхования.</w:t>
      </w:r>
    </w:p>
    <w:bookmarkEnd w:id="87"/>
    <w:bookmarkStart w:name="z137" w:id="88"/>
    <w:p>
      <w:pPr>
        <w:spacing w:after="0"/>
        <w:ind w:left="0"/>
        <w:jc w:val="both"/>
      </w:pPr>
      <w:r>
        <w:rPr>
          <w:rFonts w:ascii="Times New Roman"/>
          <w:b w:val="false"/>
          <w:i w:val="false"/>
          <w:color w:val="000000"/>
          <w:sz w:val="28"/>
        </w:rPr>
        <w:t>
      7. Все параметры используются за двенадцать месяцев, предшествующие отчетной дате.</w:t>
      </w:r>
    </w:p>
    <w:bookmarkEnd w:id="88"/>
    <w:bookmarkStart w:name="z138" w:id="89"/>
    <w:p>
      <w:pPr>
        <w:spacing w:after="0"/>
        <w:ind w:left="0"/>
        <w:jc w:val="both"/>
      </w:pPr>
      <w:r>
        <w:rPr>
          <w:rFonts w:ascii="Times New Roman"/>
          <w:b w:val="false"/>
          <w:i w:val="false"/>
          <w:color w:val="000000"/>
          <w:sz w:val="28"/>
        </w:rPr>
        <w:t>
      8. В столбце 3 указываются заработанные страховые премии, рассчитанные в соответствии с частью второй пункта 8 Правил.</w:t>
      </w:r>
    </w:p>
    <w:bookmarkEnd w:id="89"/>
    <w:bookmarkStart w:name="z139" w:id="90"/>
    <w:p>
      <w:pPr>
        <w:spacing w:after="0"/>
        <w:ind w:left="0"/>
        <w:jc w:val="both"/>
      </w:pPr>
      <w:r>
        <w:rPr>
          <w:rFonts w:ascii="Times New Roman"/>
          <w:b w:val="false"/>
          <w:i w:val="false"/>
          <w:color w:val="000000"/>
          <w:sz w:val="28"/>
        </w:rPr>
        <w:t>
      9. В столбце 4 указываются чистые заработанные страховые премии, рассчитанные в соответствии с частью второй пункта 9 Правил.</w:t>
      </w:r>
    </w:p>
    <w:bookmarkEnd w:id="90"/>
    <w:bookmarkStart w:name="z140" w:id="91"/>
    <w:p>
      <w:pPr>
        <w:spacing w:after="0"/>
        <w:ind w:left="0"/>
        <w:jc w:val="both"/>
      </w:pPr>
      <w:r>
        <w:rPr>
          <w:rFonts w:ascii="Times New Roman"/>
          <w:b w:val="false"/>
          <w:i w:val="false"/>
          <w:color w:val="000000"/>
          <w:sz w:val="28"/>
        </w:rPr>
        <w:t>
      10. В столбце 5 указываются страховые выплаты за двенадцать месяцев, предшествующие отчетной дате.</w:t>
      </w:r>
    </w:p>
    <w:bookmarkEnd w:id="91"/>
    <w:bookmarkStart w:name="z141" w:id="92"/>
    <w:p>
      <w:pPr>
        <w:spacing w:after="0"/>
        <w:ind w:left="0"/>
        <w:jc w:val="both"/>
      </w:pPr>
      <w:r>
        <w:rPr>
          <w:rFonts w:ascii="Times New Roman"/>
          <w:b w:val="false"/>
          <w:i w:val="false"/>
          <w:color w:val="000000"/>
          <w:sz w:val="28"/>
        </w:rPr>
        <w:t>
      11. В столбце 6 указываются страховые выплаты без учета доли перестраховщика за двенадцать месяцев, предшествующие отчетной дате.</w:t>
      </w:r>
    </w:p>
    <w:bookmarkEnd w:id="92"/>
    <w:bookmarkStart w:name="z142" w:id="93"/>
    <w:p>
      <w:pPr>
        <w:spacing w:after="0"/>
        <w:ind w:left="0"/>
        <w:jc w:val="both"/>
      </w:pPr>
      <w:r>
        <w:rPr>
          <w:rFonts w:ascii="Times New Roman"/>
          <w:b w:val="false"/>
          <w:i w:val="false"/>
          <w:color w:val="000000"/>
          <w:sz w:val="28"/>
        </w:rPr>
        <w:t>
      12. В столбце 7 указываются изменения в резервах убытков за двенадцать месяцев, предшествующие отчетной дате.</w:t>
      </w:r>
    </w:p>
    <w:bookmarkEnd w:id="93"/>
    <w:bookmarkStart w:name="z143" w:id="94"/>
    <w:p>
      <w:pPr>
        <w:spacing w:after="0"/>
        <w:ind w:left="0"/>
        <w:jc w:val="both"/>
      </w:pPr>
      <w:r>
        <w:rPr>
          <w:rFonts w:ascii="Times New Roman"/>
          <w:b w:val="false"/>
          <w:i w:val="false"/>
          <w:color w:val="000000"/>
          <w:sz w:val="28"/>
        </w:rPr>
        <w:t>
      13. В столбце 8 указываются изменения в резервах убытков без учета доли перестраховщика за двенадцать месяцев, предшествующие отчетной дате.</w:t>
      </w:r>
    </w:p>
    <w:bookmarkEnd w:id="94"/>
    <w:bookmarkStart w:name="z144" w:id="95"/>
    <w:p>
      <w:pPr>
        <w:spacing w:after="0"/>
        <w:ind w:left="0"/>
        <w:jc w:val="both"/>
      </w:pPr>
      <w:r>
        <w:rPr>
          <w:rFonts w:ascii="Times New Roman"/>
          <w:b w:val="false"/>
          <w:i w:val="false"/>
          <w:color w:val="000000"/>
          <w:sz w:val="28"/>
        </w:rPr>
        <w:t>
      14. В столбце 9 указываются расходы на урегулирование за двенадцать месяцев, предшествующие отчетной дате.</w:t>
      </w:r>
    </w:p>
    <w:bookmarkEnd w:id="95"/>
    <w:bookmarkStart w:name="z145" w:id="96"/>
    <w:p>
      <w:pPr>
        <w:spacing w:after="0"/>
        <w:ind w:left="0"/>
        <w:jc w:val="both"/>
      </w:pPr>
      <w:r>
        <w:rPr>
          <w:rFonts w:ascii="Times New Roman"/>
          <w:b w:val="false"/>
          <w:i w:val="false"/>
          <w:color w:val="000000"/>
          <w:sz w:val="28"/>
        </w:rPr>
        <w:t>
      15. Столбцы 10, 11, 14, 15, 16, 17 заполняются только по всему страховому портфелю.</w:t>
      </w:r>
    </w:p>
    <w:bookmarkEnd w:id="96"/>
    <w:bookmarkStart w:name="z146" w:id="97"/>
    <w:p>
      <w:pPr>
        <w:spacing w:after="0"/>
        <w:ind w:left="0"/>
        <w:jc w:val="both"/>
      </w:pPr>
      <w:r>
        <w:rPr>
          <w:rFonts w:ascii="Times New Roman"/>
          <w:b w:val="false"/>
          <w:i w:val="false"/>
          <w:color w:val="000000"/>
          <w:sz w:val="28"/>
        </w:rPr>
        <w:t>
      16. В столбце 12 указывается отношение суммы столбцов 5, 7 и 9 к соответствующему значению столбца 3.</w:t>
      </w:r>
    </w:p>
    <w:bookmarkEnd w:id="97"/>
    <w:bookmarkStart w:name="z147" w:id="98"/>
    <w:p>
      <w:pPr>
        <w:spacing w:after="0"/>
        <w:ind w:left="0"/>
        <w:jc w:val="both"/>
      </w:pPr>
      <w:r>
        <w:rPr>
          <w:rFonts w:ascii="Times New Roman"/>
          <w:b w:val="false"/>
          <w:i w:val="false"/>
          <w:color w:val="000000"/>
          <w:sz w:val="28"/>
        </w:rPr>
        <w:t>
      17. В столбце 13 указывается отношение суммы столбцов 6, 8 и 9 к соответствующему значению столбца 4.</w:t>
      </w:r>
    </w:p>
    <w:bookmarkEnd w:id="98"/>
    <w:bookmarkStart w:name="z148" w:id="99"/>
    <w:p>
      <w:pPr>
        <w:spacing w:after="0"/>
        <w:ind w:left="0"/>
        <w:jc w:val="both"/>
      </w:pPr>
      <w:r>
        <w:rPr>
          <w:rFonts w:ascii="Times New Roman"/>
          <w:b w:val="false"/>
          <w:i w:val="false"/>
          <w:color w:val="000000"/>
          <w:sz w:val="28"/>
        </w:rPr>
        <w:t>
      18. В столбце 14 указывается отношение значения столбца 10 к соответствующему значению столбца 3.</w:t>
      </w:r>
    </w:p>
    <w:bookmarkEnd w:id="99"/>
    <w:bookmarkStart w:name="z149" w:id="100"/>
    <w:p>
      <w:pPr>
        <w:spacing w:after="0"/>
        <w:ind w:left="0"/>
        <w:jc w:val="both"/>
      </w:pPr>
      <w:r>
        <w:rPr>
          <w:rFonts w:ascii="Times New Roman"/>
          <w:b w:val="false"/>
          <w:i w:val="false"/>
          <w:color w:val="000000"/>
          <w:sz w:val="28"/>
        </w:rPr>
        <w:t>
      19. В столбце указывается отношение значения столбца 11 к соответствующему значению столбца 4.</w:t>
      </w:r>
    </w:p>
    <w:bookmarkEnd w:id="100"/>
    <w:bookmarkStart w:name="z150" w:id="101"/>
    <w:p>
      <w:pPr>
        <w:spacing w:after="0"/>
        <w:ind w:left="0"/>
        <w:jc w:val="both"/>
      </w:pPr>
      <w:r>
        <w:rPr>
          <w:rFonts w:ascii="Times New Roman"/>
          <w:b w:val="false"/>
          <w:i w:val="false"/>
          <w:color w:val="000000"/>
          <w:sz w:val="28"/>
        </w:rPr>
        <w:t>
      20. В столбце 16 указывается сумма соответствующих значений столбцов 12 и 14.</w:t>
      </w:r>
    </w:p>
    <w:bookmarkEnd w:id="101"/>
    <w:bookmarkStart w:name="z151" w:id="102"/>
    <w:p>
      <w:pPr>
        <w:spacing w:after="0"/>
        <w:ind w:left="0"/>
        <w:jc w:val="both"/>
      </w:pPr>
      <w:r>
        <w:rPr>
          <w:rFonts w:ascii="Times New Roman"/>
          <w:b w:val="false"/>
          <w:i w:val="false"/>
          <w:color w:val="000000"/>
          <w:sz w:val="28"/>
        </w:rPr>
        <w:t>
      21. В столбце 17 указывается сумма соответствующих значений столбцов 13 и 15.</w:t>
      </w:r>
    </w:p>
    <w:bookmarkEnd w:id="102"/>
    <w:bookmarkStart w:name="z152" w:id="103"/>
    <w:p>
      <w:pPr>
        <w:spacing w:after="0"/>
        <w:ind w:left="0"/>
        <w:jc w:val="both"/>
      </w:pPr>
      <w:r>
        <w:rPr>
          <w:rFonts w:ascii="Times New Roman"/>
          <w:b w:val="false"/>
          <w:i w:val="false"/>
          <w:color w:val="000000"/>
          <w:sz w:val="28"/>
        </w:rPr>
        <w:t xml:space="preserve">
      22. В случае отсутствия сведений Форма представляется с нулевыми остатками. </w:t>
      </w:r>
    </w:p>
    <w:bookmarkEnd w:id="10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Перечню нормативных</w:t>
            </w:r>
            <w:r>
              <w:br/>
            </w:r>
            <w:r>
              <w:rPr>
                <w:rFonts w:ascii="Times New Roman"/>
                <w:b w:val="false"/>
                <w:i w:val="false"/>
                <w:color w:val="000000"/>
                <w:sz w:val="20"/>
              </w:rPr>
              <w:t>правовых актов</w:t>
            </w:r>
            <w:r>
              <w:br/>
            </w:r>
            <w:r>
              <w:rPr>
                <w:rFonts w:ascii="Times New Roman"/>
                <w:b w:val="false"/>
                <w:i w:val="false"/>
                <w:color w:val="000000"/>
                <w:sz w:val="20"/>
              </w:rPr>
              <w:t>Республики Казахстан</w:t>
            </w:r>
            <w:r>
              <w:br/>
            </w:r>
            <w:r>
              <w:rPr>
                <w:rFonts w:ascii="Times New Roman"/>
                <w:b w:val="false"/>
                <w:i w:val="false"/>
                <w:color w:val="000000"/>
                <w:sz w:val="20"/>
              </w:rPr>
              <w:t>по вопросам регулирования</w:t>
            </w:r>
            <w:r>
              <w:br/>
            </w:r>
            <w:r>
              <w:rPr>
                <w:rFonts w:ascii="Times New Roman"/>
                <w:b w:val="false"/>
                <w:i w:val="false"/>
                <w:color w:val="000000"/>
                <w:sz w:val="20"/>
              </w:rPr>
              <w:t>страховой деятельности, в</w:t>
            </w:r>
            <w:r>
              <w:br/>
            </w:r>
            <w:r>
              <w:rPr>
                <w:rFonts w:ascii="Times New Roman"/>
                <w:b w:val="false"/>
                <w:i w:val="false"/>
                <w:color w:val="000000"/>
                <w:sz w:val="20"/>
              </w:rPr>
              <w:t>которые вносятся изменения</w:t>
            </w:r>
            <w:r>
              <w:br/>
            </w:r>
            <w:r>
              <w:rPr>
                <w:rFonts w:ascii="Times New Roman"/>
                <w:b w:val="false"/>
                <w:i w:val="false"/>
                <w:color w:val="000000"/>
                <w:sz w:val="20"/>
              </w:rPr>
              <w:t>и дополнения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расчета</w:t>
            </w:r>
            <w:r>
              <w:br/>
            </w:r>
            <w:r>
              <w:rPr>
                <w:rFonts w:ascii="Times New Roman"/>
                <w:b w:val="false"/>
                <w:i w:val="false"/>
                <w:color w:val="000000"/>
                <w:sz w:val="20"/>
              </w:rPr>
              <w:t>коэффициентов, характеризующих</w:t>
            </w:r>
            <w:r>
              <w:br/>
            </w:r>
            <w:r>
              <w:rPr>
                <w:rFonts w:ascii="Times New Roman"/>
                <w:b w:val="false"/>
                <w:i w:val="false"/>
                <w:color w:val="000000"/>
                <w:sz w:val="20"/>
              </w:rPr>
              <w:t>убыточность (коэффициент</w:t>
            </w:r>
            <w:r>
              <w:br/>
            </w:r>
            <w:r>
              <w:rPr>
                <w:rFonts w:ascii="Times New Roman"/>
                <w:b w:val="false"/>
                <w:i w:val="false"/>
                <w:color w:val="000000"/>
                <w:sz w:val="20"/>
              </w:rPr>
              <w:t>убыточности, коэффициент</w:t>
            </w:r>
            <w:r>
              <w:br/>
            </w:r>
            <w:r>
              <w:rPr>
                <w:rFonts w:ascii="Times New Roman"/>
                <w:b w:val="false"/>
                <w:i w:val="false"/>
                <w:color w:val="000000"/>
                <w:sz w:val="20"/>
              </w:rPr>
              <w:t>затрат, комбинированный</w:t>
            </w:r>
            <w:r>
              <w:br/>
            </w:r>
            <w:r>
              <w:rPr>
                <w:rFonts w:ascii="Times New Roman"/>
                <w:b w:val="false"/>
                <w:i w:val="false"/>
                <w:color w:val="000000"/>
                <w:sz w:val="20"/>
              </w:rPr>
              <w:t>коэффициент) страховой</w:t>
            </w:r>
            <w:r>
              <w:br/>
            </w:r>
            <w:r>
              <w:rPr>
                <w:rFonts w:ascii="Times New Roman"/>
                <w:b w:val="false"/>
                <w:i w:val="false"/>
                <w:color w:val="000000"/>
                <w:sz w:val="20"/>
              </w:rPr>
              <w:t>(перестраховочной) организации</w:t>
            </w:r>
          </w:p>
        </w:tc>
      </w:tr>
    </w:tbl>
    <w:bookmarkStart w:name="z155" w:id="104"/>
    <w:p>
      <w:pPr>
        <w:spacing w:after="0"/>
        <w:ind w:left="0"/>
        <w:jc w:val="left"/>
      </w:pPr>
      <w:r>
        <w:rPr>
          <w:rFonts w:ascii="Times New Roman"/>
          <w:b/>
          <w:i w:val="false"/>
          <w:color w:val="000000"/>
        </w:rPr>
        <w:t xml:space="preserve"> Форма, предназначенная для сбора административных данных</w:t>
      </w:r>
    </w:p>
    <w:bookmarkEnd w:id="104"/>
    <w:bookmarkStart w:name="z156" w:id="105"/>
    <w:p>
      <w:pPr>
        <w:spacing w:after="0"/>
        <w:ind w:left="0"/>
        <w:jc w:val="left"/>
      </w:pPr>
      <w:r>
        <w:rPr>
          <w:rFonts w:ascii="Times New Roman"/>
          <w:b/>
          <w:i w:val="false"/>
          <w:color w:val="000000"/>
        </w:rPr>
        <w:t xml:space="preserve"> Отчет о расчете коэффициента убыточности страховой (перестраховочной) организации по полисам</w:t>
      </w:r>
    </w:p>
    <w:bookmarkEnd w:id="105"/>
    <w:bookmarkStart w:name="z157" w:id="106"/>
    <w:p>
      <w:pPr>
        <w:spacing w:after="0"/>
        <w:ind w:left="0"/>
        <w:jc w:val="left"/>
      </w:pPr>
      <w:r>
        <w:rPr>
          <w:rFonts w:ascii="Times New Roman"/>
          <w:b/>
          <w:i w:val="false"/>
          <w:color w:val="000000"/>
        </w:rPr>
        <w:t xml:space="preserve"> Отчетный период: на "_____" ___________ 20 ____года</w:t>
      </w:r>
    </w:p>
    <w:bookmarkEnd w:id="106"/>
    <w:bookmarkStart w:name="z158" w:id="107"/>
    <w:p>
      <w:pPr>
        <w:spacing w:after="0"/>
        <w:ind w:left="0"/>
        <w:jc w:val="both"/>
      </w:pPr>
      <w:r>
        <w:rPr>
          <w:rFonts w:ascii="Times New Roman"/>
          <w:b w:val="false"/>
          <w:i w:val="false"/>
          <w:color w:val="000000"/>
          <w:sz w:val="28"/>
        </w:rPr>
        <w:t>
      Индекс формы: 2-LR_M</w:t>
      </w:r>
    </w:p>
    <w:bookmarkEnd w:id="107"/>
    <w:bookmarkStart w:name="z159" w:id="108"/>
    <w:p>
      <w:pPr>
        <w:spacing w:after="0"/>
        <w:ind w:left="0"/>
        <w:jc w:val="both"/>
      </w:pPr>
      <w:r>
        <w:rPr>
          <w:rFonts w:ascii="Times New Roman"/>
          <w:b w:val="false"/>
          <w:i w:val="false"/>
          <w:color w:val="000000"/>
          <w:sz w:val="28"/>
        </w:rPr>
        <w:t>
      Периодичность: ежегодно</w:t>
      </w:r>
    </w:p>
    <w:bookmarkEnd w:id="108"/>
    <w:bookmarkStart w:name="z160" w:id="109"/>
    <w:p>
      <w:pPr>
        <w:spacing w:after="0"/>
        <w:ind w:left="0"/>
        <w:jc w:val="both"/>
      </w:pPr>
      <w:r>
        <w:rPr>
          <w:rFonts w:ascii="Times New Roman"/>
          <w:b w:val="false"/>
          <w:i w:val="false"/>
          <w:color w:val="000000"/>
          <w:sz w:val="28"/>
        </w:rPr>
        <w:t>
      Представляют: страховые (перестраховочные) организации</w:t>
      </w:r>
    </w:p>
    <w:bookmarkEnd w:id="109"/>
    <w:bookmarkStart w:name="z161" w:id="110"/>
    <w:p>
      <w:pPr>
        <w:spacing w:after="0"/>
        <w:ind w:left="0"/>
        <w:jc w:val="both"/>
      </w:pPr>
      <w:r>
        <w:rPr>
          <w:rFonts w:ascii="Times New Roman"/>
          <w:b w:val="false"/>
          <w:i w:val="false"/>
          <w:color w:val="000000"/>
          <w:sz w:val="28"/>
        </w:rPr>
        <w:t>
      Куда представляется форма: Национальный Банк Республики Казахстан</w:t>
      </w:r>
    </w:p>
    <w:bookmarkEnd w:id="110"/>
    <w:bookmarkStart w:name="z162" w:id="111"/>
    <w:p>
      <w:pPr>
        <w:spacing w:after="0"/>
        <w:ind w:left="0"/>
        <w:jc w:val="both"/>
      </w:pPr>
      <w:r>
        <w:rPr>
          <w:rFonts w:ascii="Times New Roman"/>
          <w:b w:val="false"/>
          <w:i w:val="false"/>
          <w:color w:val="000000"/>
          <w:sz w:val="28"/>
        </w:rPr>
        <w:t>
      Срок представления: ежегодно, не позднее 5 (пятого) рабочего дня (включительно) месяца, следующего за отчетным годом.</w:t>
      </w:r>
    </w:p>
    <w:bookmarkEnd w:id="11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64" w:id="112"/>
    <w:p>
      <w:pPr>
        <w:spacing w:after="0"/>
        <w:ind w:left="0"/>
        <w:jc w:val="left"/>
      </w:pPr>
      <w:r>
        <w:rPr>
          <w:rFonts w:ascii="Times New Roman"/>
          <w:b/>
          <w:i w:val="false"/>
          <w:color w:val="000000"/>
        </w:rPr>
        <w:t xml:space="preserve"> _____________________________________________________________</w:t>
      </w:r>
      <w:r>
        <w:br/>
      </w:r>
      <w:r>
        <w:rPr>
          <w:rFonts w:ascii="Times New Roman"/>
          <w:b/>
          <w:i w:val="false"/>
          <w:color w:val="000000"/>
        </w:rPr>
        <w:t>(наименование страховой (перестраховочной) организации)</w:t>
      </w:r>
    </w:p>
    <w:bookmarkEnd w:id="11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 тысячах тенге)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классов (видов) страхования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Заработанные страховые премии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Страховые выплаты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Изменения в резервах убытков</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на урегулирование</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 убыточности по полисам с учетом доли перестраховщика, % ((5)+(7)+(9))/(3)</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 убыточности по полисам без учета доли перестраховщика, % ((6)+(8)+(9))/(4)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Чистая сумма заработанных премий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Чистая сумма страховых выплат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Чистая сумма изменений в резервах убытков</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Обязательное страхование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гражданско-правовой ответственности владельцев транспортных средств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гражданско-правовой ответственности перевозчика перед пассажирами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в растениеводстве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гражданско-правовой ответственности частных нотариусов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экологическое страхование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гражданско-правовой ответственности аудиторских организаций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туриста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гражданско-правовой ответственности владельцев объектов, деятельность которых связана с опасностью причинения вреда третьим лицам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работника от несчастных случаев при исполнении им трудовых (служебных) обязанностей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классы (виды) страхования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Добровольное личное страхование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жизни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аннуитетное страхование, в том числе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договоры пенсионного аннуитета, заключенные в соответствии с </w:t>
            </w:r>
            <w:r>
              <w:rPr>
                <w:rFonts w:ascii="Times New Roman"/>
                <w:b w:val="false"/>
                <w:i w:val="false"/>
                <w:color w:val="000000"/>
                <w:sz w:val="20"/>
              </w:rPr>
              <w:t>Законом</w:t>
            </w:r>
            <w:r>
              <w:rPr>
                <w:rFonts w:ascii="Times New Roman"/>
                <w:b w:val="false"/>
                <w:i w:val="false"/>
                <w:color w:val="000000"/>
                <w:sz w:val="20"/>
              </w:rPr>
              <w:t xml:space="preserve"> Республики Казахстан от 21 июня 2013 года "О пенсионном обеспечении в Республике Казахстан"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договоры аннуитета, заключенные в соответствии с </w:t>
            </w:r>
            <w:r>
              <w:rPr>
                <w:rFonts w:ascii="Times New Roman"/>
                <w:b w:val="false"/>
                <w:i w:val="false"/>
                <w:color w:val="000000"/>
                <w:sz w:val="20"/>
              </w:rPr>
              <w:t>Законом</w:t>
            </w:r>
            <w:r>
              <w:rPr>
                <w:rFonts w:ascii="Times New Roman"/>
                <w:b w:val="false"/>
                <w:i w:val="false"/>
                <w:color w:val="000000"/>
                <w:sz w:val="20"/>
              </w:rPr>
              <w:t xml:space="preserve"> Республики Казахстан от 7 февраля 2005 года "Об обязательном страховании работника от несчастных случаев при исполнении им трудовых (служебных) обязанностей"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классы (виды) аннуитетного страхования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от несчастных случаев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на случай болезни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классы (виды) страхования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Добровольное имущественное страхование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автомобильного транспорта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железнодорожного транспорта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воздушного транспорта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водного транспорта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космических объектов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грузов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имущества от ущерба, за исключением пунктов 3.1-3.6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гражданско-правовой ответственности владельцев автомобильного транспорта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гражданско-правовой ответственности владельцев воздушного транспорта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гражданско-правовой ответственности владельцев водного транспорта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 w:id="113"/>
          <w:p>
            <w:pPr>
              <w:spacing w:after="20"/>
              <w:ind w:left="20"/>
              <w:jc w:val="both"/>
            </w:pPr>
            <w:r>
              <w:rPr>
                <w:rFonts w:ascii="Times New Roman"/>
                <w:b w:val="false"/>
                <w:i w:val="false"/>
                <w:color w:val="000000"/>
                <w:sz w:val="20"/>
              </w:rPr>
              <w:t>
Страхование гражданско-правовой ответственности владельцев космических объектов</w:t>
            </w:r>
          </w:p>
          <w:bookmarkEnd w:id="113"/>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профессиональной ответственности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гражданско-правовой ответственности, за исключением классов, указанных в пунктах 3.8-3.12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займов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ипотечное страхование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гарантий и поручительств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от прочих финансовых убытков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убытков финансовых организаций, за исключением классов, указанных в пунктах 3.14-3.17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титульное страхование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судебных расходов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классы (виды) страхования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всему страховому портфелю</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67" w:id="114"/>
    <w:p>
      <w:pPr>
        <w:spacing w:after="0"/>
        <w:ind w:left="0"/>
        <w:jc w:val="both"/>
      </w:pPr>
      <w:r>
        <w:rPr>
          <w:rFonts w:ascii="Times New Roman"/>
          <w:b w:val="false"/>
          <w:i w:val="false"/>
          <w:color w:val="000000"/>
          <w:sz w:val="28"/>
        </w:rPr>
        <w:t>
      Первый руководитель или лицо, уполномоченное на подписание отчета</w:t>
      </w:r>
    </w:p>
    <w:bookmarkEnd w:id="114"/>
    <w:bookmarkStart w:name="z168" w:id="115"/>
    <w:p>
      <w:pPr>
        <w:spacing w:after="0"/>
        <w:ind w:left="0"/>
        <w:jc w:val="both"/>
      </w:pPr>
      <w:r>
        <w:rPr>
          <w:rFonts w:ascii="Times New Roman"/>
          <w:b w:val="false"/>
          <w:i w:val="false"/>
          <w:color w:val="000000"/>
          <w:sz w:val="28"/>
        </w:rPr>
        <w:t>
      _____________________________________ ______________</w:t>
      </w:r>
    </w:p>
    <w:bookmarkEnd w:id="115"/>
    <w:bookmarkStart w:name="z169" w:id="116"/>
    <w:p>
      <w:pPr>
        <w:spacing w:after="0"/>
        <w:ind w:left="0"/>
        <w:jc w:val="both"/>
      </w:pPr>
      <w:r>
        <w:rPr>
          <w:rFonts w:ascii="Times New Roman"/>
          <w:b w:val="false"/>
          <w:i w:val="false"/>
          <w:color w:val="000000"/>
          <w:sz w:val="28"/>
        </w:rPr>
        <w:t>
      (фамилия, имя, отчество (при его наличии) (подпись)</w:t>
      </w:r>
    </w:p>
    <w:bookmarkEnd w:id="116"/>
    <w:bookmarkStart w:name="z170" w:id="117"/>
    <w:p>
      <w:pPr>
        <w:spacing w:after="0"/>
        <w:ind w:left="0"/>
        <w:jc w:val="both"/>
      </w:pPr>
      <w:r>
        <w:rPr>
          <w:rFonts w:ascii="Times New Roman"/>
          <w:b w:val="false"/>
          <w:i w:val="false"/>
          <w:color w:val="000000"/>
          <w:sz w:val="28"/>
        </w:rPr>
        <w:t>
      Главный бухгалтер или лицо, уполномоченное на подписание отчета</w:t>
      </w:r>
    </w:p>
    <w:bookmarkEnd w:id="117"/>
    <w:bookmarkStart w:name="z171" w:id="118"/>
    <w:p>
      <w:pPr>
        <w:spacing w:after="0"/>
        <w:ind w:left="0"/>
        <w:jc w:val="both"/>
      </w:pPr>
      <w:r>
        <w:rPr>
          <w:rFonts w:ascii="Times New Roman"/>
          <w:b w:val="false"/>
          <w:i w:val="false"/>
          <w:color w:val="000000"/>
          <w:sz w:val="28"/>
        </w:rPr>
        <w:t>
      _____________________________________ ______________</w:t>
      </w:r>
    </w:p>
    <w:bookmarkEnd w:id="118"/>
    <w:bookmarkStart w:name="z172" w:id="119"/>
    <w:p>
      <w:pPr>
        <w:spacing w:after="0"/>
        <w:ind w:left="0"/>
        <w:jc w:val="both"/>
      </w:pPr>
      <w:r>
        <w:rPr>
          <w:rFonts w:ascii="Times New Roman"/>
          <w:b w:val="false"/>
          <w:i w:val="false"/>
          <w:color w:val="000000"/>
          <w:sz w:val="28"/>
        </w:rPr>
        <w:t>
      (фамилия, имя, отчество (при его наличии) (подпись)</w:t>
      </w:r>
    </w:p>
    <w:bookmarkEnd w:id="119"/>
    <w:bookmarkStart w:name="z173" w:id="120"/>
    <w:p>
      <w:pPr>
        <w:spacing w:after="0"/>
        <w:ind w:left="0"/>
        <w:jc w:val="both"/>
      </w:pPr>
      <w:r>
        <w:rPr>
          <w:rFonts w:ascii="Times New Roman"/>
          <w:b w:val="false"/>
          <w:i w:val="false"/>
          <w:color w:val="000000"/>
          <w:sz w:val="28"/>
        </w:rPr>
        <w:t>
      Актуарий</w:t>
      </w:r>
    </w:p>
    <w:bookmarkEnd w:id="120"/>
    <w:bookmarkStart w:name="z174" w:id="121"/>
    <w:p>
      <w:pPr>
        <w:spacing w:after="0"/>
        <w:ind w:left="0"/>
        <w:jc w:val="both"/>
      </w:pPr>
      <w:r>
        <w:rPr>
          <w:rFonts w:ascii="Times New Roman"/>
          <w:b w:val="false"/>
          <w:i w:val="false"/>
          <w:color w:val="000000"/>
          <w:sz w:val="28"/>
        </w:rPr>
        <w:t>
      _____________________________________ ______________</w:t>
      </w:r>
    </w:p>
    <w:bookmarkEnd w:id="121"/>
    <w:bookmarkStart w:name="z175" w:id="122"/>
    <w:p>
      <w:pPr>
        <w:spacing w:after="0"/>
        <w:ind w:left="0"/>
        <w:jc w:val="both"/>
      </w:pPr>
      <w:r>
        <w:rPr>
          <w:rFonts w:ascii="Times New Roman"/>
          <w:b w:val="false"/>
          <w:i w:val="false"/>
          <w:color w:val="000000"/>
          <w:sz w:val="28"/>
        </w:rPr>
        <w:t>
      (фамилия, имя, отчество (при его наличии) (подпись)</w:t>
      </w:r>
    </w:p>
    <w:bookmarkEnd w:id="122"/>
    <w:bookmarkStart w:name="z176" w:id="123"/>
    <w:p>
      <w:pPr>
        <w:spacing w:after="0"/>
        <w:ind w:left="0"/>
        <w:jc w:val="both"/>
      </w:pPr>
      <w:r>
        <w:rPr>
          <w:rFonts w:ascii="Times New Roman"/>
          <w:b w:val="false"/>
          <w:i w:val="false"/>
          <w:color w:val="000000"/>
          <w:sz w:val="28"/>
        </w:rPr>
        <w:t>
      Телефон: _________________</w:t>
      </w:r>
    </w:p>
    <w:bookmarkEnd w:id="123"/>
    <w:bookmarkStart w:name="z177" w:id="124"/>
    <w:p>
      <w:pPr>
        <w:spacing w:after="0"/>
        <w:ind w:left="0"/>
        <w:jc w:val="both"/>
      </w:pPr>
      <w:r>
        <w:rPr>
          <w:rFonts w:ascii="Times New Roman"/>
          <w:b w:val="false"/>
          <w:i w:val="false"/>
          <w:color w:val="000000"/>
          <w:sz w:val="28"/>
        </w:rPr>
        <w:t>
      Дата подписания отчета "______" _______________ 20 ____ года</w:t>
      </w:r>
    </w:p>
    <w:bookmarkEnd w:id="124"/>
    <w:bookmarkStart w:name="z178" w:id="125"/>
    <w:p>
      <w:pPr>
        <w:spacing w:after="0"/>
        <w:ind w:left="0"/>
        <w:jc w:val="both"/>
      </w:pPr>
      <w:r>
        <w:rPr>
          <w:rFonts w:ascii="Times New Roman"/>
          <w:b w:val="false"/>
          <w:i w:val="false"/>
          <w:color w:val="000000"/>
          <w:sz w:val="28"/>
        </w:rPr>
        <w:t>
      Примечание: пояснение по заполнению формы, предназначенной для сбора административных данных, приведено в приложении к настоящей форме.</w:t>
      </w:r>
    </w:p>
    <w:bookmarkEnd w:id="12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форме отчета о</w:t>
            </w:r>
            <w:r>
              <w:br/>
            </w:r>
            <w:r>
              <w:rPr>
                <w:rFonts w:ascii="Times New Roman"/>
                <w:b w:val="false"/>
                <w:i w:val="false"/>
                <w:color w:val="000000"/>
                <w:sz w:val="20"/>
              </w:rPr>
              <w:t>расчете коэффициента</w:t>
            </w:r>
            <w:r>
              <w:br/>
            </w:r>
            <w:r>
              <w:rPr>
                <w:rFonts w:ascii="Times New Roman"/>
                <w:b w:val="false"/>
                <w:i w:val="false"/>
                <w:color w:val="000000"/>
                <w:sz w:val="20"/>
              </w:rPr>
              <w:t>убыточности страховой</w:t>
            </w:r>
            <w:r>
              <w:br/>
            </w:r>
            <w:r>
              <w:rPr>
                <w:rFonts w:ascii="Times New Roman"/>
                <w:b w:val="false"/>
                <w:i w:val="false"/>
                <w:color w:val="000000"/>
                <w:sz w:val="20"/>
              </w:rPr>
              <w:t>(перестраховочной) организации по полисам</w:t>
            </w:r>
          </w:p>
        </w:tc>
      </w:tr>
    </w:tbl>
    <w:bookmarkStart w:name="z180" w:id="126"/>
    <w:p>
      <w:pPr>
        <w:spacing w:after="0"/>
        <w:ind w:left="0"/>
        <w:jc w:val="left"/>
      </w:pPr>
      <w:r>
        <w:rPr>
          <w:rFonts w:ascii="Times New Roman"/>
          <w:b/>
          <w:i w:val="false"/>
          <w:color w:val="000000"/>
        </w:rPr>
        <w:t xml:space="preserve"> Пояснение по заполнению формы, предназначенной для сбора административных данных</w:t>
      </w:r>
    </w:p>
    <w:bookmarkEnd w:id="126"/>
    <w:bookmarkStart w:name="z181" w:id="127"/>
    <w:p>
      <w:pPr>
        <w:spacing w:after="0"/>
        <w:ind w:left="0"/>
        <w:jc w:val="left"/>
      </w:pPr>
      <w:r>
        <w:rPr>
          <w:rFonts w:ascii="Times New Roman"/>
          <w:b/>
          <w:i w:val="false"/>
          <w:color w:val="000000"/>
        </w:rPr>
        <w:t xml:space="preserve"> Отчет о расчете коэффициента убыточности страховой (перестраховочной) организации по полисам</w:t>
      </w:r>
    </w:p>
    <w:bookmarkEnd w:id="127"/>
    <w:bookmarkStart w:name="z182" w:id="128"/>
    <w:p>
      <w:pPr>
        <w:spacing w:after="0"/>
        <w:ind w:left="0"/>
        <w:jc w:val="left"/>
      </w:pPr>
      <w:r>
        <w:rPr>
          <w:rFonts w:ascii="Times New Roman"/>
          <w:b/>
          <w:i w:val="false"/>
          <w:color w:val="000000"/>
        </w:rPr>
        <w:t xml:space="preserve"> Глава 1. Общие положения</w:t>
      </w:r>
    </w:p>
    <w:bookmarkEnd w:id="128"/>
    <w:bookmarkStart w:name="z183" w:id="129"/>
    <w:p>
      <w:pPr>
        <w:spacing w:after="0"/>
        <w:ind w:left="0"/>
        <w:jc w:val="both"/>
      </w:pPr>
      <w:r>
        <w:rPr>
          <w:rFonts w:ascii="Times New Roman"/>
          <w:b w:val="false"/>
          <w:i w:val="false"/>
          <w:color w:val="000000"/>
          <w:sz w:val="28"/>
        </w:rPr>
        <w:t>
      1. Настоящее пояснение определяет единые требования по заполнению формы "Отчет о расчете коэффициента убыточности страховой (перестраховочной) организации по полисам" (далее - Форма).</w:t>
      </w:r>
    </w:p>
    <w:bookmarkEnd w:id="129"/>
    <w:bookmarkStart w:name="z184" w:id="130"/>
    <w:p>
      <w:pPr>
        <w:spacing w:after="0"/>
        <w:ind w:left="0"/>
        <w:jc w:val="both"/>
      </w:pPr>
      <w:r>
        <w:rPr>
          <w:rFonts w:ascii="Times New Roman"/>
          <w:b w:val="false"/>
          <w:i w:val="false"/>
          <w:color w:val="000000"/>
          <w:sz w:val="28"/>
        </w:rPr>
        <w:t xml:space="preserve">
      2. Форма разработана в соответствии с </w:t>
      </w:r>
      <w:r>
        <w:rPr>
          <w:rFonts w:ascii="Times New Roman"/>
          <w:b w:val="false"/>
          <w:i w:val="false"/>
          <w:color w:val="000000"/>
          <w:sz w:val="28"/>
        </w:rPr>
        <w:t>подпунктом 19)</w:t>
      </w:r>
      <w:r>
        <w:rPr>
          <w:rFonts w:ascii="Times New Roman"/>
          <w:b w:val="false"/>
          <w:i w:val="false"/>
          <w:color w:val="000000"/>
          <w:sz w:val="28"/>
        </w:rPr>
        <w:t xml:space="preserve"> статьи 43 и </w:t>
      </w:r>
      <w:r>
        <w:rPr>
          <w:rFonts w:ascii="Times New Roman"/>
          <w:b w:val="false"/>
          <w:i w:val="false"/>
          <w:color w:val="000000"/>
          <w:sz w:val="28"/>
        </w:rPr>
        <w:t>статьей 75-1</w:t>
      </w:r>
      <w:r>
        <w:rPr>
          <w:rFonts w:ascii="Times New Roman"/>
          <w:b w:val="false"/>
          <w:i w:val="false"/>
          <w:color w:val="000000"/>
          <w:sz w:val="28"/>
        </w:rPr>
        <w:t xml:space="preserve"> Закона Республики Казахстан от 18 декабря 2000 года "О страховой деятельности".</w:t>
      </w:r>
    </w:p>
    <w:bookmarkEnd w:id="130"/>
    <w:bookmarkStart w:name="z185" w:id="131"/>
    <w:p>
      <w:pPr>
        <w:spacing w:after="0"/>
        <w:ind w:left="0"/>
        <w:jc w:val="both"/>
      </w:pPr>
      <w:r>
        <w:rPr>
          <w:rFonts w:ascii="Times New Roman"/>
          <w:b w:val="false"/>
          <w:i w:val="false"/>
          <w:color w:val="000000"/>
          <w:sz w:val="28"/>
        </w:rPr>
        <w:t>
      3. Форма заполняется ежегодно страховыми (перестраховочными) организациями по состоянию на конец отчетного периода. Сумма в Форме указывается в тысячах тенге. Сумма менее 500 (пятисот) тенге округляется до 0 (нуля), а сумма, равная 500 (пятистам) тенге и выше, округляется до 1000 (тысячи) тенге.</w:t>
      </w:r>
    </w:p>
    <w:bookmarkEnd w:id="131"/>
    <w:bookmarkStart w:name="z186" w:id="132"/>
    <w:p>
      <w:pPr>
        <w:spacing w:after="0"/>
        <w:ind w:left="0"/>
        <w:jc w:val="both"/>
      </w:pPr>
      <w:r>
        <w:rPr>
          <w:rFonts w:ascii="Times New Roman"/>
          <w:b w:val="false"/>
          <w:i w:val="false"/>
          <w:color w:val="000000"/>
          <w:sz w:val="28"/>
        </w:rPr>
        <w:t>
      4. Форму подписывают первый руководитель, главный бухгалтер или лица, уполномоченные ими на подписание отчета, и актуарий.</w:t>
      </w:r>
    </w:p>
    <w:bookmarkEnd w:id="132"/>
    <w:bookmarkStart w:name="z187" w:id="133"/>
    <w:p>
      <w:pPr>
        <w:spacing w:after="0"/>
        <w:ind w:left="0"/>
        <w:jc w:val="left"/>
      </w:pPr>
      <w:r>
        <w:rPr>
          <w:rFonts w:ascii="Times New Roman"/>
          <w:b/>
          <w:i w:val="false"/>
          <w:color w:val="000000"/>
        </w:rPr>
        <w:t xml:space="preserve"> Глава 2. Пояснение по заполнению Формы</w:t>
      </w:r>
    </w:p>
    <w:bookmarkEnd w:id="133"/>
    <w:bookmarkStart w:name="z188" w:id="134"/>
    <w:p>
      <w:pPr>
        <w:spacing w:after="0"/>
        <w:ind w:left="0"/>
        <w:jc w:val="both"/>
      </w:pPr>
      <w:r>
        <w:rPr>
          <w:rFonts w:ascii="Times New Roman"/>
          <w:b w:val="false"/>
          <w:i w:val="false"/>
          <w:color w:val="000000"/>
          <w:sz w:val="28"/>
        </w:rPr>
        <w:t>
      5. Форма определяет порядок расчета коэффициента убыточности страховой (перестраховочной) организации по полисам.</w:t>
      </w:r>
    </w:p>
    <w:bookmarkEnd w:id="134"/>
    <w:bookmarkStart w:name="z189" w:id="135"/>
    <w:p>
      <w:pPr>
        <w:spacing w:after="0"/>
        <w:ind w:left="0"/>
        <w:jc w:val="both"/>
      </w:pPr>
      <w:r>
        <w:rPr>
          <w:rFonts w:ascii="Times New Roman"/>
          <w:b w:val="false"/>
          <w:i w:val="false"/>
          <w:color w:val="000000"/>
          <w:sz w:val="28"/>
        </w:rPr>
        <w:t>
      6. Форма заполняется по всем классам (видам) страхования, за исключением классов (видов) накопительного страхования.</w:t>
      </w:r>
    </w:p>
    <w:bookmarkEnd w:id="135"/>
    <w:bookmarkStart w:name="z190" w:id="136"/>
    <w:p>
      <w:pPr>
        <w:spacing w:after="0"/>
        <w:ind w:left="0"/>
        <w:jc w:val="both"/>
      </w:pPr>
      <w:r>
        <w:rPr>
          <w:rFonts w:ascii="Times New Roman"/>
          <w:b w:val="false"/>
          <w:i w:val="false"/>
          <w:color w:val="000000"/>
          <w:sz w:val="28"/>
        </w:rPr>
        <w:t>
      7. В столбце 3 указываются заработанные страховые премии, рассчитанные в соответствии с частью второй пункта 16 Правил.</w:t>
      </w:r>
    </w:p>
    <w:bookmarkEnd w:id="136"/>
    <w:bookmarkStart w:name="z191" w:id="137"/>
    <w:p>
      <w:pPr>
        <w:spacing w:after="0"/>
        <w:ind w:left="0"/>
        <w:jc w:val="both"/>
      </w:pPr>
      <w:r>
        <w:rPr>
          <w:rFonts w:ascii="Times New Roman"/>
          <w:b w:val="false"/>
          <w:i w:val="false"/>
          <w:color w:val="000000"/>
          <w:sz w:val="28"/>
        </w:rPr>
        <w:t>
      8. В столбце 4 указываются чистые заработанные страховые премии, рассчитанные в соответствии с частью второй пункта 17 Правил.</w:t>
      </w:r>
    </w:p>
    <w:bookmarkEnd w:id="137"/>
    <w:bookmarkStart w:name="z192" w:id="138"/>
    <w:p>
      <w:pPr>
        <w:spacing w:after="0"/>
        <w:ind w:left="0"/>
        <w:jc w:val="both"/>
      </w:pPr>
      <w:r>
        <w:rPr>
          <w:rFonts w:ascii="Times New Roman"/>
          <w:b w:val="false"/>
          <w:i w:val="false"/>
          <w:color w:val="000000"/>
          <w:sz w:val="28"/>
        </w:rPr>
        <w:t>
      9. В столбце 5 указываются страховые выплаты за двадцать четыре месяца, предшествующих отчетной дате, по договорам страхования (перестрахования), вступившим в силу в течение 12 (двенадцати) месяцев, предшествующих отчетному периоду.</w:t>
      </w:r>
    </w:p>
    <w:bookmarkEnd w:id="138"/>
    <w:bookmarkStart w:name="z193" w:id="139"/>
    <w:p>
      <w:pPr>
        <w:spacing w:after="0"/>
        <w:ind w:left="0"/>
        <w:jc w:val="both"/>
      </w:pPr>
      <w:r>
        <w:rPr>
          <w:rFonts w:ascii="Times New Roman"/>
          <w:b w:val="false"/>
          <w:i w:val="false"/>
          <w:color w:val="000000"/>
          <w:sz w:val="28"/>
        </w:rPr>
        <w:t>
      10. В столбце 6 указываются страховые выплаты без учета доли перестраховщика за 24 (двадцать четыре) месяца, предшествующих отчетной дате, по договорам страхования (перестрахования), вступившим в силу в течение 12 (двенадцати) месяцев, предшествующих отчетному периоду.</w:t>
      </w:r>
    </w:p>
    <w:bookmarkEnd w:id="139"/>
    <w:bookmarkStart w:name="z194" w:id="140"/>
    <w:p>
      <w:pPr>
        <w:spacing w:after="0"/>
        <w:ind w:left="0"/>
        <w:jc w:val="both"/>
      </w:pPr>
      <w:r>
        <w:rPr>
          <w:rFonts w:ascii="Times New Roman"/>
          <w:b w:val="false"/>
          <w:i w:val="false"/>
          <w:color w:val="000000"/>
          <w:sz w:val="28"/>
        </w:rPr>
        <w:t>
      11. В столбце 7 указываются изменения в резервах убытков за 24 (двадцать четыре) месяца, предшествующих отчетной дате, по договорам страхования (перестрахования), вступившим в силу в течение 12 (двенадцати) месяцев, предшествующих отчетному периоду.</w:t>
      </w:r>
    </w:p>
    <w:bookmarkEnd w:id="140"/>
    <w:bookmarkStart w:name="z195" w:id="141"/>
    <w:p>
      <w:pPr>
        <w:spacing w:after="0"/>
        <w:ind w:left="0"/>
        <w:jc w:val="both"/>
      </w:pPr>
      <w:r>
        <w:rPr>
          <w:rFonts w:ascii="Times New Roman"/>
          <w:b w:val="false"/>
          <w:i w:val="false"/>
          <w:color w:val="000000"/>
          <w:sz w:val="28"/>
        </w:rPr>
        <w:t>
      12. В столбце 8 указываются изменения в резервах убытков без учета доли перестраховщика за 24 (двадцать четыре) месяца, предшествующих отчетной дате, по договорам страхования (перестрахования), вступившим в силу в течение 12 (двенадцати) месяцев, предшествующих отчетному периоду.</w:t>
      </w:r>
    </w:p>
    <w:bookmarkEnd w:id="141"/>
    <w:bookmarkStart w:name="z196" w:id="142"/>
    <w:p>
      <w:pPr>
        <w:spacing w:after="0"/>
        <w:ind w:left="0"/>
        <w:jc w:val="both"/>
      </w:pPr>
      <w:r>
        <w:rPr>
          <w:rFonts w:ascii="Times New Roman"/>
          <w:b w:val="false"/>
          <w:i w:val="false"/>
          <w:color w:val="000000"/>
          <w:sz w:val="28"/>
        </w:rPr>
        <w:t>
      13. В столбце 9 указываются расходы на урегулирование за 24 (двадцать четыре) месяца, предшествующих отчетной дате, по договорам страхования (перестрахования), вступившим в силу в течение 12 (двенадцати) месяцев, предшествующих отчетному периоду.</w:t>
      </w:r>
    </w:p>
    <w:bookmarkEnd w:id="142"/>
    <w:bookmarkStart w:name="z197" w:id="143"/>
    <w:p>
      <w:pPr>
        <w:spacing w:after="0"/>
        <w:ind w:left="0"/>
        <w:jc w:val="both"/>
      </w:pPr>
      <w:r>
        <w:rPr>
          <w:rFonts w:ascii="Times New Roman"/>
          <w:b w:val="false"/>
          <w:i w:val="false"/>
          <w:color w:val="000000"/>
          <w:sz w:val="28"/>
        </w:rPr>
        <w:t>
      14. В столбце 10 указывается отношение суммы столбцов 5, 7 и 9 к соответствующему значению столбца 3.</w:t>
      </w:r>
    </w:p>
    <w:bookmarkEnd w:id="143"/>
    <w:bookmarkStart w:name="z198" w:id="144"/>
    <w:p>
      <w:pPr>
        <w:spacing w:after="0"/>
        <w:ind w:left="0"/>
        <w:jc w:val="both"/>
      </w:pPr>
      <w:r>
        <w:rPr>
          <w:rFonts w:ascii="Times New Roman"/>
          <w:b w:val="false"/>
          <w:i w:val="false"/>
          <w:color w:val="000000"/>
          <w:sz w:val="28"/>
        </w:rPr>
        <w:t>
      15. В столбце 11 указывается отношение суммы столбцов 6, 8 и 9 к соответствующему значению столбца 4.</w:t>
      </w:r>
    </w:p>
    <w:bookmarkEnd w:id="144"/>
    <w:bookmarkStart w:name="z199" w:id="145"/>
    <w:p>
      <w:pPr>
        <w:spacing w:after="0"/>
        <w:ind w:left="0"/>
        <w:jc w:val="both"/>
      </w:pPr>
      <w:r>
        <w:rPr>
          <w:rFonts w:ascii="Times New Roman"/>
          <w:b w:val="false"/>
          <w:i w:val="false"/>
          <w:color w:val="000000"/>
          <w:sz w:val="28"/>
        </w:rPr>
        <w:t>
      16. В случае отсутствия сведений Форма представляется с нулевыми остатками.</w:t>
      </w:r>
    </w:p>
    <w:bookmarkEnd w:id="14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Перечню нормативных</w:t>
            </w:r>
            <w:r>
              <w:br/>
            </w:r>
            <w:r>
              <w:rPr>
                <w:rFonts w:ascii="Times New Roman"/>
                <w:b w:val="false"/>
                <w:i w:val="false"/>
                <w:color w:val="000000"/>
                <w:sz w:val="20"/>
              </w:rPr>
              <w:t>правовых актов</w:t>
            </w:r>
            <w:r>
              <w:br/>
            </w:r>
            <w:r>
              <w:rPr>
                <w:rFonts w:ascii="Times New Roman"/>
                <w:b w:val="false"/>
                <w:i w:val="false"/>
                <w:color w:val="000000"/>
                <w:sz w:val="20"/>
              </w:rPr>
              <w:t>Республики Казахстан</w:t>
            </w:r>
            <w:r>
              <w:br/>
            </w:r>
            <w:r>
              <w:rPr>
                <w:rFonts w:ascii="Times New Roman"/>
                <w:b w:val="false"/>
                <w:i w:val="false"/>
                <w:color w:val="000000"/>
                <w:sz w:val="20"/>
              </w:rPr>
              <w:t>по вопросам регулирования</w:t>
            </w:r>
            <w:r>
              <w:br/>
            </w:r>
            <w:r>
              <w:rPr>
                <w:rFonts w:ascii="Times New Roman"/>
                <w:b w:val="false"/>
                <w:i w:val="false"/>
                <w:color w:val="000000"/>
                <w:sz w:val="20"/>
              </w:rPr>
              <w:t>страховой деятельности, в</w:t>
            </w:r>
            <w:r>
              <w:br/>
            </w:r>
            <w:r>
              <w:rPr>
                <w:rFonts w:ascii="Times New Roman"/>
                <w:b w:val="false"/>
                <w:i w:val="false"/>
                <w:color w:val="000000"/>
                <w:sz w:val="20"/>
              </w:rPr>
              <w:t>которые вносятся изменения и дополнения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Требованиям к формированию,</w:t>
            </w:r>
            <w:r>
              <w:br/>
            </w:r>
            <w:r>
              <w:rPr>
                <w:rFonts w:ascii="Times New Roman"/>
                <w:b w:val="false"/>
                <w:i w:val="false"/>
                <w:color w:val="000000"/>
                <w:sz w:val="20"/>
              </w:rPr>
              <w:t>методике расчета страховых</w:t>
            </w:r>
            <w:r>
              <w:br/>
            </w:r>
            <w:r>
              <w:rPr>
                <w:rFonts w:ascii="Times New Roman"/>
                <w:b w:val="false"/>
                <w:i w:val="false"/>
                <w:color w:val="000000"/>
                <w:sz w:val="20"/>
              </w:rPr>
              <w:t>резервов и их структуре</w:t>
            </w:r>
          </w:p>
        </w:tc>
      </w:tr>
    </w:tbl>
    <w:bookmarkStart w:name="z202" w:id="146"/>
    <w:p>
      <w:pPr>
        <w:spacing w:after="0"/>
        <w:ind w:left="0"/>
        <w:jc w:val="left"/>
      </w:pPr>
      <w:r>
        <w:rPr>
          <w:rFonts w:ascii="Times New Roman"/>
          <w:b/>
          <w:i w:val="false"/>
          <w:color w:val="000000"/>
        </w:rPr>
        <w:t xml:space="preserve"> Форма, предназначенная для сбора административных данных</w:t>
      </w:r>
    </w:p>
    <w:bookmarkEnd w:id="146"/>
    <w:bookmarkStart w:name="z203" w:id="147"/>
    <w:p>
      <w:pPr>
        <w:spacing w:after="0"/>
        <w:ind w:left="0"/>
        <w:jc w:val="left"/>
      </w:pPr>
      <w:r>
        <w:rPr>
          <w:rFonts w:ascii="Times New Roman"/>
          <w:b/>
          <w:i w:val="false"/>
          <w:color w:val="000000"/>
        </w:rPr>
        <w:t xml:space="preserve"> Журнал учета страховых выплат</w:t>
      </w:r>
    </w:p>
    <w:bookmarkEnd w:id="147"/>
    <w:bookmarkStart w:name="z204" w:id="148"/>
    <w:p>
      <w:pPr>
        <w:spacing w:after="0"/>
        <w:ind w:left="0"/>
        <w:jc w:val="left"/>
      </w:pPr>
      <w:r>
        <w:rPr>
          <w:rFonts w:ascii="Times New Roman"/>
          <w:b/>
          <w:i w:val="false"/>
          <w:color w:val="000000"/>
        </w:rPr>
        <w:t xml:space="preserve"> Отчетный период: по состоянию на "___" "__________" 20 __ года</w:t>
      </w:r>
    </w:p>
    <w:bookmarkEnd w:id="148"/>
    <w:bookmarkStart w:name="z205" w:id="149"/>
    <w:p>
      <w:pPr>
        <w:spacing w:after="0"/>
        <w:ind w:left="0"/>
        <w:jc w:val="both"/>
      </w:pPr>
      <w:r>
        <w:rPr>
          <w:rFonts w:ascii="Times New Roman"/>
          <w:b w:val="false"/>
          <w:i w:val="false"/>
          <w:color w:val="000000"/>
          <w:sz w:val="28"/>
        </w:rPr>
        <w:t>
      Индекс: FORMA-3</w:t>
      </w:r>
    </w:p>
    <w:bookmarkEnd w:id="149"/>
    <w:bookmarkStart w:name="z206" w:id="150"/>
    <w:p>
      <w:pPr>
        <w:spacing w:after="0"/>
        <w:ind w:left="0"/>
        <w:jc w:val="both"/>
      </w:pPr>
      <w:r>
        <w:rPr>
          <w:rFonts w:ascii="Times New Roman"/>
          <w:b w:val="false"/>
          <w:i w:val="false"/>
          <w:color w:val="000000"/>
          <w:sz w:val="28"/>
        </w:rPr>
        <w:t>
      Периодичность: ежеквартальная</w:t>
      </w:r>
    </w:p>
    <w:bookmarkEnd w:id="150"/>
    <w:bookmarkStart w:name="z207" w:id="151"/>
    <w:p>
      <w:pPr>
        <w:spacing w:after="0"/>
        <w:ind w:left="0"/>
        <w:jc w:val="both"/>
      </w:pPr>
      <w:r>
        <w:rPr>
          <w:rFonts w:ascii="Times New Roman"/>
          <w:b w:val="false"/>
          <w:i w:val="false"/>
          <w:color w:val="000000"/>
          <w:sz w:val="28"/>
        </w:rPr>
        <w:t>
      Представляет: страховая (перестраховочная) организация</w:t>
      </w:r>
    </w:p>
    <w:bookmarkEnd w:id="151"/>
    <w:bookmarkStart w:name="z208" w:id="152"/>
    <w:p>
      <w:pPr>
        <w:spacing w:after="0"/>
        <w:ind w:left="0"/>
        <w:jc w:val="both"/>
      </w:pPr>
      <w:r>
        <w:rPr>
          <w:rFonts w:ascii="Times New Roman"/>
          <w:b w:val="false"/>
          <w:i w:val="false"/>
          <w:color w:val="000000"/>
          <w:sz w:val="28"/>
        </w:rPr>
        <w:t>
      Куда представляется форма: в Национальный Банк Республики Казахстан</w:t>
      </w:r>
    </w:p>
    <w:bookmarkEnd w:id="152"/>
    <w:bookmarkStart w:name="z209" w:id="153"/>
    <w:p>
      <w:pPr>
        <w:spacing w:after="0"/>
        <w:ind w:left="0"/>
        <w:jc w:val="both"/>
      </w:pPr>
      <w:r>
        <w:rPr>
          <w:rFonts w:ascii="Times New Roman"/>
          <w:b w:val="false"/>
          <w:i w:val="false"/>
          <w:color w:val="000000"/>
          <w:sz w:val="28"/>
        </w:rPr>
        <w:t>
      Срок представления: ежеквартально, не позднее десятого рабочего дня месяца, следующего за отчетным кварталом.</w:t>
      </w:r>
    </w:p>
    <w:bookmarkEnd w:id="15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 страхования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страхования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Страхователь</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Бизнес-идентификационный номер и (или) Индивидуальный идентификационный номер страхователя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Перестрахователь</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Выгодоприобретатель</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Бизнес-идентификационный номер и (или) Индивидуальный идентификационный номер выгодоприобретателя</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11" w:id="154"/>
    <w:p>
      <w:pPr>
        <w:spacing w:after="0"/>
        <w:ind w:left="0"/>
        <w:jc w:val="both"/>
      </w:pPr>
      <w:r>
        <w:rPr>
          <w:rFonts w:ascii="Times New Roman"/>
          <w:b w:val="false"/>
          <w:i w:val="false"/>
          <w:color w:val="000000"/>
          <w:sz w:val="28"/>
        </w:rPr>
        <w:t>
      продолжение таблицы:</w:t>
      </w:r>
    </w:p>
    <w:bookmarkEnd w:id="1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Степень утраты профессиональной трудоспособности выгодоприобретателя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договора (полиса страхования)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заключения договора страхования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начала действия договора страхования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окончания действия договора страхования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начала страховой защиты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окончания страховой защиты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наступления страхового события и (или) страхового случая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сообщения страховщику о наступлении страхового события и (или) страхового случая</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12" w:id="155"/>
    <w:p>
      <w:pPr>
        <w:spacing w:after="0"/>
        <w:ind w:left="0"/>
        <w:jc w:val="both"/>
      </w:pPr>
      <w:r>
        <w:rPr>
          <w:rFonts w:ascii="Times New Roman"/>
          <w:b w:val="false"/>
          <w:i w:val="false"/>
          <w:color w:val="000000"/>
          <w:sz w:val="28"/>
        </w:rPr>
        <w:t>
      продолжение таблицы:</w:t>
      </w:r>
    </w:p>
    <w:bookmarkEnd w:id="1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сообщения страховщику о наступлении страхового события и (или) страхового случая (первичное и (или) повторное)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расходов страховщика на урегулирование убытка (в 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выплаты (в 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начисления суммы страховой выплаты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возмещения по регрессному требованию (в 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начисления возмещения по регрессному требованию</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возмещения, переданного перестраховщику по регрессу (в тенге)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13" w:id="156"/>
    <w:p>
      <w:pPr>
        <w:spacing w:after="0"/>
        <w:ind w:left="0"/>
        <w:jc w:val="both"/>
      </w:pPr>
      <w:r>
        <w:rPr>
          <w:rFonts w:ascii="Times New Roman"/>
          <w:b w:val="false"/>
          <w:i w:val="false"/>
          <w:color w:val="000000"/>
          <w:sz w:val="28"/>
        </w:rPr>
        <w:t>
      продолжение таблицы:</w:t>
      </w:r>
    </w:p>
    <w:bookmarkEnd w:id="1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начисления возмещения перестраховщику по регрессу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перестраховщика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договора перестрахования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перестрахования (факультативное и(или) облигаторное), Форма перестрахования (пропорциональное и (или) непропорциональное)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перестраховщика в выплате (в тенге)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начисления доли перестраховщика в выплате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14" w:id="157"/>
    <w:p>
      <w:pPr>
        <w:spacing w:after="0"/>
        <w:ind w:left="0"/>
        <w:jc w:val="both"/>
      </w:pPr>
      <w:r>
        <w:rPr>
          <w:rFonts w:ascii="Times New Roman"/>
          <w:b w:val="false"/>
          <w:i w:val="false"/>
          <w:color w:val="000000"/>
          <w:sz w:val="28"/>
        </w:rPr>
        <w:t>
      Первый руководитель или лицо, уполномоченное на подписание отчета</w:t>
      </w:r>
    </w:p>
    <w:bookmarkEnd w:id="157"/>
    <w:bookmarkStart w:name="z215" w:id="158"/>
    <w:p>
      <w:pPr>
        <w:spacing w:after="0"/>
        <w:ind w:left="0"/>
        <w:jc w:val="both"/>
      </w:pPr>
      <w:r>
        <w:rPr>
          <w:rFonts w:ascii="Times New Roman"/>
          <w:b w:val="false"/>
          <w:i w:val="false"/>
          <w:color w:val="000000"/>
          <w:sz w:val="28"/>
        </w:rPr>
        <w:t>
      ____________________________________________ ______________________________</w:t>
      </w:r>
    </w:p>
    <w:bookmarkEnd w:id="158"/>
    <w:bookmarkStart w:name="z216" w:id="159"/>
    <w:p>
      <w:pPr>
        <w:spacing w:after="0"/>
        <w:ind w:left="0"/>
        <w:jc w:val="both"/>
      </w:pPr>
      <w:r>
        <w:rPr>
          <w:rFonts w:ascii="Times New Roman"/>
          <w:b w:val="false"/>
          <w:i w:val="false"/>
          <w:color w:val="000000"/>
          <w:sz w:val="28"/>
        </w:rPr>
        <w:t>
             фамилия, имя, отчество (при его наличии) (электронная цифровая подпись)</w:t>
      </w:r>
    </w:p>
    <w:bookmarkEnd w:id="159"/>
    <w:bookmarkStart w:name="z217" w:id="160"/>
    <w:p>
      <w:pPr>
        <w:spacing w:after="0"/>
        <w:ind w:left="0"/>
        <w:jc w:val="both"/>
      </w:pPr>
      <w:r>
        <w:rPr>
          <w:rFonts w:ascii="Times New Roman"/>
          <w:b w:val="false"/>
          <w:i w:val="false"/>
          <w:color w:val="000000"/>
          <w:sz w:val="28"/>
        </w:rPr>
        <w:t>
      Номер телефона:_________________________</w:t>
      </w:r>
    </w:p>
    <w:bookmarkEnd w:id="160"/>
    <w:bookmarkStart w:name="z218" w:id="161"/>
    <w:p>
      <w:pPr>
        <w:spacing w:after="0"/>
        <w:ind w:left="0"/>
        <w:jc w:val="both"/>
      </w:pPr>
      <w:r>
        <w:rPr>
          <w:rFonts w:ascii="Times New Roman"/>
          <w:b w:val="false"/>
          <w:i w:val="false"/>
          <w:color w:val="000000"/>
          <w:sz w:val="28"/>
        </w:rPr>
        <w:t>
      Дата подписания отчета "___" __________ 20 ___ года</w:t>
      </w:r>
    </w:p>
    <w:bookmarkEnd w:id="161"/>
    <w:bookmarkStart w:name="z219" w:id="162"/>
    <w:p>
      <w:pPr>
        <w:spacing w:after="0"/>
        <w:ind w:left="0"/>
        <w:jc w:val="both"/>
      </w:pPr>
      <w:r>
        <w:rPr>
          <w:rFonts w:ascii="Times New Roman"/>
          <w:b w:val="false"/>
          <w:i w:val="false"/>
          <w:color w:val="000000"/>
          <w:sz w:val="28"/>
        </w:rPr>
        <w:t>
      Примечание: пояснение по заполнению формы, предназначенной для сбора административных данных, приведено в приложении к настоящей форме.</w:t>
      </w:r>
    </w:p>
    <w:bookmarkEnd w:id="16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форме</w:t>
            </w:r>
            <w:r>
              <w:br/>
            </w:r>
            <w:r>
              <w:rPr>
                <w:rFonts w:ascii="Times New Roman"/>
                <w:b w:val="false"/>
                <w:i w:val="false"/>
                <w:color w:val="000000"/>
                <w:sz w:val="20"/>
              </w:rPr>
              <w:t>журнала учета</w:t>
            </w:r>
            <w:r>
              <w:br/>
            </w:r>
            <w:r>
              <w:rPr>
                <w:rFonts w:ascii="Times New Roman"/>
                <w:b w:val="false"/>
                <w:i w:val="false"/>
                <w:color w:val="000000"/>
                <w:sz w:val="20"/>
              </w:rPr>
              <w:t>страховых выплат</w:t>
            </w:r>
          </w:p>
        </w:tc>
      </w:tr>
    </w:tbl>
    <w:bookmarkStart w:name="z221" w:id="163"/>
    <w:p>
      <w:pPr>
        <w:spacing w:after="0"/>
        <w:ind w:left="0"/>
        <w:jc w:val="left"/>
      </w:pPr>
      <w:r>
        <w:rPr>
          <w:rFonts w:ascii="Times New Roman"/>
          <w:b/>
          <w:i w:val="false"/>
          <w:color w:val="000000"/>
        </w:rPr>
        <w:t xml:space="preserve"> Пояснение по заполнению формы, предназначенной для сбора административных данных</w:t>
      </w:r>
    </w:p>
    <w:bookmarkEnd w:id="163"/>
    <w:bookmarkStart w:name="z222" w:id="164"/>
    <w:p>
      <w:pPr>
        <w:spacing w:after="0"/>
        <w:ind w:left="0"/>
        <w:jc w:val="left"/>
      </w:pPr>
      <w:r>
        <w:rPr>
          <w:rFonts w:ascii="Times New Roman"/>
          <w:b/>
          <w:i w:val="false"/>
          <w:color w:val="000000"/>
        </w:rPr>
        <w:t xml:space="preserve"> Журнал учета страховых выплат</w:t>
      </w:r>
    </w:p>
    <w:bookmarkEnd w:id="164"/>
    <w:bookmarkStart w:name="z223" w:id="165"/>
    <w:p>
      <w:pPr>
        <w:spacing w:after="0"/>
        <w:ind w:left="0"/>
        <w:jc w:val="left"/>
      </w:pPr>
      <w:r>
        <w:rPr>
          <w:rFonts w:ascii="Times New Roman"/>
          <w:b/>
          <w:i w:val="false"/>
          <w:color w:val="000000"/>
        </w:rPr>
        <w:t xml:space="preserve"> Глава 1. Общие положения</w:t>
      </w:r>
    </w:p>
    <w:bookmarkEnd w:id="165"/>
    <w:bookmarkStart w:name="z224" w:id="166"/>
    <w:p>
      <w:pPr>
        <w:spacing w:after="0"/>
        <w:ind w:left="0"/>
        <w:jc w:val="both"/>
      </w:pPr>
      <w:r>
        <w:rPr>
          <w:rFonts w:ascii="Times New Roman"/>
          <w:b w:val="false"/>
          <w:i w:val="false"/>
          <w:color w:val="000000"/>
          <w:sz w:val="28"/>
        </w:rPr>
        <w:t>
      1. Настоящее пояснение определяет единые требования по заполнению формы, предназначенной для сбора административных данных, "Журнал учета страховых выплат" (далее - Форма).</w:t>
      </w:r>
    </w:p>
    <w:bookmarkEnd w:id="166"/>
    <w:bookmarkStart w:name="z225" w:id="167"/>
    <w:p>
      <w:pPr>
        <w:spacing w:after="0"/>
        <w:ind w:left="0"/>
        <w:jc w:val="both"/>
      </w:pPr>
      <w:r>
        <w:rPr>
          <w:rFonts w:ascii="Times New Roman"/>
          <w:b w:val="false"/>
          <w:i w:val="false"/>
          <w:color w:val="000000"/>
          <w:sz w:val="28"/>
        </w:rPr>
        <w:t xml:space="preserve">
      2. Форма разработана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74 Закона Республики Казахстан от 18 декабря 2000 года "О страховой деятельности" (далее - Закон).</w:t>
      </w:r>
    </w:p>
    <w:bookmarkEnd w:id="167"/>
    <w:bookmarkStart w:name="z226" w:id="168"/>
    <w:p>
      <w:pPr>
        <w:spacing w:after="0"/>
        <w:ind w:left="0"/>
        <w:jc w:val="both"/>
      </w:pPr>
      <w:r>
        <w:rPr>
          <w:rFonts w:ascii="Times New Roman"/>
          <w:b w:val="false"/>
          <w:i w:val="false"/>
          <w:color w:val="000000"/>
          <w:sz w:val="28"/>
        </w:rPr>
        <w:t>
      3. Форма составляется ежеквартально страховой (перестраховочной) организацией и заполняется по состоянию на конец отчетного периода. Данные в Форме указываются в тенге.</w:t>
      </w:r>
    </w:p>
    <w:bookmarkEnd w:id="168"/>
    <w:bookmarkStart w:name="z227" w:id="169"/>
    <w:p>
      <w:pPr>
        <w:spacing w:after="0"/>
        <w:ind w:left="0"/>
        <w:jc w:val="both"/>
      </w:pPr>
      <w:r>
        <w:rPr>
          <w:rFonts w:ascii="Times New Roman"/>
          <w:b w:val="false"/>
          <w:i w:val="false"/>
          <w:color w:val="000000"/>
          <w:sz w:val="28"/>
        </w:rPr>
        <w:t>
      4. Форму подписывает первый руководитель или лицо, уполномоченное на подписание отчета.</w:t>
      </w:r>
    </w:p>
    <w:bookmarkEnd w:id="169"/>
    <w:bookmarkStart w:name="z228" w:id="170"/>
    <w:p>
      <w:pPr>
        <w:spacing w:after="0"/>
        <w:ind w:left="0"/>
        <w:jc w:val="left"/>
      </w:pPr>
      <w:r>
        <w:rPr>
          <w:rFonts w:ascii="Times New Roman"/>
          <w:b/>
          <w:i w:val="false"/>
          <w:color w:val="000000"/>
        </w:rPr>
        <w:t xml:space="preserve"> Глава 2. Пояснение по заполнению Формы</w:t>
      </w:r>
    </w:p>
    <w:bookmarkEnd w:id="170"/>
    <w:bookmarkStart w:name="z229" w:id="171"/>
    <w:p>
      <w:pPr>
        <w:spacing w:after="0"/>
        <w:ind w:left="0"/>
        <w:jc w:val="both"/>
      </w:pPr>
      <w:r>
        <w:rPr>
          <w:rFonts w:ascii="Times New Roman"/>
          <w:b w:val="false"/>
          <w:i w:val="false"/>
          <w:color w:val="000000"/>
          <w:sz w:val="28"/>
        </w:rPr>
        <w:t xml:space="preserve">
      5. Информация в Форме указывается по страховым выплатам, осуществленным по договорам страхования (перестрахования), заключенным в соответствии со </w:t>
      </w:r>
      <w:r>
        <w:rPr>
          <w:rFonts w:ascii="Times New Roman"/>
          <w:b w:val="false"/>
          <w:i w:val="false"/>
          <w:color w:val="000000"/>
          <w:sz w:val="28"/>
        </w:rPr>
        <w:t>статьей 23</w:t>
      </w:r>
      <w:r>
        <w:rPr>
          <w:rFonts w:ascii="Times New Roman"/>
          <w:b w:val="false"/>
          <w:i w:val="false"/>
          <w:color w:val="000000"/>
          <w:sz w:val="28"/>
        </w:rPr>
        <w:t xml:space="preserve"> Закона Республики Казахстан от 7 февраля 2005 года "Об обязательном страховании работника от несчастных случаев при исполнении им трудовых (служебных) обязанностей" (далее - Закон ОСНС), с 1 января 2008 года и по иным договорам страхования (перестрахования) не менее чем за 3 (три) года, предшествующие отчетной дате.</w:t>
      </w:r>
    </w:p>
    <w:bookmarkEnd w:id="171"/>
    <w:bookmarkStart w:name="z230" w:id="172"/>
    <w:p>
      <w:pPr>
        <w:spacing w:after="0"/>
        <w:ind w:left="0"/>
        <w:jc w:val="both"/>
      </w:pPr>
      <w:r>
        <w:rPr>
          <w:rFonts w:ascii="Times New Roman"/>
          <w:b w:val="false"/>
          <w:i w:val="false"/>
          <w:color w:val="000000"/>
          <w:sz w:val="28"/>
        </w:rPr>
        <w:t>
      6. Информация по каждой страховой выплате указывается отдельной строкой.</w:t>
      </w:r>
    </w:p>
    <w:bookmarkEnd w:id="172"/>
    <w:bookmarkStart w:name="z231" w:id="173"/>
    <w:p>
      <w:pPr>
        <w:spacing w:after="0"/>
        <w:ind w:left="0"/>
        <w:jc w:val="both"/>
      </w:pPr>
      <w:r>
        <w:rPr>
          <w:rFonts w:ascii="Times New Roman"/>
          <w:b w:val="false"/>
          <w:i w:val="false"/>
          <w:color w:val="000000"/>
          <w:sz w:val="28"/>
        </w:rPr>
        <w:t xml:space="preserve">
      7. Название класса страхования в столбце 2 Формы указывается полностью в соответствии с названием, предусмотренным </w:t>
      </w:r>
      <w:r>
        <w:rPr>
          <w:rFonts w:ascii="Times New Roman"/>
          <w:b w:val="false"/>
          <w:i w:val="false"/>
          <w:color w:val="000000"/>
          <w:sz w:val="28"/>
        </w:rPr>
        <w:t>статьей 6</w:t>
      </w:r>
      <w:r>
        <w:rPr>
          <w:rFonts w:ascii="Times New Roman"/>
          <w:b w:val="false"/>
          <w:i w:val="false"/>
          <w:color w:val="000000"/>
          <w:sz w:val="28"/>
        </w:rPr>
        <w:t xml:space="preserve"> Закона и законодательными актами Республики Казахстан, регулирующими обязательные виды страхования.</w:t>
      </w:r>
    </w:p>
    <w:bookmarkEnd w:id="173"/>
    <w:bookmarkStart w:name="z232" w:id="174"/>
    <w:p>
      <w:pPr>
        <w:spacing w:after="0"/>
        <w:ind w:left="0"/>
        <w:jc w:val="both"/>
      </w:pPr>
      <w:r>
        <w:rPr>
          <w:rFonts w:ascii="Times New Roman"/>
          <w:b w:val="false"/>
          <w:i w:val="false"/>
          <w:color w:val="000000"/>
          <w:sz w:val="28"/>
        </w:rPr>
        <w:t>
      8. Если договор страхования перестраховывается в нескольких перестраховочных организациях, информация по каждому договору перестрахования указывается отдельной строкой, при этом информация по договору страхования, указанная в столбцах 2, 3, 4, 5, 6, 7, 8, 9, 10 и 11 Формы, подлежит отражению в каждой строке.</w:t>
      </w:r>
    </w:p>
    <w:bookmarkEnd w:id="174"/>
    <w:bookmarkStart w:name="z233" w:id="175"/>
    <w:p>
      <w:pPr>
        <w:spacing w:after="0"/>
        <w:ind w:left="0"/>
        <w:jc w:val="both"/>
      </w:pPr>
      <w:r>
        <w:rPr>
          <w:rFonts w:ascii="Times New Roman"/>
          <w:b w:val="false"/>
          <w:i w:val="false"/>
          <w:color w:val="000000"/>
          <w:sz w:val="28"/>
        </w:rPr>
        <w:t xml:space="preserve">
      9. По выплатам, осуществленным в связи с продлением (переосвидетельствованием) степени утраты трудоспособности, ухудшением здоровья выгодоприобретателя по договорам аннуитета, заключенным в соответствии со </w:t>
      </w:r>
      <w:r>
        <w:rPr>
          <w:rFonts w:ascii="Times New Roman"/>
          <w:b w:val="false"/>
          <w:i w:val="false"/>
          <w:color w:val="000000"/>
          <w:sz w:val="28"/>
        </w:rPr>
        <w:t>статьями 19</w:t>
      </w:r>
      <w:r>
        <w:rPr>
          <w:rFonts w:ascii="Times New Roman"/>
          <w:b w:val="false"/>
          <w:i w:val="false"/>
          <w:color w:val="000000"/>
          <w:sz w:val="28"/>
        </w:rPr>
        <w:t xml:space="preserve"> и </w:t>
      </w:r>
      <w:r>
        <w:rPr>
          <w:rFonts w:ascii="Times New Roman"/>
          <w:b w:val="false"/>
          <w:i w:val="false"/>
          <w:color w:val="000000"/>
          <w:sz w:val="28"/>
        </w:rPr>
        <w:t>23</w:t>
      </w:r>
      <w:r>
        <w:rPr>
          <w:rFonts w:ascii="Times New Roman"/>
          <w:b w:val="false"/>
          <w:i w:val="false"/>
          <w:color w:val="000000"/>
          <w:sz w:val="28"/>
        </w:rPr>
        <w:t xml:space="preserve"> Закона ОСНС, информация в столбце 16 Формы указывается согласно дате несчастного случая, указанного в акте о несчастном случае, при смерти или установлении работнику степени утраты профессиональной трудоспособности в результате трудового увечья или согласно дате заключения организации здравоохранения, осуществляющей оказание специализированной медицинской, экспертной помощи в области профессиональной патологии, при установлении работнику степени утраты профессиональной трудоспособности в результате выявления профессионального заболевания.</w:t>
      </w:r>
    </w:p>
    <w:bookmarkEnd w:id="175"/>
    <w:bookmarkStart w:name="z234" w:id="176"/>
    <w:p>
      <w:pPr>
        <w:spacing w:after="0"/>
        <w:ind w:left="0"/>
        <w:jc w:val="both"/>
      </w:pPr>
      <w:r>
        <w:rPr>
          <w:rFonts w:ascii="Times New Roman"/>
          <w:b w:val="false"/>
          <w:i w:val="false"/>
          <w:color w:val="000000"/>
          <w:sz w:val="28"/>
        </w:rPr>
        <w:t>
      10. Информация в столбцах 9 и 18 Формы заполняется по классу обязательного страхования работника от несчастных случаев при исполнении им трудовых (служебных) обязанностей.</w:t>
      </w:r>
    </w:p>
    <w:bookmarkEnd w:id="17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Перечню нормативных</w:t>
            </w:r>
            <w:r>
              <w:br/>
            </w:r>
            <w:r>
              <w:rPr>
                <w:rFonts w:ascii="Times New Roman"/>
                <w:b w:val="false"/>
                <w:i w:val="false"/>
                <w:color w:val="000000"/>
                <w:sz w:val="20"/>
              </w:rPr>
              <w:t>правовых актов</w:t>
            </w:r>
            <w:r>
              <w:br/>
            </w:r>
            <w:r>
              <w:rPr>
                <w:rFonts w:ascii="Times New Roman"/>
                <w:b w:val="false"/>
                <w:i w:val="false"/>
                <w:color w:val="000000"/>
                <w:sz w:val="20"/>
              </w:rPr>
              <w:t>Республики Казахстан</w:t>
            </w:r>
            <w:r>
              <w:br/>
            </w:r>
            <w:r>
              <w:rPr>
                <w:rFonts w:ascii="Times New Roman"/>
                <w:b w:val="false"/>
                <w:i w:val="false"/>
                <w:color w:val="000000"/>
                <w:sz w:val="20"/>
              </w:rPr>
              <w:t>по вопросам регулирования</w:t>
            </w:r>
            <w:r>
              <w:br/>
            </w:r>
            <w:r>
              <w:rPr>
                <w:rFonts w:ascii="Times New Roman"/>
                <w:b w:val="false"/>
                <w:i w:val="false"/>
                <w:color w:val="000000"/>
                <w:sz w:val="20"/>
              </w:rPr>
              <w:t>страховой деятельности, в</w:t>
            </w:r>
            <w:r>
              <w:br/>
            </w:r>
            <w:r>
              <w:rPr>
                <w:rFonts w:ascii="Times New Roman"/>
                <w:b w:val="false"/>
                <w:i w:val="false"/>
                <w:color w:val="000000"/>
                <w:sz w:val="20"/>
              </w:rPr>
              <w:t>которые вносятся изменения</w:t>
            </w:r>
            <w:r>
              <w:br/>
            </w:r>
            <w:r>
              <w:rPr>
                <w:rFonts w:ascii="Times New Roman"/>
                <w:b w:val="false"/>
                <w:i w:val="false"/>
                <w:color w:val="000000"/>
                <w:sz w:val="20"/>
              </w:rPr>
              <w:t>и дополнения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Требованиям к формированию,</w:t>
            </w:r>
            <w:r>
              <w:br/>
            </w:r>
            <w:r>
              <w:rPr>
                <w:rFonts w:ascii="Times New Roman"/>
                <w:b w:val="false"/>
                <w:i w:val="false"/>
                <w:color w:val="000000"/>
                <w:sz w:val="20"/>
              </w:rPr>
              <w:t>методике расчета страховых</w:t>
            </w:r>
            <w:r>
              <w:br/>
            </w:r>
            <w:r>
              <w:rPr>
                <w:rFonts w:ascii="Times New Roman"/>
                <w:b w:val="false"/>
                <w:i w:val="false"/>
                <w:color w:val="000000"/>
                <w:sz w:val="20"/>
              </w:rPr>
              <w:t>резервов и их структуре</w:t>
            </w:r>
          </w:p>
        </w:tc>
      </w:tr>
    </w:tbl>
    <w:bookmarkStart w:name="z237" w:id="177"/>
    <w:p>
      <w:pPr>
        <w:spacing w:after="0"/>
        <w:ind w:left="0"/>
        <w:jc w:val="left"/>
      </w:pPr>
      <w:r>
        <w:rPr>
          <w:rFonts w:ascii="Times New Roman"/>
          <w:b/>
          <w:i w:val="false"/>
          <w:color w:val="000000"/>
        </w:rPr>
        <w:t xml:space="preserve"> Форма, предназначенная для сбора административных данных</w:t>
      </w:r>
    </w:p>
    <w:bookmarkEnd w:id="177"/>
    <w:bookmarkStart w:name="z238" w:id="178"/>
    <w:p>
      <w:pPr>
        <w:spacing w:after="0"/>
        <w:ind w:left="0"/>
        <w:jc w:val="left"/>
      </w:pPr>
      <w:r>
        <w:rPr>
          <w:rFonts w:ascii="Times New Roman"/>
          <w:b/>
          <w:i w:val="false"/>
          <w:color w:val="000000"/>
        </w:rPr>
        <w:t xml:space="preserve"> Журнал учета стоимости прогнозируемых выплат</w:t>
      </w:r>
    </w:p>
    <w:bookmarkEnd w:id="178"/>
    <w:bookmarkStart w:name="z239" w:id="179"/>
    <w:p>
      <w:pPr>
        <w:spacing w:after="0"/>
        <w:ind w:left="0"/>
        <w:jc w:val="left"/>
      </w:pPr>
      <w:r>
        <w:rPr>
          <w:rFonts w:ascii="Times New Roman"/>
          <w:b/>
          <w:i w:val="false"/>
          <w:color w:val="000000"/>
        </w:rPr>
        <w:t xml:space="preserve"> Отчетный период: по состоянию на "___" "__________" 20 __ года</w:t>
      </w:r>
    </w:p>
    <w:bookmarkEnd w:id="179"/>
    <w:bookmarkStart w:name="z240" w:id="180"/>
    <w:p>
      <w:pPr>
        <w:spacing w:after="0"/>
        <w:ind w:left="0"/>
        <w:jc w:val="both"/>
      </w:pPr>
      <w:r>
        <w:rPr>
          <w:rFonts w:ascii="Times New Roman"/>
          <w:b w:val="false"/>
          <w:i w:val="false"/>
          <w:color w:val="000000"/>
          <w:sz w:val="28"/>
        </w:rPr>
        <w:t>
      Индекс: FORMA-8</w:t>
      </w:r>
    </w:p>
    <w:bookmarkEnd w:id="180"/>
    <w:bookmarkStart w:name="z241" w:id="181"/>
    <w:p>
      <w:pPr>
        <w:spacing w:after="0"/>
        <w:ind w:left="0"/>
        <w:jc w:val="both"/>
      </w:pPr>
      <w:r>
        <w:rPr>
          <w:rFonts w:ascii="Times New Roman"/>
          <w:b w:val="false"/>
          <w:i w:val="false"/>
          <w:color w:val="000000"/>
          <w:sz w:val="28"/>
        </w:rPr>
        <w:t>
      Периодичность: ежеквартальная</w:t>
      </w:r>
    </w:p>
    <w:bookmarkEnd w:id="181"/>
    <w:bookmarkStart w:name="z242" w:id="182"/>
    <w:p>
      <w:pPr>
        <w:spacing w:after="0"/>
        <w:ind w:left="0"/>
        <w:jc w:val="both"/>
      </w:pPr>
      <w:r>
        <w:rPr>
          <w:rFonts w:ascii="Times New Roman"/>
          <w:b w:val="false"/>
          <w:i w:val="false"/>
          <w:color w:val="000000"/>
          <w:sz w:val="28"/>
        </w:rPr>
        <w:t>
      Представляет: страховая (перестраховочная) организация</w:t>
      </w:r>
    </w:p>
    <w:bookmarkEnd w:id="182"/>
    <w:bookmarkStart w:name="z243" w:id="183"/>
    <w:p>
      <w:pPr>
        <w:spacing w:after="0"/>
        <w:ind w:left="0"/>
        <w:jc w:val="both"/>
      </w:pPr>
      <w:r>
        <w:rPr>
          <w:rFonts w:ascii="Times New Roman"/>
          <w:b w:val="false"/>
          <w:i w:val="false"/>
          <w:color w:val="000000"/>
          <w:sz w:val="28"/>
        </w:rPr>
        <w:t>
      Куда представляется форма: в Национальный Банк Республики Казахстан</w:t>
      </w:r>
    </w:p>
    <w:bookmarkEnd w:id="183"/>
    <w:bookmarkStart w:name="z244" w:id="184"/>
    <w:p>
      <w:pPr>
        <w:spacing w:after="0"/>
        <w:ind w:left="0"/>
        <w:jc w:val="both"/>
      </w:pPr>
      <w:r>
        <w:rPr>
          <w:rFonts w:ascii="Times New Roman"/>
          <w:b w:val="false"/>
          <w:i w:val="false"/>
          <w:color w:val="000000"/>
          <w:sz w:val="28"/>
        </w:rPr>
        <w:t>
      Срок представления: ежеквартально, не позднее десятого рабочего дня месяца, следующего за отчетным кварталом.</w:t>
      </w:r>
    </w:p>
    <w:bookmarkEnd w:id="18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 страхования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Страхователь</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 идентификационный номер страхователя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Перестрахователь</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Выгодоприобретатель</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идентификационный номер выгодоприобретателя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рождения застрахованного</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46" w:id="185"/>
    <w:p>
      <w:pPr>
        <w:spacing w:after="0"/>
        <w:ind w:left="0"/>
        <w:jc w:val="both"/>
      </w:pPr>
      <w:r>
        <w:rPr>
          <w:rFonts w:ascii="Times New Roman"/>
          <w:b w:val="false"/>
          <w:i w:val="false"/>
          <w:color w:val="000000"/>
          <w:sz w:val="28"/>
        </w:rPr>
        <w:t>
      продолжение таблицы:</w:t>
      </w:r>
    </w:p>
    <w:bookmarkEnd w:id="1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 застрахованного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договора страхования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заключения договора страхования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начало договора страхования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окончания договора страхования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страхового случая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Страховой случай (трудовое увечье и (или) профессиональное заболевание)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Степень утраты профессиональной трудоспособности, установленная первоначально (в процентах)</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47" w:id="186"/>
    <w:p>
      <w:pPr>
        <w:spacing w:after="0"/>
        <w:ind w:left="0"/>
        <w:jc w:val="both"/>
      </w:pPr>
      <w:r>
        <w:rPr>
          <w:rFonts w:ascii="Times New Roman"/>
          <w:b w:val="false"/>
          <w:i w:val="false"/>
          <w:color w:val="000000"/>
          <w:sz w:val="28"/>
        </w:rPr>
        <w:t>
      продолжение таблицы:</w:t>
      </w:r>
    </w:p>
    <w:bookmarkEnd w:id="18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Степень утраты профессиональной трудоспособности на дату расчета (в процентах)</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пролонгаций на дату отчета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Прогнозная дата начала аннуитетных выплат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Прогнозная дата окончания аннуитетных выплат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Периодичность аннуитетных выплат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среднего месячного заработка (дохода) на дату несчастного случая (в тенге)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Эффективная годовая ставка (в процентах)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индексации (в процентах)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расходов от страховой премии (в процентах)</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48" w:id="187"/>
    <w:p>
      <w:pPr>
        <w:spacing w:after="0"/>
        <w:ind w:left="0"/>
        <w:jc w:val="both"/>
      </w:pPr>
      <w:r>
        <w:rPr>
          <w:rFonts w:ascii="Times New Roman"/>
          <w:b w:val="false"/>
          <w:i w:val="false"/>
          <w:color w:val="000000"/>
          <w:sz w:val="28"/>
        </w:rPr>
        <w:t>
      продолжение таблицы:</w:t>
      </w:r>
    </w:p>
    <w:bookmarkEnd w:id="1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расходов от страховой выплаты (в процентах)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Ожидаемый размер аннуитетной выплаты на дату отчета (в тенге)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социальной выплаты на дату последней пролонгации договора аннуитета (в тенге)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Степень вины работодателя при грубой неосторожности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РПНЗУ, (в тенге)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перестраховщика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договора перестрахования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перестраховщика в РПНЗУ, (в тенге)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49" w:id="188"/>
    <w:p>
      <w:pPr>
        <w:spacing w:after="0"/>
        <w:ind w:left="0"/>
        <w:jc w:val="both"/>
      </w:pPr>
      <w:r>
        <w:rPr>
          <w:rFonts w:ascii="Times New Roman"/>
          <w:b w:val="false"/>
          <w:i w:val="false"/>
          <w:color w:val="000000"/>
          <w:sz w:val="28"/>
        </w:rPr>
        <w:t>
      Первый руководитель или лицо, уполномоченное на подписание отчета</w:t>
      </w:r>
    </w:p>
    <w:bookmarkEnd w:id="188"/>
    <w:bookmarkStart w:name="z250" w:id="189"/>
    <w:p>
      <w:pPr>
        <w:spacing w:after="0"/>
        <w:ind w:left="0"/>
        <w:jc w:val="both"/>
      </w:pPr>
      <w:r>
        <w:rPr>
          <w:rFonts w:ascii="Times New Roman"/>
          <w:b w:val="false"/>
          <w:i w:val="false"/>
          <w:color w:val="000000"/>
          <w:sz w:val="28"/>
        </w:rPr>
        <w:t>
      ____________________________________________ ______________________________</w:t>
      </w:r>
    </w:p>
    <w:bookmarkEnd w:id="189"/>
    <w:bookmarkStart w:name="z251" w:id="190"/>
    <w:p>
      <w:pPr>
        <w:spacing w:after="0"/>
        <w:ind w:left="0"/>
        <w:jc w:val="both"/>
      </w:pPr>
      <w:r>
        <w:rPr>
          <w:rFonts w:ascii="Times New Roman"/>
          <w:b w:val="false"/>
          <w:i w:val="false"/>
          <w:color w:val="000000"/>
          <w:sz w:val="28"/>
        </w:rPr>
        <w:t>
             фамилия, имя, отчество (при его наличии) (электронная цифровая подпись)</w:t>
      </w:r>
    </w:p>
    <w:bookmarkEnd w:id="190"/>
    <w:bookmarkStart w:name="z252" w:id="191"/>
    <w:p>
      <w:pPr>
        <w:spacing w:after="0"/>
        <w:ind w:left="0"/>
        <w:jc w:val="both"/>
      </w:pPr>
      <w:r>
        <w:rPr>
          <w:rFonts w:ascii="Times New Roman"/>
          <w:b w:val="false"/>
          <w:i w:val="false"/>
          <w:color w:val="000000"/>
          <w:sz w:val="28"/>
        </w:rPr>
        <w:t>
      Номер телефона:_________________________</w:t>
      </w:r>
    </w:p>
    <w:bookmarkEnd w:id="191"/>
    <w:bookmarkStart w:name="z253" w:id="192"/>
    <w:p>
      <w:pPr>
        <w:spacing w:after="0"/>
        <w:ind w:left="0"/>
        <w:jc w:val="both"/>
      </w:pPr>
      <w:r>
        <w:rPr>
          <w:rFonts w:ascii="Times New Roman"/>
          <w:b w:val="false"/>
          <w:i w:val="false"/>
          <w:color w:val="000000"/>
          <w:sz w:val="28"/>
        </w:rPr>
        <w:t>
      Дата подписания отчета "___" __________ 20 ___ года</w:t>
      </w:r>
    </w:p>
    <w:bookmarkEnd w:id="192"/>
    <w:bookmarkStart w:name="z254" w:id="193"/>
    <w:p>
      <w:pPr>
        <w:spacing w:after="0"/>
        <w:ind w:left="0"/>
        <w:jc w:val="both"/>
      </w:pPr>
      <w:r>
        <w:rPr>
          <w:rFonts w:ascii="Times New Roman"/>
          <w:b w:val="false"/>
          <w:i w:val="false"/>
          <w:color w:val="000000"/>
          <w:sz w:val="28"/>
        </w:rPr>
        <w:t>
      Примечание: пояснение по заполнению формы, предназначенной для сбора административных данных, приведено в приложении к настоящей форме.</w:t>
      </w:r>
    </w:p>
    <w:bookmarkEnd w:id="19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форме</w:t>
            </w:r>
            <w:r>
              <w:br/>
            </w:r>
            <w:r>
              <w:rPr>
                <w:rFonts w:ascii="Times New Roman"/>
                <w:b w:val="false"/>
                <w:i w:val="false"/>
                <w:color w:val="000000"/>
                <w:sz w:val="20"/>
              </w:rPr>
              <w:t>журнала учета стоимости</w:t>
            </w:r>
            <w:r>
              <w:br/>
            </w:r>
            <w:r>
              <w:rPr>
                <w:rFonts w:ascii="Times New Roman"/>
                <w:b w:val="false"/>
                <w:i w:val="false"/>
                <w:color w:val="000000"/>
                <w:sz w:val="20"/>
              </w:rPr>
              <w:t>прогнозируемых выплат</w:t>
            </w:r>
          </w:p>
        </w:tc>
      </w:tr>
    </w:tbl>
    <w:bookmarkStart w:name="z256" w:id="194"/>
    <w:p>
      <w:pPr>
        <w:spacing w:after="0"/>
        <w:ind w:left="0"/>
        <w:jc w:val="left"/>
      </w:pPr>
      <w:r>
        <w:rPr>
          <w:rFonts w:ascii="Times New Roman"/>
          <w:b/>
          <w:i w:val="false"/>
          <w:color w:val="000000"/>
        </w:rPr>
        <w:t xml:space="preserve"> Пояснение по заполнению формы, предназначенной для сбора административных данных</w:t>
      </w:r>
    </w:p>
    <w:bookmarkEnd w:id="194"/>
    <w:bookmarkStart w:name="z257" w:id="195"/>
    <w:p>
      <w:pPr>
        <w:spacing w:after="0"/>
        <w:ind w:left="0"/>
        <w:jc w:val="left"/>
      </w:pPr>
      <w:r>
        <w:rPr>
          <w:rFonts w:ascii="Times New Roman"/>
          <w:b/>
          <w:i w:val="false"/>
          <w:color w:val="000000"/>
        </w:rPr>
        <w:t xml:space="preserve"> Журнал учета стоимости прогнозируемых выплат</w:t>
      </w:r>
    </w:p>
    <w:bookmarkEnd w:id="195"/>
    <w:bookmarkStart w:name="z258" w:id="196"/>
    <w:p>
      <w:pPr>
        <w:spacing w:after="0"/>
        <w:ind w:left="0"/>
        <w:jc w:val="left"/>
      </w:pPr>
      <w:r>
        <w:rPr>
          <w:rFonts w:ascii="Times New Roman"/>
          <w:b/>
          <w:i w:val="false"/>
          <w:color w:val="000000"/>
        </w:rPr>
        <w:t xml:space="preserve"> Глава 1. Общие положения</w:t>
      </w:r>
    </w:p>
    <w:bookmarkEnd w:id="196"/>
    <w:bookmarkStart w:name="z259" w:id="197"/>
    <w:p>
      <w:pPr>
        <w:spacing w:after="0"/>
        <w:ind w:left="0"/>
        <w:jc w:val="both"/>
      </w:pPr>
      <w:r>
        <w:rPr>
          <w:rFonts w:ascii="Times New Roman"/>
          <w:b w:val="false"/>
          <w:i w:val="false"/>
          <w:color w:val="000000"/>
          <w:sz w:val="28"/>
        </w:rPr>
        <w:t>
      1. Настоящее пояснение определяет единые требования по заполнению формы, предназначенной для сбора административных данных "Журнал учета стоимости прогнозируемых выплат" (далее - Форма).</w:t>
      </w:r>
    </w:p>
    <w:bookmarkEnd w:id="197"/>
    <w:bookmarkStart w:name="z260" w:id="198"/>
    <w:p>
      <w:pPr>
        <w:spacing w:after="0"/>
        <w:ind w:left="0"/>
        <w:jc w:val="both"/>
      </w:pPr>
      <w:r>
        <w:rPr>
          <w:rFonts w:ascii="Times New Roman"/>
          <w:b w:val="false"/>
          <w:i w:val="false"/>
          <w:color w:val="000000"/>
          <w:sz w:val="28"/>
        </w:rPr>
        <w:t xml:space="preserve">
      2. Форма разработана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74 Закона Республики Казахстан от 18 декабря 2000 года "О страховой деятельности".</w:t>
      </w:r>
    </w:p>
    <w:bookmarkEnd w:id="198"/>
    <w:bookmarkStart w:name="z261" w:id="199"/>
    <w:p>
      <w:pPr>
        <w:spacing w:after="0"/>
        <w:ind w:left="0"/>
        <w:jc w:val="both"/>
      </w:pPr>
      <w:r>
        <w:rPr>
          <w:rFonts w:ascii="Times New Roman"/>
          <w:b w:val="false"/>
          <w:i w:val="false"/>
          <w:color w:val="000000"/>
          <w:sz w:val="28"/>
        </w:rPr>
        <w:t>
      3. Форма составляется ежеквартально страховой (перестраховочной) организацией и заполняется по состоянию на конец отчетного периода. Данные в Форме указываются в тенге.</w:t>
      </w:r>
    </w:p>
    <w:bookmarkEnd w:id="199"/>
    <w:bookmarkStart w:name="z262" w:id="200"/>
    <w:p>
      <w:pPr>
        <w:spacing w:after="0"/>
        <w:ind w:left="0"/>
        <w:jc w:val="both"/>
      </w:pPr>
      <w:r>
        <w:rPr>
          <w:rFonts w:ascii="Times New Roman"/>
          <w:b w:val="false"/>
          <w:i w:val="false"/>
          <w:color w:val="000000"/>
          <w:sz w:val="28"/>
        </w:rPr>
        <w:t>
      4. Форму подписывает первый руководитель или лицо, уполномоченное на подписание отчета.</w:t>
      </w:r>
    </w:p>
    <w:bookmarkEnd w:id="200"/>
    <w:bookmarkStart w:name="z263" w:id="201"/>
    <w:p>
      <w:pPr>
        <w:spacing w:after="0"/>
        <w:ind w:left="0"/>
        <w:jc w:val="left"/>
      </w:pPr>
      <w:r>
        <w:rPr>
          <w:rFonts w:ascii="Times New Roman"/>
          <w:b/>
          <w:i w:val="false"/>
          <w:color w:val="000000"/>
        </w:rPr>
        <w:t xml:space="preserve"> Глава 2. Пояснение по заполнению Формы</w:t>
      </w:r>
    </w:p>
    <w:bookmarkEnd w:id="201"/>
    <w:bookmarkStart w:name="z264" w:id="202"/>
    <w:p>
      <w:pPr>
        <w:spacing w:after="0"/>
        <w:ind w:left="0"/>
        <w:jc w:val="both"/>
      </w:pPr>
      <w:r>
        <w:rPr>
          <w:rFonts w:ascii="Times New Roman"/>
          <w:b w:val="false"/>
          <w:i w:val="false"/>
          <w:color w:val="000000"/>
          <w:sz w:val="28"/>
        </w:rPr>
        <w:t>
      5. В Форме указывается информация по суммам стоимости прогнозируемых выплат, связанных с повторным продлением (переосвидетельствованием) степени утраты профессиональной трудоспособности выгодоприобретателя по классу обязательного страхования работника от несчастных случаев при исполнении им трудовых (служебных) обязанностей, рассчитанным актуарием в соответствии с пунктом 14 Требований, и по договорам добровольного страхования, объектом страхования которых является имущественный интерес работника, жизни и здоровью которого причинен вред в результате несчастного случая, рассчитанным актуарием в соответствии с пунктом 16 Требований.</w:t>
      </w:r>
    </w:p>
    <w:bookmarkEnd w:id="202"/>
    <w:bookmarkStart w:name="z265" w:id="203"/>
    <w:p>
      <w:pPr>
        <w:spacing w:after="0"/>
        <w:ind w:left="0"/>
        <w:jc w:val="both"/>
      </w:pPr>
      <w:r>
        <w:rPr>
          <w:rFonts w:ascii="Times New Roman"/>
          <w:b w:val="false"/>
          <w:i w:val="false"/>
          <w:color w:val="000000"/>
          <w:sz w:val="28"/>
        </w:rPr>
        <w:t>
      6. Столбец 5 Формы подлежит заполнению исключительно в случае если страховая (перестраховочная) организация выступает в качестве перестраховщика.</w:t>
      </w:r>
    </w:p>
    <w:bookmarkEnd w:id="203"/>
    <w:bookmarkStart w:name="z266" w:id="204"/>
    <w:p>
      <w:pPr>
        <w:spacing w:after="0"/>
        <w:ind w:left="0"/>
        <w:jc w:val="both"/>
      </w:pPr>
      <w:r>
        <w:rPr>
          <w:rFonts w:ascii="Times New Roman"/>
          <w:b w:val="false"/>
          <w:i w:val="false"/>
          <w:color w:val="000000"/>
          <w:sz w:val="28"/>
        </w:rPr>
        <w:t>
      7. Столбец 21 Формы подлежит заполнению страховыми (перестраховочными) организациями, осуществляющими страховую деятельность в отрасли "страхование жизни".</w:t>
      </w:r>
    </w:p>
    <w:bookmarkEnd w:id="204"/>
    <w:bookmarkStart w:name="z267" w:id="205"/>
    <w:p>
      <w:pPr>
        <w:spacing w:after="0"/>
        <w:ind w:left="0"/>
        <w:jc w:val="both"/>
      </w:pPr>
      <w:r>
        <w:rPr>
          <w:rFonts w:ascii="Times New Roman"/>
          <w:b w:val="false"/>
          <w:i w:val="false"/>
          <w:color w:val="000000"/>
          <w:sz w:val="28"/>
        </w:rPr>
        <w:t>
      8. В столбце 29 Формы указывается степень вины работодателя, если грубая неосторожность самого потерпевшего содействовала возникновению или увеличению вреда.</w:t>
      </w:r>
    </w:p>
    <w:bookmarkEnd w:id="205"/>
    <w:bookmarkStart w:name="z268" w:id="206"/>
    <w:p>
      <w:pPr>
        <w:spacing w:after="0"/>
        <w:ind w:left="0"/>
        <w:jc w:val="both"/>
      </w:pPr>
      <w:r>
        <w:rPr>
          <w:rFonts w:ascii="Times New Roman"/>
          <w:b w:val="false"/>
          <w:i w:val="false"/>
          <w:color w:val="000000"/>
          <w:sz w:val="28"/>
        </w:rPr>
        <w:t>
      9. Если договор страхования перестраховывается в нескольких перестраховочных организациях, информация по каждому перестраховщику указывается в столбцах 31, 32 и 33 Формы отдельной строкой, при этом информация, указанная в столбцах 3, 4, 6, 7, 8, 9, 10, 11, 12 и 13 Формы, подлежит отражению в каждой строке.</w:t>
      </w:r>
    </w:p>
    <w:bookmarkEnd w:id="206"/>
    <w:bookmarkStart w:name="z269" w:id="207"/>
    <w:p>
      <w:pPr>
        <w:spacing w:after="0"/>
        <w:ind w:left="0"/>
        <w:jc w:val="both"/>
      </w:pPr>
      <w:r>
        <w:rPr>
          <w:rFonts w:ascii="Times New Roman"/>
          <w:b w:val="false"/>
          <w:i w:val="false"/>
          <w:color w:val="000000"/>
          <w:sz w:val="28"/>
        </w:rPr>
        <w:t>
      10. Информация в столбце 14 Формы указывается согласно дате несчастного случая, указанного в акте о несчастном случае, при смерти или установлении работнику степени утраты профессиональной трудоспособности в результате трудового увечья или согласно дате заключения организации здравоохранения, осуществляющей оказание специализированной медицинской, экспертной помощи в области профессиональной патологии, при установлении работнику степени утраты профессиональной трудоспособности в результате выявления профессионального заболевания.</w:t>
      </w:r>
    </w:p>
    <w:bookmarkEnd w:id="207"/>
    <w:bookmarkStart w:name="z270" w:id="208"/>
    <w:p>
      <w:pPr>
        <w:spacing w:after="0"/>
        <w:ind w:left="0"/>
        <w:jc w:val="both"/>
      </w:pPr>
      <w:r>
        <w:rPr>
          <w:rFonts w:ascii="Times New Roman"/>
          <w:b w:val="false"/>
          <w:i w:val="false"/>
          <w:color w:val="000000"/>
          <w:sz w:val="28"/>
        </w:rPr>
        <w:t>
      11. В столбце 18 Формы указывается количество пролонгаций утраты профессиональной трудоспособности на дату отчета (при наличии такой информации).</w:t>
      </w:r>
    </w:p>
    <w:bookmarkEnd w:id="20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Перечню нормативных</w:t>
            </w:r>
            <w:r>
              <w:br/>
            </w:r>
            <w:r>
              <w:rPr>
                <w:rFonts w:ascii="Times New Roman"/>
                <w:b w:val="false"/>
                <w:i w:val="false"/>
                <w:color w:val="000000"/>
                <w:sz w:val="20"/>
              </w:rPr>
              <w:t>правовых актов</w:t>
            </w:r>
            <w:r>
              <w:br/>
            </w:r>
            <w:r>
              <w:rPr>
                <w:rFonts w:ascii="Times New Roman"/>
                <w:b w:val="false"/>
                <w:i w:val="false"/>
                <w:color w:val="000000"/>
                <w:sz w:val="20"/>
              </w:rPr>
              <w:t>Республики Казахстан по</w:t>
            </w:r>
            <w:r>
              <w:br/>
            </w:r>
            <w:r>
              <w:rPr>
                <w:rFonts w:ascii="Times New Roman"/>
                <w:b w:val="false"/>
                <w:i w:val="false"/>
                <w:color w:val="000000"/>
                <w:sz w:val="20"/>
              </w:rPr>
              <w:t>вопросам регулирования</w:t>
            </w:r>
            <w:r>
              <w:br/>
            </w:r>
            <w:r>
              <w:rPr>
                <w:rFonts w:ascii="Times New Roman"/>
                <w:b w:val="false"/>
                <w:i w:val="false"/>
                <w:color w:val="000000"/>
                <w:sz w:val="20"/>
              </w:rPr>
              <w:t>страховой деятельности, в</w:t>
            </w:r>
            <w:r>
              <w:br/>
            </w:r>
            <w:r>
              <w:rPr>
                <w:rFonts w:ascii="Times New Roman"/>
                <w:b w:val="false"/>
                <w:i w:val="false"/>
                <w:color w:val="000000"/>
                <w:sz w:val="20"/>
              </w:rPr>
              <w:t>которые вносятся изменения</w:t>
            </w:r>
            <w:r>
              <w:br/>
            </w:r>
            <w:r>
              <w:rPr>
                <w:rFonts w:ascii="Times New Roman"/>
                <w:b w:val="false"/>
                <w:i w:val="false"/>
                <w:color w:val="000000"/>
                <w:sz w:val="20"/>
              </w:rPr>
              <w:t>и дополнения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w:t>
            </w:r>
            <w:r>
              <w:br/>
            </w:r>
            <w:r>
              <w:rPr>
                <w:rFonts w:ascii="Times New Roman"/>
                <w:b w:val="false"/>
                <w:i w:val="false"/>
                <w:color w:val="000000"/>
                <w:sz w:val="20"/>
              </w:rPr>
              <w:t>к Требованиям к формированию,</w:t>
            </w:r>
            <w:r>
              <w:br/>
            </w:r>
            <w:r>
              <w:rPr>
                <w:rFonts w:ascii="Times New Roman"/>
                <w:b w:val="false"/>
                <w:i w:val="false"/>
                <w:color w:val="000000"/>
                <w:sz w:val="20"/>
              </w:rPr>
              <w:t>методике расчета страховых</w:t>
            </w:r>
            <w:r>
              <w:br/>
            </w:r>
            <w:r>
              <w:rPr>
                <w:rFonts w:ascii="Times New Roman"/>
                <w:b w:val="false"/>
                <w:i w:val="false"/>
                <w:color w:val="000000"/>
                <w:sz w:val="20"/>
              </w:rPr>
              <w:t>резервов и их структуре</w:t>
            </w:r>
          </w:p>
        </w:tc>
      </w:tr>
    </w:tbl>
    <w:bookmarkStart w:name="z273" w:id="209"/>
    <w:p>
      <w:pPr>
        <w:spacing w:after="0"/>
        <w:ind w:left="0"/>
        <w:jc w:val="left"/>
      </w:pPr>
      <w:r>
        <w:rPr>
          <w:rFonts w:ascii="Times New Roman"/>
          <w:b/>
          <w:i w:val="false"/>
          <w:color w:val="000000"/>
        </w:rPr>
        <w:t xml:space="preserve"> Расчет резерва произошедших, но незаявленных убытков методом Борнхьюттера-Фергюсона (Bornhuetter-Ferguson)</w:t>
      </w:r>
    </w:p>
    <w:bookmarkEnd w:id="209"/>
    <w:bookmarkStart w:name="z274" w:id="210"/>
    <w:p>
      <w:pPr>
        <w:spacing w:after="0"/>
        <w:ind w:left="0"/>
        <w:jc w:val="left"/>
      </w:pPr>
      <w:r>
        <w:rPr>
          <w:rFonts w:ascii="Times New Roman"/>
          <w:b/>
          <w:i w:val="false"/>
          <w:color w:val="000000"/>
        </w:rPr>
        <w:t xml:space="preserve"> Отчетный период: по состоянию на "___" "__________" 20 __ года</w:t>
      </w:r>
    </w:p>
    <w:bookmarkEnd w:id="21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76" w:id="211"/>
    <w:p>
      <w:pPr>
        <w:spacing w:after="0"/>
        <w:ind w:left="0"/>
        <w:jc w:val="both"/>
      </w:pPr>
      <w:r>
        <w:rPr>
          <w:rFonts w:ascii="Times New Roman"/>
          <w:b w:val="false"/>
          <w:i w:val="false"/>
          <w:color w:val="000000"/>
          <w:sz w:val="28"/>
        </w:rPr>
        <w:t>
      Таблица убытков на отчетную дату по _______________________</w:t>
      </w:r>
    </w:p>
    <w:bookmarkEnd w:id="211"/>
    <w:bookmarkStart w:name="z277" w:id="212"/>
    <w:p>
      <w:pPr>
        <w:spacing w:after="0"/>
        <w:ind w:left="0"/>
        <w:jc w:val="both"/>
      </w:pPr>
      <w:r>
        <w:rPr>
          <w:rFonts w:ascii="Times New Roman"/>
          <w:b w:val="false"/>
          <w:i w:val="false"/>
          <w:color w:val="000000"/>
          <w:sz w:val="28"/>
        </w:rPr>
        <w:t>
       класс страхования</w:t>
      </w:r>
    </w:p>
    <w:bookmarkEnd w:id="212"/>
    <w:bookmarkStart w:name="z278" w:id="213"/>
    <w:p>
      <w:pPr>
        <w:spacing w:after="0"/>
        <w:ind w:left="0"/>
        <w:jc w:val="both"/>
      </w:pPr>
      <w:r>
        <w:rPr>
          <w:rFonts w:ascii="Times New Roman"/>
          <w:b w:val="false"/>
          <w:i w:val="false"/>
          <w:color w:val="000000"/>
          <w:sz w:val="28"/>
        </w:rPr>
        <w:t>
      Таблица убытков сформирована на основе __________________________ убытков</w:t>
      </w:r>
    </w:p>
    <w:bookmarkEnd w:id="213"/>
    <w:bookmarkStart w:name="z279" w:id="214"/>
    <w:p>
      <w:pPr>
        <w:spacing w:after="0"/>
        <w:ind w:left="0"/>
        <w:jc w:val="both"/>
      </w:pPr>
      <w:r>
        <w:rPr>
          <w:rFonts w:ascii="Times New Roman"/>
          <w:b w:val="false"/>
          <w:i w:val="false"/>
          <w:color w:val="000000"/>
          <w:sz w:val="28"/>
        </w:rPr>
        <w:t>
                                                 (оплаченных, понесенных)</w:t>
      </w:r>
    </w:p>
    <w:bookmarkEnd w:id="2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 наступления страховых случаев (і)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Убытки по периодам (j)</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Периодичность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 (1, n-2)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 (1, n-1)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 (1, n)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 (2,1)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 (2,2)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 (2, n-2)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 (2, n-1)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 (n-1,1)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 (n-1,2)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 (n,1)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bl>
    <w:bookmarkStart w:name="z280" w:id="215"/>
    <w:p>
      <w:pPr>
        <w:spacing w:after="0"/>
        <w:ind w:left="0"/>
        <w:jc w:val="both"/>
      </w:pPr>
      <w:r>
        <w:rPr>
          <w:rFonts w:ascii="Times New Roman"/>
          <w:b w:val="false"/>
          <w:i w:val="false"/>
          <w:color w:val="000000"/>
          <w:sz w:val="28"/>
        </w:rPr>
        <w:t>
      Примечание:</w:t>
      </w:r>
    </w:p>
    <w:bookmarkEnd w:id="215"/>
    <w:bookmarkStart w:name="z281" w:id="216"/>
    <w:p>
      <w:pPr>
        <w:spacing w:after="0"/>
        <w:ind w:left="0"/>
        <w:jc w:val="both"/>
      </w:pPr>
      <w:r>
        <w:rPr>
          <w:rFonts w:ascii="Times New Roman"/>
          <w:b w:val="false"/>
          <w:i w:val="false"/>
          <w:color w:val="000000"/>
          <w:sz w:val="28"/>
        </w:rPr>
        <w:t>
      Х (і,j) - выплаты (оплаченные убытки) или понесенные убытки, на конец j-го периода, по страховым случаям, произошедшим в і-м периоде;</w:t>
      </w:r>
    </w:p>
    <w:bookmarkEnd w:id="216"/>
    <w:bookmarkStart w:name="z282" w:id="217"/>
    <w:p>
      <w:pPr>
        <w:spacing w:after="0"/>
        <w:ind w:left="0"/>
        <w:jc w:val="both"/>
      </w:pPr>
      <w:r>
        <w:rPr>
          <w:rFonts w:ascii="Times New Roman"/>
          <w:b w:val="false"/>
          <w:i w:val="false"/>
          <w:color w:val="000000"/>
          <w:sz w:val="28"/>
        </w:rPr>
        <w:t>
      n - число периодов, за которые рассматриваются данные об убытках;</w:t>
      </w:r>
    </w:p>
    <w:bookmarkEnd w:id="217"/>
    <w:bookmarkStart w:name="z283" w:id="218"/>
    <w:p>
      <w:pPr>
        <w:spacing w:after="0"/>
        <w:ind w:left="0"/>
        <w:jc w:val="both"/>
      </w:pPr>
      <w:r>
        <w:rPr>
          <w:rFonts w:ascii="Times New Roman"/>
          <w:b w:val="false"/>
          <w:i w:val="false"/>
          <w:color w:val="000000"/>
          <w:sz w:val="28"/>
        </w:rPr>
        <w:t>
      в Таблице убытков на отчетную дату отражаются выплаты (оплаченные убытки) или понесенные убытки, сгруппированные по периодам наступления страховых случаев.</w:t>
      </w:r>
    </w:p>
    <w:bookmarkEnd w:id="218"/>
    <w:bookmarkStart w:name="z284" w:id="219"/>
    <w:p>
      <w:pPr>
        <w:spacing w:after="0"/>
        <w:ind w:left="0"/>
        <w:jc w:val="both"/>
      </w:pPr>
      <w:r>
        <w:rPr>
          <w:rFonts w:ascii="Times New Roman"/>
          <w:b w:val="false"/>
          <w:i w:val="false"/>
          <w:color w:val="000000"/>
          <w:sz w:val="28"/>
        </w:rPr>
        <w:t xml:space="preserve">
      Таблица накопленных убытков по _______________________ </w:t>
      </w:r>
    </w:p>
    <w:bookmarkEnd w:id="219"/>
    <w:bookmarkStart w:name="z285" w:id="220"/>
    <w:p>
      <w:pPr>
        <w:spacing w:after="0"/>
        <w:ind w:left="0"/>
        <w:jc w:val="both"/>
      </w:pPr>
      <w:r>
        <w:rPr>
          <w:rFonts w:ascii="Times New Roman"/>
          <w:b w:val="false"/>
          <w:i w:val="false"/>
          <w:color w:val="000000"/>
          <w:sz w:val="28"/>
        </w:rPr>
        <w:t>
      класс страхования</w:t>
      </w:r>
    </w:p>
    <w:bookmarkEnd w:id="2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 наступления страховых случаев (і)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Накопленные убытки (j)</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S(1,1)=Х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S(1,2) =(Х (1,1) + Х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S(1,n-2) =(Х (1,1) + Х (1,2)+… + Х (1,n-2)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S(1,n-1) =( Х (1,1) + Х (1,2)+… + Х (1,n-2) + Х (1,n-1)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S(1,n) =Х (1,1) + Х (1,2)+… + Х (1,n)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S(2,1)=Х (2,1)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S(2,2) =Х (2,1) + Х (2,2)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6" w:id="221"/>
          <w:p>
            <w:pPr>
              <w:spacing w:after="20"/>
              <w:ind w:left="20"/>
              <w:jc w:val="both"/>
            </w:pPr>
            <w:r>
              <w:rPr>
                <w:rFonts w:ascii="Times New Roman"/>
                <w:b w:val="false"/>
                <w:i w:val="false"/>
                <w:color w:val="000000"/>
                <w:sz w:val="20"/>
              </w:rPr>
              <w:t>
S(2,n-2) =(Х (2,1) + Х</w:t>
            </w:r>
          </w:p>
          <w:bookmarkEnd w:id="221"/>
          <w:p>
            <w:pPr>
              <w:spacing w:after="20"/>
              <w:ind w:left="20"/>
              <w:jc w:val="both"/>
            </w:pPr>
            <w:r>
              <w:rPr>
                <w:rFonts w:ascii="Times New Roman"/>
                <w:b w:val="false"/>
                <w:i w:val="false"/>
                <w:color w:val="000000"/>
                <w:sz w:val="20"/>
              </w:rPr>
              <w:t>
(2,2)+… + Х (2,n-2)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S(2,n-1) =Х (2,1) + Х (2,2)+… + Х (2,n-2) + Х (2,n-1)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S(3,1)=Х (3,1)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S(3,2)= Х (3,1) + Х (3,2)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S(3,n-2) =(Х (3,1) + Х(3,2)+… + Х (3,n-2)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S(n-1,1)=Х (n-1,1)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S(n-1,2)= Х (n-1,1) + Х (n-1,2)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S(n,1)= Х (n,1)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bl>
    <w:bookmarkStart w:name="z287" w:id="222"/>
    <w:p>
      <w:pPr>
        <w:spacing w:after="0"/>
        <w:ind w:left="0"/>
        <w:jc w:val="both"/>
      </w:pPr>
      <w:r>
        <w:rPr>
          <w:rFonts w:ascii="Times New Roman"/>
          <w:b w:val="false"/>
          <w:i w:val="false"/>
          <w:color w:val="000000"/>
          <w:sz w:val="28"/>
        </w:rPr>
        <w:t>
      Примечание: в Таблице накопленных убытков указываются совокупные выплаты (оплаченные убытки) или понесенные убытки, сгруппированных по периодам наступления страховых случаев.</w:t>
      </w:r>
    </w:p>
    <w:bookmarkEnd w:id="222"/>
    <w:bookmarkStart w:name="z288" w:id="223"/>
    <w:p>
      <w:pPr>
        <w:spacing w:after="0"/>
        <w:ind w:left="0"/>
        <w:jc w:val="both"/>
      </w:pPr>
      <w:r>
        <w:rPr>
          <w:rFonts w:ascii="Times New Roman"/>
          <w:b w:val="false"/>
          <w:i w:val="false"/>
          <w:color w:val="000000"/>
          <w:sz w:val="28"/>
        </w:rPr>
        <w:t>
      Таблица коэффициентов развития убытков g(j) _______________________________________</w:t>
      </w:r>
    </w:p>
    <w:bookmarkEnd w:id="223"/>
    <w:bookmarkStart w:name="z289" w:id="224"/>
    <w:p>
      <w:pPr>
        <w:spacing w:after="0"/>
        <w:ind w:left="0"/>
        <w:jc w:val="both"/>
      </w:pPr>
      <w:r>
        <w:rPr>
          <w:rFonts w:ascii="Times New Roman"/>
          <w:b w:val="false"/>
          <w:i w:val="false"/>
          <w:color w:val="000000"/>
          <w:sz w:val="28"/>
        </w:rPr>
        <w:t>
       метод развития убытков (среднее арифметическое, среднее за n- периодов, средняя величина)</w:t>
      </w:r>
    </w:p>
    <w:bookmarkEnd w:id="2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 наступления убытков (і)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Факторы развития убытков (j)</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Коэффициенты развития убытков g(j)</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g(j)</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среднее арифметическое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0" w:id="225"/>
          <w:p>
            <w:pPr>
              <w:spacing w:after="20"/>
              <w:ind w:left="20"/>
              <w:jc w:val="both"/>
            </w:pPr>
            <w:r>
              <w:rPr>
                <w:rFonts w:ascii="Times New Roman"/>
                <w:b w:val="false"/>
                <w:i w:val="false"/>
                <w:color w:val="000000"/>
                <w:sz w:val="20"/>
              </w:rPr>
              <w:t>
среднее за</w:t>
            </w:r>
          </w:p>
          <w:bookmarkEnd w:id="225"/>
          <w:p>
            <w:pPr>
              <w:spacing w:after="20"/>
              <w:ind w:left="20"/>
              <w:jc w:val="both"/>
            </w:pPr>
            <w:r>
              <w:rPr>
                <w:rFonts w:ascii="Times New Roman"/>
                <w:b w:val="false"/>
                <w:i w:val="false"/>
                <w:color w:val="000000"/>
                <w:sz w:val="20"/>
              </w:rPr>
              <w:t>
n- периодов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величина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bl>
    <w:bookmarkStart w:name="z291" w:id="226"/>
    <w:p>
      <w:pPr>
        <w:spacing w:after="0"/>
        <w:ind w:left="0"/>
        <w:jc w:val="both"/>
      </w:pPr>
      <w:r>
        <w:rPr>
          <w:rFonts w:ascii="Times New Roman"/>
          <w:b w:val="false"/>
          <w:i w:val="false"/>
          <w:color w:val="000000"/>
          <w:sz w:val="28"/>
        </w:rPr>
        <w:t>
      Примечание: в Таблице коэффициентов развития убытков определяются факторы развития убытков F(і,j), соответствующие относительному увеличению совокупной величины заявленных убытков от одного периода оплаты к последующему, по следующей формуле:</w:t>
      </w:r>
    </w:p>
    <w:bookmarkEnd w:id="226"/>
    <w:bookmarkStart w:name="z292" w:id="227"/>
    <w:p>
      <w:pPr>
        <w:spacing w:after="0"/>
        <w:ind w:left="0"/>
        <w:jc w:val="both"/>
      </w:pPr>
      <w:r>
        <w:rPr>
          <w:rFonts w:ascii="Times New Roman"/>
          <w:b w:val="false"/>
          <w:i w:val="false"/>
          <w:color w:val="000000"/>
          <w:sz w:val="28"/>
        </w:rPr>
        <w:t>
      Фактор развития убытков F(і,j)= S (і,j+1)/S (і,j).</w:t>
      </w:r>
    </w:p>
    <w:bookmarkEnd w:id="227"/>
    <w:bookmarkStart w:name="z293" w:id="228"/>
    <w:p>
      <w:pPr>
        <w:spacing w:after="0"/>
        <w:ind w:left="0"/>
        <w:jc w:val="both"/>
      </w:pPr>
      <w:r>
        <w:rPr>
          <w:rFonts w:ascii="Times New Roman"/>
          <w:b w:val="false"/>
          <w:i w:val="false"/>
          <w:color w:val="000000"/>
          <w:sz w:val="28"/>
        </w:rPr>
        <w:t>
      Коэффициенты развития убытков g(j) рассчитываются как усредненное значение факторов развития убытков по периодам наступления убытков.</w:t>
      </w:r>
    </w:p>
    <w:bookmarkEnd w:id="228"/>
    <w:bookmarkStart w:name="z294" w:id="229"/>
    <w:p>
      <w:pPr>
        <w:spacing w:after="0"/>
        <w:ind w:left="0"/>
        <w:jc w:val="both"/>
      </w:pPr>
      <w:r>
        <w:rPr>
          <w:rFonts w:ascii="Times New Roman"/>
          <w:b w:val="false"/>
          <w:i w:val="false"/>
          <w:color w:val="000000"/>
          <w:sz w:val="28"/>
        </w:rPr>
        <w:t>
      Таблица коэффициентов</w:t>
      </w:r>
    </w:p>
    <w:bookmarkEnd w:id="2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 наступления страховых случаев (і)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Коэффициенты развития убытков g(j)</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Факторы развития убытков f (j)</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Факторы запаздывания h(j)= 1 - 1/f (j)</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g(n-1)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1*g(n-1)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g(n-1))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g(n-2)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1*g(n-1) *g(n-2)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(1*g(n-1) *g(n-2))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g(2)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1*g(n-1) *g(n-2)*…* g(2)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(1*g(n-1) *g(n-2)*…* g(2))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g(1)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1*g(n-1)*g(n-2)*…* g(2)*g(1)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(1*g(n-1) *g(n-2)*…* g(2)*g(1)) </w:t>
            </w:r>
          </w:p>
        </w:tc>
      </w:tr>
    </w:tbl>
    <w:bookmarkStart w:name="z295" w:id="230"/>
    <w:p>
      <w:pPr>
        <w:spacing w:after="0"/>
        <w:ind w:left="0"/>
        <w:jc w:val="both"/>
      </w:pPr>
      <w:r>
        <w:rPr>
          <w:rFonts w:ascii="Times New Roman"/>
          <w:b w:val="false"/>
          <w:i w:val="false"/>
          <w:color w:val="000000"/>
          <w:sz w:val="28"/>
        </w:rPr>
        <w:t>
      Примечание: в Таблице коэффициентов указываются:</w:t>
      </w:r>
    </w:p>
    <w:bookmarkEnd w:id="230"/>
    <w:bookmarkStart w:name="z296" w:id="231"/>
    <w:p>
      <w:pPr>
        <w:spacing w:after="0"/>
        <w:ind w:left="0"/>
        <w:jc w:val="both"/>
      </w:pPr>
      <w:r>
        <w:rPr>
          <w:rFonts w:ascii="Times New Roman"/>
          <w:b w:val="false"/>
          <w:i w:val="false"/>
          <w:color w:val="000000"/>
          <w:sz w:val="28"/>
        </w:rPr>
        <w:t>
      в столбце "Коэффициенты развития убытков g(j)" - значения коэффициентов развития убытков, указанных в Таблице коэффициентов развития убытков g(j);</w:t>
      </w:r>
    </w:p>
    <w:bookmarkEnd w:id="231"/>
    <w:bookmarkStart w:name="z297" w:id="232"/>
    <w:p>
      <w:pPr>
        <w:spacing w:after="0"/>
        <w:ind w:left="0"/>
        <w:jc w:val="both"/>
      </w:pPr>
      <w:r>
        <w:rPr>
          <w:rFonts w:ascii="Times New Roman"/>
          <w:b w:val="false"/>
          <w:i w:val="false"/>
          <w:color w:val="000000"/>
          <w:sz w:val="28"/>
        </w:rPr>
        <w:t>
      в столбце "Факторы развития убытков f (j)" - накопленные значения коэффициентов развития убытков;</w:t>
      </w:r>
    </w:p>
    <w:bookmarkEnd w:id="232"/>
    <w:bookmarkStart w:name="z298" w:id="233"/>
    <w:p>
      <w:pPr>
        <w:spacing w:after="0"/>
        <w:ind w:left="0"/>
        <w:jc w:val="both"/>
      </w:pPr>
      <w:r>
        <w:rPr>
          <w:rFonts w:ascii="Times New Roman"/>
          <w:b w:val="false"/>
          <w:i w:val="false"/>
          <w:color w:val="000000"/>
          <w:sz w:val="28"/>
        </w:rPr>
        <w:t>
      в столбце "Факторы запаздывания h(j)" - значения равные 1 - 1/f (j), где f (j) является фактором развития.</w:t>
      </w:r>
    </w:p>
    <w:bookmarkEnd w:id="233"/>
    <w:bookmarkStart w:name="z299" w:id="234"/>
    <w:p>
      <w:pPr>
        <w:spacing w:after="0"/>
        <w:ind w:left="0"/>
        <w:jc w:val="both"/>
      </w:pPr>
      <w:r>
        <w:rPr>
          <w:rFonts w:ascii="Times New Roman"/>
          <w:b w:val="false"/>
          <w:i w:val="false"/>
          <w:color w:val="000000"/>
          <w:sz w:val="28"/>
        </w:rPr>
        <w:t>
      Таблица расчета коэффициента убыточности по полисам</w:t>
      </w:r>
    </w:p>
    <w:bookmarkEnd w:id="2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Финансовый год (y)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Понесенные убытки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Заработанные премии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 убыточности по полисам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UL(1)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UP(1)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U(1)=UL(1)/UP(1)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UL(2)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UP(2)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U(2)=UL(2)/UP(2)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UL(m-1)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UP(m-1)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U(m-1)=UL(m-1)/UP(m-1)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UL(m)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UP(m)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U(m)=UL(m)/UP(m)</w:t>
            </w:r>
          </w:p>
        </w:tc>
      </w:tr>
    </w:tbl>
    <w:bookmarkStart w:name="z300" w:id="235"/>
    <w:p>
      <w:pPr>
        <w:spacing w:after="0"/>
        <w:ind w:left="0"/>
        <w:jc w:val="both"/>
      </w:pPr>
      <w:r>
        <w:rPr>
          <w:rFonts w:ascii="Times New Roman"/>
          <w:b w:val="false"/>
          <w:i w:val="false"/>
          <w:color w:val="000000"/>
          <w:sz w:val="28"/>
        </w:rPr>
        <w:t>
      Примечание:</w:t>
      </w:r>
    </w:p>
    <w:bookmarkEnd w:id="235"/>
    <w:bookmarkStart w:name="z301" w:id="236"/>
    <w:p>
      <w:pPr>
        <w:spacing w:after="0"/>
        <w:ind w:left="0"/>
        <w:jc w:val="both"/>
      </w:pPr>
      <w:r>
        <w:rPr>
          <w:rFonts w:ascii="Times New Roman"/>
          <w:b w:val="false"/>
          <w:i w:val="false"/>
          <w:color w:val="000000"/>
          <w:sz w:val="28"/>
        </w:rPr>
        <w:t>
      в Таблице расчета коэффициента убыточности:</w:t>
      </w:r>
    </w:p>
    <w:bookmarkEnd w:id="236"/>
    <w:bookmarkStart w:name="z302" w:id="237"/>
    <w:p>
      <w:pPr>
        <w:spacing w:after="0"/>
        <w:ind w:left="0"/>
        <w:jc w:val="both"/>
      </w:pPr>
      <w:r>
        <w:rPr>
          <w:rFonts w:ascii="Times New Roman"/>
          <w:b w:val="false"/>
          <w:i w:val="false"/>
          <w:color w:val="000000"/>
          <w:sz w:val="28"/>
        </w:rPr>
        <w:t>
      в столбце "Понесенные убытки" указываются значения понесенных по состоянию на отчетную дату убытков, включая расходы по урегулированию убытков, по договорам страхования (перестрахования), вступившим в силу в финансовый год, предшествующий периоду наступления страховых случаев;</w:t>
      </w:r>
    </w:p>
    <w:bookmarkEnd w:id="237"/>
    <w:bookmarkStart w:name="z303" w:id="238"/>
    <w:p>
      <w:pPr>
        <w:spacing w:after="0"/>
        <w:ind w:left="0"/>
        <w:jc w:val="both"/>
      </w:pPr>
      <w:r>
        <w:rPr>
          <w:rFonts w:ascii="Times New Roman"/>
          <w:b w:val="false"/>
          <w:i w:val="false"/>
          <w:color w:val="000000"/>
          <w:sz w:val="28"/>
        </w:rPr>
        <w:t>
      в столбце "Заработанные премии" указывается заработанная премия по договорам страхования (перестрахования), вступившим в силу в финансовый год, предшествующий периоду наступления страховых случаев;</w:t>
      </w:r>
    </w:p>
    <w:bookmarkEnd w:id="238"/>
    <w:bookmarkStart w:name="z304" w:id="239"/>
    <w:p>
      <w:pPr>
        <w:spacing w:after="0"/>
        <w:ind w:left="0"/>
        <w:jc w:val="both"/>
      </w:pPr>
      <w:r>
        <w:rPr>
          <w:rFonts w:ascii="Times New Roman"/>
          <w:b w:val="false"/>
          <w:i w:val="false"/>
          <w:color w:val="000000"/>
          <w:sz w:val="28"/>
        </w:rPr>
        <w:t>
      коэффициент убыточности U определяется по следующей формуле:</w:t>
      </w:r>
    </w:p>
    <w:bookmarkEnd w:id="239"/>
    <w:bookmarkStart w:name="z305" w:id="240"/>
    <w:p>
      <w:pPr>
        <w:spacing w:after="0"/>
        <w:ind w:left="0"/>
        <w:jc w:val="both"/>
      </w:pPr>
      <w:r>
        <w:rPr>
          <w:rFonts w:ascii="Times New Roman"/>
          <w:b w:val="false"/>
          <w:i w:val="false"/>
          <w:color w:val="000000"/>
          <w:sz w:val="28"/>
        </w:rPr>
        <w:t>
      U ≥ [U (1) + U (2) + … + U(m)]/m, где:</w:t>
      </w:r>
    </w:p>
    <w:bookmarkEnd w:id="240"/>
    <w:bookmarkStart w:name="z306" w:id="241"/>
    <w:p>
      <w:pPr>
        <w:spacing w:after="0"/>
        <w:ind w:left="0"/>
        <w:jc w:val="both"/>
      </w:pPr>
      <w:r>
        <w:rPr>
          <w:rFonts w:ascii="Times New Roman"/>
          <w:b w:val="false"/>
          <w:i w:val="false"/>
          <w:color w:val="000000"/>
          <w:sz w:val="28"/>
        </w:rPr>
        <w:t>
      U(m) - коэффициенты убыточности по полисам для каждого m-го финансового года, предшествующего периоду наступления страховых случаев, вычисляемые как отношение величины понесенных убытков, включая расходы по урегулированию убытков, по договорам страхования (перестрахования), вступившим в силу в соответствующий финансовый год, к заработанным на отчетную дату страховым премиям по указанным договорам;</w:t>
      </w:r>
    </w:p>
    <w:bookmarkEnd w:id="241"/>
    <w:bookmarkStart w:name="z307" w:id="242"/>
    <w:p>
      <w:pPr>
        <w:spacing w:after="0"/>
        <w:ind w:left="0"/>
        <w:jc w:val="both"/>
      </w:pPr>
      <w:r>
        <w:rPr>
          <w:rFonts w:ascii="Times New Roman"/>
          <w:b w:val="false"/>
          <w:i w:val="false"/>
          <w:color w:val="000000"/>
          <w:sz w:val="28"/>
        </w:rPr>
        <w:t>
      m - количество финансовых лет.</w:t>
      </w:r>
    </w:p>
    <w:bookmarkEnd w:id="242"/>
    <w:bookmarkStart w:name="z308" w:id="243"/>
    <w:p>
      <w:pPr>
        <w:spacing w:after="0"/>
        <w:ind w:left="0"/>
        <w:jc w:val="both"/>
      </w:pPr>
      <w:r>
        <w:rPr>
          <w:rFonts w:ascii="Times New Roman"/>
          <w:b w:val="false"/>
          <w:i w:val="false"/>
          <w:color w:val="000000"/>
          <w:sz w:val="28"/>
        </w:rPr>
        <w:t>
      Таблица резерва произошедших, но незаявленных убытков</w:t>
      </w:r>
    </w:p>
    <w:bookmarkEnd w:id="2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 наступления страховых случаев (і)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Заработанные премии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 убыточности U</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Ожидаемые окончательные убытки z(і)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Факторы запаздывания h(j)</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Произошедшие, но не оплаченные на отчетную дату убытки R(і)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Заявленные, но не урегулированные на отчетную дату убытки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Произошедшие, но незаявленные убытки</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09" w:id="244"/>
    <w:p>
      <w:pPr>
        <w:spacing w:after="0"/>
        <w:ind w:left="0"/>
        <w:jc w:val="both"/>
      </w:pPr>
      <w:r>
        <w:rPr>
          <w:rFonts w:ascii="Times New Roman"/>
          <w:b w:val="false"/>
          <w:i w:val="false"/>
          <w:color w:val="000000"/>
          <w:sz w:val="28"/>
        </w:rPr>
        <w:t>
      Примечание: в Таблице резерва произошедших, но незаявленных убытков настоящей Формы:</w:t>
      </w:r>
    </w:p>
    <w:bookmarkEnd w:id="244"/>
    <w:bookmarkStart w:name="z310" w:id="245"/>
    <w:p>
      <w:pPr>
        <w:spacing w:after="0"/>
        <w:ind w:left="0"/>
        <w:jc w:val="both"/>
      </w:pPr>
      <w:r>
        <w:rPr>
          <w:rFonts w:ascii="Times New Roman"/>
          <w:b w:val="false"/>
          <w:i w:val="false"/>
          <w:color w:val="000000"/>
          <w:sz w:val="28"/>
        </w:rPr>
        <w:t>
      в столбце "Заработанные премии" - заработанная премия страховой организации в соответствующем периоде;</w:t>
      </w:r>
    </w:p>
    <w:bookmarkEnd w:id="245"/>
    <w:bookmarkStart w:name="z311" w:id="246"/>
    <w:p>
      <w:pPr>
        <w:spacing w:after="0"/>
        <w:ind w:left="0"/>
        <w:jc w:val="both"/>
      </w:pPr>
      <w:r>
        <w:rPr>
          <w:rFonts w:ascii="Times New Roman"/>
          <w:b w:val="false"/>
          <w:i w:val="false"/>
          <w:color w:val="000000"/>
          <w:sz w:val="28"/>
        </w:rPr>
        <w:t>
      в столбце "Коэффициент убыточности U" - значение коэффициента убыточности, размер которого составляет не менее среднего значения коэффициентов убыточности по полисам в соответствии c Таблицей расчета коэффициента убыточности по полисам настоящей Формы;</w:t>
      </w:r>
    </w:p>
    <w:bookmarkEnd w:id="246"/>
    <w:bookmarkStart w:name="z312" w:id="247"/>
    <w:p>
      <w:pPr>
        <w:spacing w:after="0"/>
        <w:ind w:left="0"/>
        <w:jc w:val="both"/>
      </w:pPr>
      <w:r>
        <w:rPr>
          <w:rFonts w:ascii="Times New Roman"/>
          <w:b w:val="false"/>
          <w:i w:val="false"/>
          <w:color w:val="000000"/>
          <w:sz w:val="28"/>
        </w:rPr>
        <w:t>
      в столбце "Факторы запаздывания h(j)" - значения факторов запаздывания h(j), рассчитанные в Таблице коэффициентов настоящей Формы;</w:t>
      </w:r>
    </w:p>
    <w:bookmarkEnd w:id="247"/>
    <w:bookmarkStart w:name="z313" w:id="248"/>
    <w:p>
      <w:pPr>
        <w:spacing w:after="0"/>
        <w:ind w:left="0"/>
        <w:jc w:val="both"/>
      </w:pPr>
      <w:r>
        <w:rPr>
          <w:rFonts w:ascii="Times New Roman"/>
          <w:b w:val="false"/>
          <w:i w:val="false"/>
          <w:color w:val="000000"/>
          <w:sz w:val="28"/>
        </w:rPr>
        <w:t>
      если расчет метода Борнхьюттера-Фергюсона основан на выплатах, то РПНУ - это сумма произошедших, но незаявленных убытков (столбец 7 Таблицы резерва произошедших, но незаявленных убытков настоящей Формы), если расчет основан на понесенных убытках, то РПНУ - это сумма произошедших, но не оплаченных на отчетную дату убытков (столбец 5 Таблицы резерва произошедших, но незаявленных убытков настоящей Формы);</w:t>
      </w:r>
    </w:p>
    <w:bookmarkEnd w:id="248"/>
    <w:bookmarkStart w:name="z314" w:id="249"/>
    <w:p>
      <w:pPr>
        <w:spacing w:after="0"/>
        <w:ind w:left="0"/>
        <w:jc w:val="both"/>
      </w:pPr>
      <w:r>
        <w:rPr>
          <w:rFonts w:ascii="Times New Roman"/>
          <w:b w:val="false"/>
          <w:i w:val="false"/>
          <w:color w:val="000000"/>
          <w:sz w:val="28"/>
        </w:rPr>
        <w:t>
      в столбце "Произошедшие, но незаявленные убытки" - разница между столбцами "Произошедшие, но не оплаченные на отчетную дату убытки R(і)" и "Заявленные, но не урегулированные на отчетную дату убытки" в соответствующем периоде. В случае отрицательной разницы в столбце "Произошедшие, но незаявленные убытки" принимается значение 0 (ноль).</w:t>
      </w:r>
    </w:p>
    <w:bookmarkEnd w:id="249"/>
    <w:bookmarkStart w:name="z315" w:id="250"/>
    <w:p>
      <w:pPr>
        <w:spacing w:after="0"/>
        <w:ind w:left="0"/>
        <w:jc w:val="both"/>
      </w:pPr>
      <w:r>
        <w:rPr>
          <w:rFonts w:ascii="Times New Roman"/>
          <w:b w:val="false"/>
          <w:i w:val="false"/>
          <w:color w:val="000000"/>
          <w:sz w:val="28"/>
        </w:rPr>
        <w:t>
      При расчете РПНУ за минусом доли перестраховщика:</w:t>
      </w:r>
    </w:p>
    <w:bookmarkEnd w:id="250"/>
    <w:bookmarkStart w:name="z316" w:id="251"/>
    <w:p>
      <w:pPr>
        <w:spacing w:after="0"/>
        <w:ind w:left="0"/>
        <w:jc w:val="both"/>
      </w:pPr>
      <w:r>
        <w:rPr>
          <w:rFonts w:ascii="Times New Roman"/>
          <w:b w:val="false"/>
          <w:i w:val="false"/>
          <w:color w:val="000000"/>
          <w:sz w:val="28"/>
        </w:rPr>
        <w:t>
      в столбце "Заработанные премии" указываются значения заработанной премии за минусом доли перестраховщика в соответствующем периоде;</w:t>
      </w:r>
    </w:p>
    <w:bookmarkEnd w:id="251"/>
    <w:bookmarkStart w:name="z317" w:id="252"/>
    <w:p>
      <w:pPr>
        <w:spacing w:after="0"/>
        <w:ind w:left="0"/>
        <w:jc w:val="both"/>
      </w:pPr>
      <w:r>
        <w:rPr>
          <w:rFonts w:ascii="Times New Roman"/>
          <w:b w:val="false"/>
          <w:i w:val="false"/>
          <w:color w:val="000000"/>
          <w:sz w:val="28"/>
        </w:rPr>
        <w:t>
      в столбце "Факторы запаздывания h(j)" указываются значения факторов запаздывания h(j) с учетом доли перестраховщика, рассчитанные в Таблице коэффициентов настоящей Формы.</w:t>
      </w:r>
    </w:p>
    <w:bookmarkEnd w:id="25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