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2c6b" w14:textId="05a2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16 марта 2018 года № 382 "О некоторых вопросах таможенной процедуры свободного склада"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25 сентября 2019 года № 1049. Зарегистрирован в Министерстве юстиции Республики Казахстан 1 октября 2019 года № 19429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марта 2018 года № 382 "О некоторых вопросах таможенной процедуры свободного склада" (зарегистрирован в Реестре государственной регистрации нормативных правовых актов под № 16679, опубликован 10 апреля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идентификации иностранных товаров, помещенных под таможенную процедуру свободного склада, в товарах, изготовленных (полученных) из иностранных товаров, помещенных под таможенную процедуру свободного склада, утвержденных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 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1049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помещенных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таможенную процедуру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свободного склада, в товарах,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(полученных)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помещенных под 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процедуру свободного склада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____________________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об идентификации иностранных товаров, помещенных под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таможенную процедуру свободного склада, в продуктах переработки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 "___" 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(регистрационный номер заявления) (дата подачи заявления)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Вас разрешить провести идентификацию иностранных товаров, помещаемых (помещенных) под таможенную процедуру свободного склада, по следующим готовым продуктам переработки: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товара __________________________________________;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код ТН ВЭД ЕАЭС (сырья материалов, комплектующих) __________;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способ идентификации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295 Кодекса Республики Казахстан от 26 декабря 2017 года "О таможенном регулировании в Республике Казахстан";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полном наименовании товара (продукта переработки): вид, тип, модель, марка, бренд ____________________________________________;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операций, совершенных с товаром при переработке ____________;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сведения, по которым проводится идентификация иностранных товаров, помещенных (помещаемых) под таможенную процедуру свободного склада ______________________________________________________________;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перечень документов, подтверждающих идентификацию иностранных товаров в продукте переработки по выбранному способу идентификации;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 достоверность вышеуказанных сведений и данных.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уполномоченного лица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Подпись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орган государственных доходов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ЕАЭС – Евразийский экономический союз;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– товарная номенклатура внешнеэкономической деятельности.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