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8a5b" w14:textId="44a8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инфраструктурного развития Республики Казахстан от 19 июля 2019 года № 522 "Об утверждении форм типовых договоров, заявление и анкет по вопросам специальных экономических и индустриальных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октября 2019 года № 801. Зарегистрирован в Министерстве юстиции Республики Казахстан 30 октября 2019 года № 19529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от 19 июля 2019 года № 522 "Об утверждении форм типовых договоров, заявление и анкет по вопросам специальных экономических и индустриальных зон" (зарегистрирован в Реестре государственной регистрации нормативных правовых актов под № 19067, опубликован 2 августа 2019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осуществлении деятельности в качестве участника специальной экономической зоны,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получать вознаграждение за услуги, предоставляемые Управляющей компании Участнику СЭЗ;";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Управляющая компания обязана: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 постоянной основе мониторинг выполнения условий договоров об осуществлении деятельности участниками СЭЗ, которые будут действовать на территории СЭЗ;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и надлежащим образом выполнять обязанности, предусмотренные законами Республики Казахстан и настоящим Договором;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места приема для функционирования центра обслуживания населения по принципу "одного окна", а также оказание информационной помощи по предоставляемым государственным услугам;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запроса органов государственных доходов, находящегося на территории СЭЗ выдавать подтверждение фактического потребления ввезенных товаров при осуществлении деятельности, отвечающей целям создания СЭЗ;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заключения настоящего Договора ознакомить Участника СЭЗ с условиями предоставления Управляющей компанией Участнику СЭЗ услуг на территории СЭЗ. Данное требование является необходимым только при условии наличия таких услуг.";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в течение десяти рабочих дней со дня получения право вторичного землепользования (субаренды) предоставить Управляющей компании график производства проектирования, осуществления строительно-монтажных работ и обеспечения ввода в эксплуатацию объекта, который является неотъемлемой частью настоящего Договора;";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в течение десяти рабочих дней с даты получения право вторичного землепользования (субаренды) заключить с Управляющей компанией, договор на оказание услуг, предоставляемые Управляющей компанией Участнику СЭЗ. Данное требование является обязательным при условии ознакомления и согласия Участника СЭЗ с условиями предоставления услуг до заключения настоящего Договора.".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