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233d" w14:textId="54e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 февраля 2018 года № 100 "Об утверждении стратегии и тактики применения органами государственных доходов системы управления рисками, а также Правил ее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ноября 2019 года № 1215. Зарегистрирован в Министерстве юстиции Республики Казахстан 6 ноября 2019 года № 19560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100 "Об утверждении стратегии и тактики применения органами государственных доходов системы управления рисками, а также Правил ее функционирования" (зарегистрирован в Реестре государственной регистрации нормативных правовых актов под № 16380, опубликован 21 февраля 2018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стратегию и тактику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органами государственных доходов системы управления рисками, а также Правила ее функционирования,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 № 1215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и тактика применения органами государственных доходов системы управления рисками, а также Правила ее функционирования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Стратегия и тактика применения органами государственных доходов системы управления рисками, а также Правила ее функционирования (далее – Стратегия)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26 декабря 2017 года "О таможенном регулировании в Республике Казахстан" (далее – Кодекс).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Стратегии является установление единых подходов к управлению, реализации и дальнейшему совершенствованию системы управления рисками в органах государственных доходов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Стратегия определяет порядок функционирования системы управления рисками (далее – СУР), за исключением рисков в области санитарно-эпидемиологического, ветеринарного, карантинного, фитосанитарного, радиационного контроля (надзора).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настоящей Стратегии используется следующее понятие: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профиля риска – внесение изменений в сведения, содержащиеся в профиле риска, либо отмена профиля риска.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Стратегия применения системы управления рисками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Стратегия применения СУР в органах государственных доходов направлена на достижение основных целей: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эффективности таможенного контроля;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сосредоточение внимания на областях риска с высоким уровнем и обеспечение эффективного использования ресурсов органов государственных доходов;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ускорения и упрощения перемещения через таможенную границу Евразийского экономического союза товаров, по которым не выявлена необходимость применения мер по минимизации рисков.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Стратегия применения СУР осуществляется с учетом следующих основных принципов: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требований таможенного законодательства;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прав, свобод и законных интересов лиц, перемещающих товары через таможенную границу Евразийского экономического союза, а также лиц, осуществляющих деятельность в сфере таможенного дела;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единого применения СУР на всех этапах таможенного контроля;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направления СУР на профилактику правонарушений и (или) выбор объектов таможенного контроля с целью выявления правонарушений и минимизации рисков;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СУР на основе имеющейся информации;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прозрачности и открытости информации не являющейся конфиденциальной;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систематичности, структурированности СУР и проведение своевременной актуализации профилей рисков;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дифференцированного применения мер по минимизации рисков в соответствии с пунктом 2 статьи 452 Кодекса в целях использования субъектно-ориентированного подхода.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Тактика применения органами государственных доходов системы управления рисками, а также порядок ее функционирования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Тактика применения СУР предусматривает реализацию процесса управления рисками на всех этапах таможенного контроля и основывается на планировании и организации деятельности органов государственных доходов по управлению рисками с учетом целей, предусмотренных пунктом 5 Стратегии, а также оптимальном распределении ресурсов органов государственных доходов для организации воздействия на риски в зависимости от таможенных операций и этапов таможенного контроля.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государственных доходов применяют СУР для определения товаров, транспортных средств международной перевозки, документов и лиц, подлежащих таможенному контролю, а также мер по минимизации риска, применяемых к ним, и степени проведения таможенного контроля.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Применение СУР при таможенном контроле осуществляется в двух направлениях: до выпуска товаров и после выпуска товаров.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функционирования СУР при проведении таможенного контроля основывается на процессе управления рисками,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452 Кодекса.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