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a94d" w14:textId="d9aa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и.о. Министра финансов Республики Казахстан от 7 ноября 2019 года № 1235. Зарегистрирован в Министерстве юстиции Республики Казахстан 13 ноября 2019 года № 19590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"183. Допускается оплата государственными учреждениями/субъектами квазигосударственного сектора за оказанные услуги (коммунальные услуги, услуги вывоза мусора, услуги связи, услуги телерадиовещания)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4"/>
    <w:bookmarkStart w:name="z10" w:id="5"/>
    <w:p>
      <w:pPr>
        <w:spacing w:after="0"/>
        <w:ind w:left="0"/>
        <w:jc w:val="both"/>
      </w:pPr>
      <w:r>
        <w:rPr>
          <w:rFonts w:ascii="Times New Roman"/>
          <w:b w:val="false"/>
          <w:i w:val="false"/>
          <w:color w:val="000000"/>
          <w:sz w:val="28"/>
        </w:rPr>
        <w:t xml:space="preserve">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 </w:t>
      </w:r>
    </w:p>
    <w:bookmarkEnd w:id="5"/>
    <w:bookmarkStart w:name="z11"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 </w:t>
      </w:r>
    </w:p>
    <w:bookmarkEnd w:id="6"/>
    <w:bookmarkStart w:name="z12" w:id="7"/>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ИС "Казначейство-клиент" оформляется следующим образом:</w:t>
      </w:r>
    </w:p>
    <w:bookmarkEnd w:id="7"/>
    <w:bookmarkStart w:name="z13" w:id="8"/>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8"/>
    <w:bookmarkStart w:name="z14" w:id="9"/>
    <w:p>
      <w:pPr>
        <w:spacing w:after="0"/>
        <w:ind w:left="0"/>
        <w:jc w:val="both"/>
      </w:pPr>
      <w:r>
        <w:rPr>
          <w:rFonts w:ascii="Times New Roman"/>
          <w:b w:val="false"/>
          <w:i w:val="false"/>
          <w:color w:val="000000"/>
          <w:sz w:val="28"/>
        </w:rPr>
        <w:t>
      2) в поле "Дата" указывается дата выписки счета к оплате;</w:t>
      </w:r>
    </w:p>
    <w:bookmarkEnd w:id="9"/>
    <w:bookmarkStart w:name="z15" w:id="10"/>
    <w:p>
      <w:pPr>
        <w:spacing w:after="0"/>
        <w:ind w:left="0"/>
        <w:jc w:val="both"/>
      </w:pPr>
      <w:r>
        <w:rPr>
          <w:rFonts w:ascii="Times New Roman"/>
          <w:b w:val="false"/>
          <w:i w:val="false"/>
          <w:color w:val="000000"/>
          <w:sz w:val="28"/>
        </w:rPr>
        <w:t>
      3) в разделе "Государственное учреждение":</w:t>
      </w:r>
    </w:p>
    <w:bookmarkEnd w:id="10"/>
    <w:bookmarkStart w:name="z16" w:id="11"/>
    <w:p>
      <w:pPr>
        <w:spacing w:after="0"/>
        <w:ind w:left="0"/>
        <w:jc w:val="both"/>
      </w:pPr>
      <w:r>
        <w:rPr>
          <w:rFonts w:ascii="Times New Roman"/>
          <w:b w:val="false"/>
          <w:i w:val="false"/>
          <w:color w:val="000000"/>
          <w:sz w:val="28"/>
        </w:rPr>
        <w:t>
      в поле "Код ГУ" указывается семизначный код государственного учреждения в соответствии со справочником государственных учреждений;</w:t>
      </w:r>
    </w:p>
    <w:bookmarkEnd w:id="11"/>
    <w:bookmarkStart w:name="z17" w:id="12"/>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12"/>
    <w:bookmarkStart w:name="z18" w:id="13"/>
    <w:p>
      <w:pPr>
        <w:spacing w:after="0"/>
        <w:ind w:left="0"/>
        <w:jc w:val="both"/>
      </w:pPr>
      <w:r>
        <w:rPr>
          <w:rFonts w:ascii="Times New Roman"/>
          <w:b w:val="false"/>
          <w:i w:val="false"/>
          <w:color w:val="000000"/>
          <w:sz w:val="28"/>
        </w:rPr>
        <w:t>
      в поле "БИН"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3"/>
    <w:bookmarkStart w:name="z19" w:id="14"/>
    <w:p>
      <w:pPr>
        <w:spacing w:after="0"/>
        <w:ind w:left="0"/>
        <w:jc w:val="both"/>
      </w:pP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w:t>
      </w:r>
    </w:p>
    <w:bookmarkEnd w:id="14"/>
    <w:bookmarkStart w:name="z20" w:id="15"/>
    <w:p>
      <w:pPr>
        <w:spacing w:after="0"/>
        <w:ind w:left="0"/>
        <w:jc w:val="both"/>
      </w:pP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p>
    <w:bookmarkEnd w:id="15"/>
    <w:bookmarkStart w:name="z21" w:id="16"/>
    <w:p>
      <w:pPr>
        <w:spacing w:after="0"/>
        <w:ind w:left="0"/>
        <w:jc w:val="both"/>
      </w:pPr>
      <w:r>
        <w:rPr>
          <w:rFonts w:ascii="Times New Roman"/>
          <w:b w:val="false"/>
          <w:i w:val="false"/>
          <w:color w:val="000000"/>
          <w:sz w:val="28"/>
        </w:rPr>
        <w:t>
      4) в поле "ИИК" указывается соответствующий индивидуальный идентификационный код:</w:t>
      </w:r>
    </w:p>
    <w:bookmarkEnd w:id="16"/>
    <w:bookmarkStart w:name="z22" w:id="17"/>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7"/>
    <w:bookmarkStart w:name="z23" w:id="18"/>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bookmarkEnd w:id="18"/>
    <w:bookmarkStart w:name="z24" w:id="19"/>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9"/>
    <w:bookmarkStart w:name="z25" w:id="20"/>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20"/>
    <w:bookmarkStart w:name="z26" w:id="21"/>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1"/>
    <w:bookmarkStart w:name="z27" w:id="22"/>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22"/>
    <w:bookmarkStart w:name="z28" w:id="23"/>
    <w:p>
      <w:pPr>
        <w:spacing w:after="0"/>
        <w:ind w:left="0"/>
        <w:jc w:val="both"/>
      </w:pP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p>
    <w:bookmarkEnd w:id="23"/>
    <w:bookmarkStart w:name="z29" w:id="2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24"/>
    <w:bookmarkStart w:name="z30" w:id="2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25"/>
    <w:bookmarkStart w:name="z31" w:id="2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26"/>
    <w:bookmarkStart w:name="z32" w:id="2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27"/>
    <w:bookmarkStart w:name="z33" w:id="28"/>
    <w:p>
      <w:pPr>
        <w:spacing w:after="0"/>
        <w:ind w:left="0"/>
        <w:jc w:val="both"/>
      </w:pPr>
      <w:r>
        <w:rPr>
          <w:rFonts w:ascii="Times New Roman"/>
          <w:b w:val="false"/>
          <w:i w:val="false"/>
          <w:color w:val="000000"/>
          <w:sz w:val="28"/>
        </w:rPr>
        <w:t>
      4 – за счет денег от благотворительной помощи;</w:t>
      </w:r>
    </w:p>
    <w:bookmarkEnd w:id="28"/>
    <w:bookmarkStart w:name="z34" w:id="2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29"/>
    <w:bookmarkStart w:name="z35" w:id="30"/>
    <w:p>
      <w:pPr>
        <w:spacing w:after="0"/>
        <w:ind w:left="0"/>
        <w:jc w:val="both"/>
      </w:pPr>
      <w:r>
        <w:rPr>
          <w:rFonts w:ascii="Times New Roman"/>
          <w:b w:val="false"/>
          <w:i w:val="false"/>
          <w:color w:val="000000"/>
          <w:sz w:val="28"/>
        </w:rPr>
        <w:t xml:space="preserve">
      8 – за счет особых расходов; </w:t>
      </w:r>
    </w:p>
    <w:bookmarkEnd w:id="30"/>
    <w:bookmarkStart w:name="z36" w:id="3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31"/>
    <w:bookmarkStart w:name="z37" w:id="32"/>
    <w:p>
      <w:pPr>
        <w:spacing w:after="0"/>
        <w:ind w:left="0"/>
        <w:jc w:val="both"/>
      </w:pPr>
      <w:r>
        <w:rPr>
          <w:rFonts w:ascii="Times New Roman"/>
          <w:b w:val="false"/>
          <w:i w:val="false"/>
          <w:color w:val="000000"/>
          <w:sz w:val="28"/>
        </w:rPr>
        <w:t>
      01 – республиканский бюджет;</w:t>
      </w:r>
    </w:p>
    <w:bookmarkEnd w:id="32"/>
    <w:bookmarkStart w:name="z38" w:id="3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33"/>
    <w:bookmarkStart w:name="z39" w:id="34"/>
    <w:p>
      <w:pPr>
        <w:spacing w:after="0"/>
        <w:ind w:left="0"/>
        <w:jc w:val="both"/>
      </w:pPr>
      <w:r>
        <w:rPr>
          <w:rFonts w:ascii="Times New Roman"/>
          <w:b w:val="false"/>
          <w:i w:val="false"/>
          <w:color w:val="000000"/>
          <w:sz w:val="28"/>
        </w:rPr>
        <w:t>
      03 – районный (города областного значения) бюджет;</w:t>
      </w:r>
    </w:p>
    <w:bookmarkEnd w:id="34"/>
    <w:bookmarkStart w:name="z40" w:id="35"/>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35"/>
    <w:bookmarkStart w:name="z41" w:id="36"/>
    <w:p>
      <w:pPr>
        <w:spacing w:after="0"/>
        <w:ind w:left="0"/>
        <w:jc w:val="both"/>
      </w:pPr>
      <w:r>
        <w:rPr>
          <w:rFonts w:ascii="Times New Roman"/>
          <w:b w:val="false"/>
          <w:i w:val="false"/>
          <w:color w:val="000000"/>
          <w:sz w:val="28"/>
        </w:rPr>
        <w:t>
      7) в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КБК;</w:t>
      </w:r>
    </w:p>
    <w:bookmarkEnd w:id="36"/>
    <w:bookmarkStart w:name="z42" w:id="37"/>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37"/>
    <w:bookmarkStart w:name="z43" w:id="38"/>
    <w:p>
      <w:pPr>
        <w:spacing w:after="0"/>
        <w:ind w:left="0"/>
        <w:jc w:val="both"/>
      </w:pPr>
      <w:r>
        <w:rPr>
          <w:rFonts w:ascii="Times New Roman"/>
          <w:b w:val="false"/>
          <w:i w:val="false"/>
          <w:color w:val="000000"/>
          <w:sz w:val="28"/>
        </w:rPr>
        <w:t>
      9) в разделе "Получатель денег":</w:t>
      </w:r>
    </w:p>
    <w:bookmarkEnd w:id="38"/>
    <w:bookmarkStart w:name="z44" w:id="39"/>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39"/>
    <w:bookmarkStart w:name="z45" w:id="40"/>
    <w:p>
      <w:pPr>
        <w:spacing w:after="0"/>
        <w:ind w:left="0"/>
        <w:jc w:val="both"/>
      </w:pPr>
      <w:r>
        <w:rPr>
          <w:rFonts w:ascii="Times New Roman"/>
          <w:b w:val="false"/>
          <w:i w:val="false"/>
          <w:color w:val="000000"/>
          <w:sz w:val="28"/>
        </w:rPr>
        <w:t>
      10) в поле "ИИН/БИН" – индивидуальный идентификационный номер (бизнес-идентификационный номер) получателя денег;</w:t>
      </w:r>
    </w:p>
    <w:bookmarkEnd w:id="40"/>
    <w:bookmarkStart w:name="z46" w:id="41"/>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41"/>
    <w:bookmarkStart w:name="z47" w:id="42"/>
    <w:p>
      <w:pPr>
        <w:spacing w:after="0"/>
        <w:ind w:left="0"/>
        <w:jc w:val="both"/>
      </w:pPr>
      <w:r>
        <w:rPr>
          <w:rFonts w:ascii="Times New Roman"/>
          <w:b w:val="false"/>
          <w:i w:val="false"/>
          <w:color w:val="000000"/>
          <w:sz w:val="28"/>
        </w:rPr>
        <w:t>
      12) в поле "БИК" указывается банковский идентификационный код банка получателя денег;</w:t>
      </w:r>
    </w:p>
    <w:bookmarkEnd w:id="42"/>
    <w:bookmarkStart w:name="z48" w:id="43"/>
    <w:p>
      <w:pPr>
        <w:spacing w:after="0"/>
        <w:ind w:left="0"/>
        <w:jc w:val="both"/>
      </w:pPr>
      <w:r>
        <w:rPr>
          <w:rFonts w:ascii="Times New Roman"/>
          <w:b w:val="false"/>
          <w:i w:val="false"/>
          <w:color w:val="000000"/>
          <w:sz w:val="28"/>
        </w:rPr>
        <w:t>
      13) в поле "ИИК" указывается номер банковского счета получателя денег в банке;</w:t>
      </w:r>
    </w:p>
    <w:bookmarkEnd w:id="43"/>
    <w:bookmarkStart w:name="z49" w:id="44"/>
    <w:p>
      <w:pPr>
        <w:spacing w:after="0"/>
        <w:ind w:left="0"/>
        <w:jc w:val="both"/>
      </w:pPr>
      <w:r>
        <w:rPr>
          <w:rFonts w:ascii="Times New Roman"/>
          <w:b w:val="false"/>
          <w:i w:val="false"/>
          <w:color w:val="000000"/>
          <w:sz w:val="28"/>
        </w:rPr>
        <w:t>
      14) в поле "КБК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44"/>
    <w:bookmarkStart w:name="z50" w:id="45"/>
    <w:p>
      <w:pPr>
        <w:spacing w:after="0"/>
        <w:ind w:left="0"/>
        <w:jc w:val="both"/>
      </w:pPr>
      <w:r>
        <w:rPr>
          <w:rFonts w:ascii="Times New Roman"/>
          <w:b w:val="false"/>
          <w:i w:val="false"/>
          <w:color w:val="000000"/>
          <w:sz w:val="28"/>
        </w:rPr>
        <w:t>
      15) в поле "Статус платежа" указывается "текущий" либо "окончательный";</w:t>
      </w:r>
    </w:p>
    <w:bookmarkEnd w:id="45"/>
    <w:bookmarkStart w:name="z51" w:id="46"/>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46"/>
    <w:bookmarkStart w:name="z52" w:id="47"/>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47"/>
    <w:bookmarkStart w:name="z53" w:id="48"/>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48"/>
    <w:bookmarkStart w:name="z54" w:id="49"/>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49"/>
    <w:bookmarkStart w:name="z55" w:id="50"/>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50"/>
    <w:bookmarkStart w:name="z56" w:id="51"/>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51"/>
    <w:bookmarkStart w:name="z57" w:id="52"/>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АИИС "Электронные государственные закупки", ИС ЭСФ, ИС "Казначейство-Клиент", в поле "Назначение платежа" автоматически указывается назначение платежа с ЭСФ, при этом номер, дата уведомления и номер, дата подтверждающего документа не указываются;</w:t>
      </w:r>
    </w:p>
    <w:bookmarkEnd w:id="52"/>
    <w:bookmarkStart w:name="z58" w:id="53"/>
    <w:p>
      <w:pPr>
        <w:spacing w:after="0"/>
        <w:ind w:left="0"/>
        <w:jc w:val="both"/>
      </w:pPr>
      <w:r>
        <w:rPr>
          <w:rFonts w:ascii="Times New Roman"/>
          <w:b w:val="false"/>
          <w:i w:val="false"/>
          <w:color w:val="000000"/>
          <w:sz w:val="28"/>
        </w:rPr>
        <w:t>
      17) в поле "Сумма" указывается сумма цифрами счета к оплате в тенге и тиынах;</w:t>
      </w:r>
    </w:p>
    <w:bookmarkEnd w:id="53"/>
    <w:bookmarkStart w:name="z59" w:id="54"/>
    <w:p>
      <w:pPr>
        <w:spacing w:after="0"/>
        <w:ind w:left="0"/>
        <w:jc w:val="both"/>
      </w:pPr>
      <w:r>
        <w:rPr>
          <w:rFonts w:ascii="Times New Roman"/>
          <w:b w:val="false"/>
          <w:i w:val="false"/>
          <w:color w:val="000000"/>
          <w:sz w:val="28"/>
        </w:rPr>
        <w:t>
      18) в поле "Сумма прописью:" указывается сумма счета к оплате прописью с заглавной буквы - суммы тенге, цифрами - суммы тиын;</w:t>
      </w:r>
    </w:p>
    <w:bookmarkEnd w:id="54"/>
    <w:bookmarkStart w:name="z60" w:id="55"/>
    <w:p>
      <w:pPr>
        <w:spacing w:after="0"/>
        <w:ind w:left="0"/>
        <w:jc w:val="both"/>
      </w:pPr>
      <w:r>
        <w:rPr>
          <w:rFonts w:ascii="Times New Roman"/>
          <w:b w:val="false"/>
          <w:i w:val="false"/>
          <w:color w:val="000000"/>
          <w:sz w:val="28"/>
        </w:rPr>
        <w:t>
      19)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55"/>
    <w:bookmarkStart w:name="z61" w:id="56"/>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56"/>
    <w:bookmarkStart w:name="z62" w:id="57"/>
    <w:p>
      <w:pPr>
        <w:spacing w:after="0"/>
        <w:ind w:left="0"/>
        <w:jc w:val="both"/>
      </w:pPr>
      <w:r>
        <w:rPr>
          <w:rFonts w:ascii="Times New Roman"/>
          <w:b w:val="false"/>
          <w:i w:val="false"/>
          <w:color w:val="000000"/>
          <w:sz w:val="28"/>
        </w:rPr>
        <w:t>
      20)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57"/>
    <w:bookmarkStart w:name="z63" w:id="58"/>
    <w:p>
      <w:pPr>
        <w:spacing w:after="0"/>
        <w:ind w:left="0"/>
        <w:jc w:val="both"/>
      </w:pPr>
      <w:r>
        <w:rPr>
          <w:rFonts w:ascii="Times New Roman"/>
          <w:b w:val="false"/>
          <w:i w:val="false"/>
          <w:color w:val="000000"/>
          <w:sz w:val="28"/>
        </w:rPr>
        <w:t>
      21)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65" w:id="59"/>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 </w:t>
      </w:r>
    </w:p>
    <w:bookmarkEnd w:id="59"/>
    <w:bookmarkStart w:name="z66" w:id="60"/>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заключившие соглашение с территориальным подразделением казначейства для работы в ИС "Казначейство-клиент", самостоятельно формируют выписки по проведенным платежам на соответствующие счета получателей денег по форме 5-15А.</w:t>
      </w:r>
    </w:p>
    <w:bookmarkEnd w:id="60"/>
    <w:bookmarkStart w:name="z67" w:id="61"/>
    <w:p>
      <w:pPr>
        <w:spacing w:after="0"/>
        <w:ind w:left="0"/>
        <w:jc w:val="both"/>
      </w:pPr>
      <w:r>
        <w:rPr>
          <w:rFonts w:ascii="Times New Roman"/>
          <w:b w:val="false"/>
          <w:i w:val="false"/>
          <w:color w:val="000000"/>
          <w:sz w:val="28"/>
        </w:rPr>
        <w:t>
      Администраторы бюджетных программ, обслуживающиеся по ИС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378-19</w:t>
      </w:r>
      <w:r>
        <w:rPr>
          <w:rFonts w:ascii="Times New Roman"/>
          <w:b w:val="false"/>
          <w:i w:val="false"/>
          <w:color w:val="000000"/>
          <w:sz w:val="28"/>
        </w:rPr>
        <w:t xml:space="preserve"> изложить в следующей редакции: </w:t>
      </w:r>
    </w:p>
    <w:bookmarkStart w:name="z69" w:id="62"/>
    <w:p>
      <w:pPr>
        <w:spacing w:after="0"/>
        <w:ind w:left="0"/>
        <w:jc w:val="both"/>
      </w:pPr>
      <w:r>
        <w:rPr>
          <w:rFonts w:ascii="Times New Roman"/>
          <w:b w:val="false"/>
          <w:i w:val="false"/>
          <w:color w:val="000000"/>
          <w:sz w:val="28"/>
        </w:rPr>
        <w:t xml:space="preserve">
      "378-19. Заказчиком при казначейском сопровождении заключенный договор (дополнительное соглашение), связанный со строительством объектов, подлежащего казначейскому сопровождению, прикрепляется к Заявкам на бумажном носителе и сформированным в ИС "Казначейство-клиент" без интеграции с АИИС "Электронные государственные закупки" с указанием реквизитов счета генподрядчика при казначейском сопровождении, открытого в территориальных органах казначейства. </w:t>
      </w:r>
    </w:p>
    <w:bookmarkEnd w:id="62"/>
    <w:bookmarkStart w:name="z70" w:id="63"/>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 с указанием реквизитов счета генподрядчика при казначейском сопровождении, открытого в территориальных подразделениях казначейства.";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2" w:id="6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4"/>
    <w:bookmarkStart w:name="z73" w:id="6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5"/>
    <w:bookmarkStart w:name="z74" w:id="6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6"/>
    <w:bookmarkStart w:name="z75"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7"/>
    <w:bookmarkStart w:name="z76" w:id="68"/>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и подлежит официальному опубликованию. </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bookmarkStart w:name="z78" w:id="6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2019 года № 1235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81" w:id="70"/>
    <w:p>
      <w:pPr>
        <w:spacing w:after="0"/>
        <w:ind w:left="0"/>
        <w:jc w:val="left"/>
      </w:pPr>
      <w:r>
        <w:rPr>
          <w:rFonts w:ascii="Times New Roman"/>
          <w:b/>
          <w:i w:val="false"/>
          <w:color w:val="000000"/>
        </w:rPr>
        <w:t xml:space="preserve"> Счет к оплате № ______</w:t>
      </w:r>
    </w:p>
    <w:bookmarkEnd w:id="70"/>
    <w:bookmarkStart w:name="z82" w:id="71"/>
    <w:p>
      <w:pPr>
        <w:spacing w:after="0"/>
        <w:ind w:left="0"/>
        <w:jc w:val="left"/>
      </w:pPr>
      <w:r>
        <w:rPr>
          <w:rFonts w:ascii="Times New Roman"/>
          <w:b/>
          <w:i w:val="false"/>
          <w:color w:val="000000"/>
        </w:rPr>
        <w:t xml:space="preserve"> Дата "__" ________ __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9"/>
        <w:gridCol w:w="1427"/>
        <w:gridCol w:w="2428"/>
        <w:gridCol w:w="28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Код товаров</w:t>
            </w:r>
            <w:r>
              <w:br/>
            </w:r>
            <w:r>
              <w:rPr>
                <w:rFonts w:ascii="Times New Roman"/>
                <w:b w:val="false"/>
                <w:i w:val="false"/>
                <w:color w:val="000000"/>
                <w:sz w:val="20"/>
              </w:rPr>
              <w:t>
(работ, услуг)</w:t>
            </w:r>
          </w:p>
          <w:bookmarkEnd w:id="72"/>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bookmarkStart w:name="z84" w:id="73"/>
    <w:p>
      <w:pPr>
        <w:spacing w:after="0"/>
        <w:ind w:left="0"/>
        <w:jc w:val="both"/>
      </w:pPr>
      <w:r>
        <w:rPr>
          <w:rFonts w:ascii="Times New Roman"/>
          <w:b w:val="false"/>
          <w:i w:val="false"/>
          <w:color w:val="000000"/>
          <w:sz w:val="28"/>
        </w:rPr>
        <w:t>
      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_______________________________________________________________________________</w:t>
      </w:r>
    </w:p>
    <w:bookmarkEnd w:id="73"/>
    <w:bookmarkStart w:name="z85" w:id="74"/>
    <w:p>
      <w:pPr>
        <w:spacing w:after="0"/>
        <w:ind w:left="0"/>
        <w:jc w:val="both"/>
      </w:pPr>
      <w:r>
        <w:rPr>
          <w:rFonts w:ascii="Times New Roman"/>
          <w:b w:val="false"/>
          <w:i w:val="false"/>
          <w:color w:val="000000"/>
          <w:sz w:val="28"/>
        </w:rPr>
        <w:t>
      Фамилия, имя, отчество (при его наличии) главного бухгалтера</w:t>
      </w:r>
    </w:p>
    <w:bookmarkEnd w:id="74"/>
    <w:bookmarkStart w:name="z86" w:id="75"/>
    <w:p>
      <w:pPr>
        <w:spacing w:after="0"/>
        <w:ind w:left="0"/>
        <w:jc w:val="both"/>
      </w:pPr>
      <w:r>
        <w:rPr>
          <w:rFonts w:ascii="Times New Roman"/>
          <w:b w:val="false"/>
          <w:i w:val="false"/>
          <w:color w:val="000000"/>
          <w:sz w:val="28"/>
        </w:rPr>
        <w:t>
      _________________________________________________________________________</w:t>
      </w:r>
    </w:p>
    <w:bookmarkEnd w:id="75"/>
    <w:bookmarkStart w:name="z87" w:id="76"/>
    <w:p>
      <w:pPr>
        <w:spacing w:after="0"/>
        <w:ind w:left="0"/>
        <w:jc w:val="both"/>
      </w:pPr>
      <w:r>
        <w:rPr>
          <w:rFonts w:ascii="Times New Roman"/>
          <w:b w:val="false"/>
          <w:i w:val="false"/>
          <w:color w:val="000000"/>
          <w:sz w:val="28"/>
        </w:rPr>
        <w:t>
      Тип (1-обычный, 2- пенсионные (обязательные и профессиональные) взносы с приложением, 3-Перечисление заработной платы и дивидендов, 4-социальные отчисления, 5-отчисления на обязательное социальное медицинское страхование); согласование с уведомлением (ЗП) №_ на основании электронной счет-фактуры (ЭСФ) №_.</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