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c60f" w14:textId="ca8c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p>
      <w:pPr>
        <w:spacing w:after="0"/>
        <w:ind w:left="0"/>
        <w:jc w:val="both"/>
      </w:pPr>
      <w:r>
        <w:rPr>
          <w:rFonts w:ascii="Times New Roman"/>
          <w:b w:val="false"/>
          <w:i w:val="false"/>
          <w:color w:val="000000"/>
          <w:sz w:val="28"/>
        </w:rPr>
        <w:t>Приказ и. о. Министра сельского хозяйства Республики Казахстан от 14 ноября 2019 года № 392. Зарегистрирован в Министерстве юстиции Республики Казахстан 14 ноября 2019 года № 19596.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Примечание ИЗПИ!</w:t>
      </w:r>
      <w:r>
        <w:br/>
      </w:r>
      <w:r>
        <w:rPr>
          <w:rFonts w:ascii="Times New Roman"/>
          <w:b/>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26 октября 2018 года № 436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(зарегистрирован в Реестре государственной регистрации нормативных правовых актов № 17741, опубликован 20 ноября 2018 года в Эталонном контрольном банке нормативных правовых актов Республики Казахстан)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Правила), утвержденные указанным приказом, изложить в новой редакции, согласно приложению к настоящему приказу.</w:t>
      </w:r>
    </w:p>
    <w:bookmarkStart w:name="z7" w:id="1"/>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3"/>
    <w:bookmarkStart w:name="z10"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пункта 9 Правил, который вводится в действие с 1 января 2019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финансов</w:t>
            </w:r>
            <w:r>
              <w:br/>
            </w:r>
            <w:r>
              <w:rPr>
                <w:rFonts w:ascii="Times New Roman"/>
                <w:b w:val="false"/>
                <w:i w:val="false"/>
                <w:color w:val="000000"/>
                <w:sz w:val="20"/>
              </w:rPr>
              <w:t>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приказу</w:t>
            </w:r>
            <w:r>
              <w:br/>
            </w:r>
            <w:r>
              <w:rPr>
                <w:rFonts w:ascii="Times New Roman"/>
                <w:b w:val="false"/>
                <w:i w:val="false"/>
                <w:color w:val="000000"/>
                <w:sz w:val="20"/>
              </w:rPr>
              <w:t>Министра сельского хозяйств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2019 года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2018 года № 436</w:t>
            </w:r>
          </w:p>
        </w:tc>
      </w:tr>
    </w:tbl>
    <w:bookmarkStart w:name="z16" w:id="7"/>
    <w:p>
      <w:pPr>
        <w:spacing w:after="0"/>
        <w:ind w:left="0"/>
        <w:jc w:val="left"/>
      </w:pPr>
      <w:r>
        <w:rPr>
          <w:rFonts w:ascii="Times New Roman"/>
          <w:b/>
          <w:i w:val="false"/>
          <w:color w:val="000000"/>
        </w:rPr>
        <w:t xml:space="preserve"> Правила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Правила) разработаны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за счет и в пределах средств, предусмотренных в бюджете на соответствующий финансовый год.</w:t>
      </w:r>
    </w:p>
    <w:bookmarkEnd w:id="9"/>
    <w:bookmarkStart w:name="z19" w:id="10"/>
    <w:p>
      <w:pPr>
        <w:spacing w:after="0"/>
        <w:ind w:left="0"/>
        <w:jc w:val="both"/>
      </w:pPr>
      <w:r>
        <w:rPr>
          <w:rFonts w:ascii="Times New Roman"/>
          <w:b w:val="false"/>
          <w:i w:val="false"/>
          <w:color w:val="000000"/>
          <w:sz w:val="28"/>
        </w:rPr>
        <w:t>
      2. Основной целью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является повышение доступности финансовых услуг для субъектов агропромышленного комплекса (далее – АПК).</w:t>
      </w:r>
    </w:p>
    <w:bookmarkEnd w:id="10"/>
    <w:bookmarkStart w:name="z20" w:id="11"/>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1"/>
    <w:bookmarkStart w:name="z21" w:id="1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2"/>
    <w:bookmarkStart w:name="z22" w:id="13"/>
    <w:p>
      <w:pPr>
        <w:spacing w:after="0"/>
        <w:ind w:left="0"/>
        <w:jc w:val="both"/>
      </w:pPr>
      <w:r>
        <w:rPr>
          <w:rFonts w:ascii="Times New Roman"/>
          <w:b w:val="false"/>
          <w:i w:val="false"/>
          <w:color w:val="000000"/>
          <w:sz w:val="28"/>
        </w:rPr>
        <w:t>
      2) сельскохозяйственные животные – культивируемые человеком животные (крупный рогатый скот, мелкий рогатый скот, лошади, верблюды, свиньи и птица), имеющие непосредственное отношение к сельскохозяйственному производству;</w:t>
      </w:r>
    </w:p>
    <w:bookmarkEnd w:id="13"/>
    <w:bookmarkStart w:name="z23" w:id="14"/>
    <w:p>
      <w:pPr>
        <w:spacing w:after="0"/>
        <w:ind w:left="0"/>
        <w:jc w:val="both"/>
      </w:pPr>
      <w:r>
        <w:rPr>
          <w:rFonts w:ascii="Times New Roman"/>
          <w:b w:val="false"/>
          <w:i w:val="false"/>
          <w:color w:val="000000"/>
          <w:sz w:val="28"/>
        </w:rPr>
        <w:t>
      3) личный кабинет – персональная веб-страница пользователя (заемщика, финансового института, рабочего органа по распределению средств субсидий) в реестре;</w:t>
      </w:r>
    </w:p>
    <w:bookmarkEnd w:id="14"/>
    <w:bookmarkStart w:name="z24" w:id="15"/>
    <w:p>
      <w:pPr>
        <w:spacing w:after="0"/>
        <w:ind w:left="0"/>
        <w:jc w:val="both"/>
      </w:pPr>
      <w:r>
        <w:rPr>
          <w:rFonts w:ascii="Times New Roman"/>
          <w:b w:val="false"/>
          <w:i w:val="false"/>
          <w:color w:val="000000"/>
          <w:sz w:val="28"/>
        </w:rPr>
        <w:t>
      4) лицевой счет – счет, открываемый в информационной системе субсидирования, отражающий информацию о пользователе, зарегистрированном в реестре, необходимую для его опознавания (аутентификации) и предоставления доступа к его личным данным и настройкам;</w:t>
      </w:r>
    </w:p>
    <w:bookmarkEnd w:id="15"/>
    <w:bookmarkStart w:name="z25" w:id="16"/>
    <w:p>
      <w:pPr>
        <w:spacing w:after="0"/>
        <w:ind w:left="0"/>
        <w:jc w:val="both"/>
      </w:pPr>
      <w:r>
        <w:rPr>
          <w:rFonts w:ascii="Times New Roman"/>
          <w:b w:val="false"/>
          <w:i w:val="false"/>
          <w:color w:val="000000"/>
          <w:sz w:val="28"/>
        </w:rPr>
        <w:t>
      5) поставщик услуг – лицо, обеспечивающее доступ к информационной системе субсидирования и ее сопровождение в качестве владельца, которое определяется рабочим органом по распределению средств субсидий в соответствии с законодательством о государственных закупках;</w:t>
      </w:r>
    </w:p>
    <w:bookmarkEnd w:id="16"/>
    <w:bookmarkStart w:name="z26" w:id="17"/>
    <w:p>
      <w:pPr>
        <w:spacing w:after="0"/>
        <w:ind w:left="0"/>
        <w:jc w:val="both"/>
      </w:pPr>
      <w:r>
        <w:rPr>
          <w:rFonts w:ascii="Times New Roman"/>
          <w:b w:val="false"/>
          <w:i w:val="false"/>
          <w:color w:val="000000"/>
          <w:sz w:val="28"/>
        </w:rPr>
        <w:t>
      6) договор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(далее – договор субсидирования) – письменное соглашение, заключаемое между заемщиком, рабочим органом и финансовым институтом, предусматривающее порядок и условия перечисления субсидий, ответственность сторон, заключенное в бумажном или электронном виде;</w:t>
      </w:r>
    </w:p>
    <w:bookmarkEnd w:id="17"/>
    <w:bookmarkStart w:name="z27" w:id="18"/>
    <w:p>
      <w:pPr>
        <w:spacing w:after="0"/>
        <w:ind w:left="0"/>
        <w:jc w:val="both"/>
      </w:pPr>
      <w:r>
        <w:rPr>
          <w:rFonts w:ascii="Times New Roman"/>
          <w:b w:val="false"/>
          <w:i w:val="false"/>
          <w:color w:val="000000"/>
          <w:sz w:val="28"/>
        </w:rPr>
        <w:t>
      7) финансовые институты – банки второго уровня, иностранные и международные финансовые институты, в том числе проводящие банковские операции через казахстанские финансовые институты, кредитные организации, имеющие лицензии на право осуществления банковских операций, а также лизинговые компании и кредитные товарищества в сфере АПК;</w:t>
      </w:r>
    </w:p>
    <w:bookmarkEnd w:id="18"/>
    <w:bookmarkStart w:name="z28" w:id="19"/>
    <w:p>
      <w:pPr>
        <w:spacing w:after="0"/>
        <w:ind w:left="0"/>
        <w:jc w:val="both"/>
      </w:pPr>
      <w:r>
        <w:rPr>
          <w:rFonts w:ascii="Times New Roman"/>
          <w:b w:val="false"/>
          <w:i w:val="false"/>
          <w:color w:val="000000"/>
          <w:sz w:val="28"/>
        </w:rPr>
        <w:t>
      8) заемщик – физическое или юридическое лицо, индивидуальный предприниматель (в том числе крестьянское (фермерское) хозяйство), заключившее с финансовым институтом договор займа;</w:t>
      </w:r>
    </w:p>
    <w:bookmarkEnd w:id="19"/>
    <w:bookmarkStart w:name="z29" w:id="20"/>
    <w:p>
      <w:pPr>
        <w:spacing w:after="0"/>
        <w:ind w:left="0"/>
        <w:jc w:val="both"/>
      </w:pPr>
      <w:r>
        <w:rPr>
          <w:rFonts w:ascii="Times New Roman"/>
          <w:b w:val="false"/>
          <w:i w:val="false"/>
          <w:color w:val="000000"/>
          <w:sz w:val="28"/>
        </w:rPr>
        <w:t>
      9) договор займа – договор, заключенный между финансовым институтом и заемщиком, по условиям которого финансовый институт предоставляет кредит/лизинг, а также договор финансирования на исламских принципах;</w:t>
      </w:r>
    </w:p>
    <w:bookmarkEnd w:id="20"/>
    <w:bookmarkStart w:name="z30" w:id="21"/>
    <w:p>
      <w:pPr>
        <w:spacing w:after="0"/>
        <w:ind w:left="0"/>
        <w:jc w:val="both"/>
      </w:pPr>
      <w:r>
        <w:rPr>
          <w:rFonts w:ascii="Times New Roman"/>
          <w:b w:val="false"/>
          <w:i w:val="false"/>
          <w:color w:val="000000"/>
          <w:sz w:val="28"/>
        </w:rPr>
        <w:t>
      10) рабочий орган по распределению средств субсидий (далее – рабочий орган) – структурное подразделение местного исполнительного органа областей, городов республиканского значения и столицы, осуществляющее функции в области сельского хозяйства;</w:t>
      </w:r>
    </w:p>
    <w:bookmarkEnd w:id="21"/>
    <w:bookmarkStart w:name="z31" w:id="22"/>
    <w:p>
      <w:pPr>
        <w:spacing w:after="0"/>
        <w:ind w:left="0"/>
        <w:jc w:val="both"/>
      </w:pPr>
      <w:r>
        <w:rPr>
          <w:rFonts w:ascii="Times New Roman"/>
          <w:b w:val="false"/>
          <w:i w:val="false"/>
          <w:color w:val="000000"/>
          <w:sz w:val="28"/>
        </w:rPr>
        <w:t>
      11) заявка на субсидирование – бумажная или электронная заявка финансового института на оплату субсидируемой части ставки вознаграждения по договору займа заемщика;</w:t>
      </w:r>
    </w:p>
    <w:bookmarkEnd w:id="22"/>
    <w:bookmarkStart w:name="z32" w:id="23"/>
    <w:p>
      <w:pPr>
        <w:spacing w:after="0"/>
        <w:ind w:left="0"/>
        <w:jc w:val="both"/>
      </w:pPr>
      <w:r>
        <w:rPr>
          <w:rFonts w:ascii="Times New Roman"/>
          <w:b w:val="false"/>
          <w:i w:val="false"/>
          <w:color w:val="000000"/>
          <w:sz w:val="28"/>
        </w:rPr>
        <w:t>
      12) электронный реестр заявок на субсидирование (далее – реестр) – совокупность сведений о заявках на субсидирование, а также о заемщиках, финансовых институтах, и иные сведения, отраженные в информационной системе субсидирования;</w:t>
      </w:r>
    </w:p>
    <w:bookmarkEnd w:id="23"/>
    <w:bookmarkStart w:name="z33" w:id="24"/>
    <w:p>
      <w:pPr>
        <w:spacing w:after="0"/>
        <w:ind w:left="0"/>
        <w:jc w:val="both"/>
      </w:pPr>
      <w:r>
        <w:rPr>
          <w:rFonts w:ascii="Times New Roman"/>
          <w:b w:val="false"/>
          <w:i w:val="false"/>
          <w:color w:val="000000"/>
          <w:sz w:val="28"/>
        </w:rPr>
        <w:t>
      13)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24"/>
    <w:bookmarkStart w:name="z34" w:id="25"/>
    <w:p>
      <w:pPr>
        <w:spacing w:after="0"/>
        <w:ind w:left="0"/>
        <w:jc w:val="both"/>
      </w:pPr>
      <w:r>
        <w:rPr>
          <w:rFonts w:ascii="Times New Roman"/>
          <w:b w:val="false"/>
          <w:i w:val="false"/>
          <w:color w:val="000000"/>
          <w:sz w:val="28"/>
        </w:rPr>
        <w:t>
      14)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25"/>
    <w:bookmarkStart w:name="z35" w:id="26"/>
    <w:p>
      <w:pPr>
        <w:spacing w:after="0"/>
        <w:ind w:left="0"/>
        <w:jc w:val="both"/>
      </w:pPr>
      <w:r>
        <w:rPr>
          <w:rFonts w:ascii="Times New Roman"/>
          <w:b w:val="false"/>
          <w:i w:val="false"/>
          <w:color w:val="000000"/>
          <w:sz w:val="28"/>
        </w:rPr>
        <w:t>
      15) ставка вознаграждения – плата, причитающая финансовому институту за пользование займом в процентном выражении, в том числе ставка доходности, оплачиваемая заемщиком по договору займа, заключенного на принципах исламского финансирования;</w:t>
      </w:r>
    </w:p>
    <w:bookmarkEnd w:id="26"/>
    <w:bookmarkStart w:name="z36" w:id="27"/>
    <w:p>
      <w:pPr>
        <w:spacing w:after="0"/>
        <w:ind w:left="0"/>
        <w:jc w:val="both"/>
      </w:pPr>
      <w:r>
        <w:rPr>
          <w:rFonts w:ascii="Times New Roman"/>
          <w:b w:val="false"/>
          <w:i w:val="false"/>
          <w:color w:val="000000"/>
          <w:sz w:val="28"/>
        </w:rPr>
        <w:t>
      16)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применения которых не может быть обеспечен полный технологический цикл;</w:t>
      </w:r>
    </w:p>
    <w:bookmarkEnd w:id="27"/>
    <w:bookmarkStart w:name="z37" w:id="28"/>
    <w:p>
      <w:pPr>
        <w:spacing w:after="0"/>
        <w:ind w:left="0"/>
        <w:jc w:val="both"/>
      </w:pPr>
      <w:r>
        <w:rPr>
          <w:rFonts w:ascii="Times New Roman"/>
          <w:b w:val="false"/>
          <w:i w:val="false"/>
          <w:color w:val="000000"/>
          <w:sz w:val="28"/>
        </w:rPr>
        <w:t>
      17) предложение – совместное предложение заемщика и финансового института на заключение договора субсидирования, подписанное на бумажном носителе, либо в электронном виде с электронной цифровой подписью, согласно приложению 1 к настоящим Правилам;</w:t>
      </w:r>
    </w:p>
    <w:bookmarkEnd w:id="28"/>
    <w:bookmarkStart w:name="z38" w:id="29"/>
    <w:p>
      <w:pPr>
        <w:spacing w:after="0"/>
        <w:ind w:left="0"/>
        <w:jc w:val="both"/>
      </w:pPr>
      <w:r>
        <w:rPr>
          <w:rFonts w:ascii="Times New Roman"/>
          <w:b w:val="false"/>
          <w:i w:val="false"/>
          <w:color w:val="000000"/>
          <w:sz w:val="28"/>
        </w:rPr>
        <w:t>
      18)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9"/>
    <w:bookmarkStart w:name="z39" w:id="30"/>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
    <w:bookmarkStart w:name="z40" w:id="31"/>
    <w:p>
      <w:pPr>
        <w:spacing w:after="0"/>
        <w:ind w:left="0"/>
        <w:jc w:val="both"/>
      </w:pPr>
      <w:r>
        <w:rPr>
          <w:rFonts w:ascii="Times New Roman"/>
          <w:b w:val="false"/>
          <w:i w:val="false"/>
          <w:color w:val="000000"/>
          <w:sz w:val="28"/>
        </w:rPr>
        <w:t xml:space="preserve">
      4. Субсидирование осуществляется по договорам займа: </w:t>
      </w:r>
    </w:p>
    <w:bookmarkEnd w:id="31"/>
    <w:bookmarkStart w:name="z41" w:id="32"/>
    <w:p>
      <w:pPr>
        <w:spacing w:after="0"/>
        <w:ind w:left="0"/>
        <w:jc w:val="both"/>
      </w:pPr>
      <w:r>
        <w:rPr>
          <w:rFonts w:ascii="Times New Roman"/>
          <w:b w:val="false"/>
          <w:i w:val="false"/>
          <w:color w:val="000000"/>
          <w:sz w:val="28"/>
        </w:rPr>
        <w:t>
      на приобретение сельскохозяйственной техники, в том числе навесного и прицепного оборудования, а также на приобретение сельскохозяйственных животных, на приобретение основных средств, строительство (за исключением займов на приобретение основных средств на производство муки, минеральных вод и безалкогольных напитков) по следующим нормативам, предусматривающие снижение ставок вознаграждения:</w:t>
      </w:r>
    </w:p>
    <w:bookmarkEnd w:id="32"/>
    <w:bookmarkStart w:name="z42" w:id="33"/>
    <w:p>
      <w:pPr>
        <w:spacing w:after="0"/>
        <w:ind w:left="0"/>
        <w:jc w:val="both"/>
      </w:pPr>
      <w:r>
        <w:rPr>
          <w:rFonts w:ascii="Times New Roman"/>
          <w:b w:val="false"/>
          <w:i w:val="false"/>
          <w:color w:val="000000"/>
          <w:sz w:val="28"/>
        </w:rPr>
        <w:t>
      1) на 10 % (десять) годовых в тенге;</w:t>
      </w:r>
    </w:p>
    <w:bookmarkEnd w:id="33"/>
    <w:bookmarkStart w:name="z43" w:id="34"/>
    <w:p>
      <w:pPr>
        <w:spacing w:after="0"/>
        <w:ind w:left="0"/>
        <w:jc w:val="both"/>
      </w:pPr>
      <w:r>
        <w:rPr>
          <w:rFonts w:ascii="Times New Roman"/>
          <w:b w:val="false"/>
          <w:i w:val="false"/>
          <w:color w:val="000000"/>
          <w:sz w:val="28"/>
        </w:rPr>
        <w:t>
      2) на 8 % (восемь) годовых в российских рублях;</w:t>
      </w:r>
    </w:p>
    <w:bookmarkEnd w:id="34"/>
    <w:bookmarkStart w:name="z44" w:id="35"/>
    <w:p>
      <w:pPr>
        <w:spacing w:after="0"/>
        <w:ind w:left="0"/>
        <w:jc w:val="both"/>
      </w:pPr>
      <w:r>
        <w:rPr>
          <w:rFonts w:ascii="Times New Roman"/>
          <w:b w:val="false"/>
          <w:i w:val="false"/>
          <w:color w:val="000000"/>
          <w:sz w:val="28"/>
        </w:rPr>
        <w:t>
      3) на 2 % (два) годовых в иной валюте.</w:t>
      </w:r>
    </w:p>
    <w:bookmarkEnd w:id="35"/>
    <w:bookmarkStart w:name="z45" w:id="36"/>
    <w:p>
      <w:pPr>
        <w:spacing w:after="0"/>
        <w:ind w:left="0"/>
        <w:jc w:val="both"/>
      </w:pPr>
      <w:r>
        <w:rPr>
          <w:rFonts w:ascii="Times New Roman"/>
          <w:b w:val="false"/>
          <w:i w:val="false"/>
          <w:color w:val="000000"/>
          <w:sz w:val="28"/>
        </w:rPr>
        <w:t>
      Снижение ставки вознаграждения ниже 4 % (четырех) годовых не допускается;</w:t>
      </w:r>
    </w:p>
    <w:bookmarkEnd w:id="36"/>
    <w:bookmarkStart w:name="z46" w:id="37"/>
    <w:p>
      <w:pPr>
        <w:spacing w:after="0"/>
        <w:ind w:left="0"/>
        <w:jc w:val="both"/>
      </w:pPr>
      <w:r>
        <w:rPr>
          <w:rFonts w:ascii="Times New Roman"/>
          <w:b w:val="false"/>
          <w:i w:val="false"/>
          <w:color w:val="000000"/>
          <w:sz w:val="28"/>
        </w:rPr>
        <w:t>
      на пополнение оборотных средств осуществляется по следующим нормативам, предусматривающие снижение ставок вознаграждения:</w:t>
      </w:r>
    </w:p>
    <w:bookmarkEnd w:id="37"/>
    <w:bookmarkStart w:name="z47" w:id="38"/>
    <w:p>
      <w:pPr>
        <w:spacing w:after="0"/>
        <w:ind w:left="0"/>
        <w:jc w:val="both"/>
      </w:pPr>
      <w:r>
        <w:rPr>
          <w:rFonts w:ascii="Times New Roman"/>
          <w:b w:val="false"/>
          <w:i w:val="false"/>
          <w:color w:val="000000"/>
          <w:sz w:val="28"/>
        </w:rPr>
        <w:t>
      1) на 5 % (пять) годовых в тенге;</w:t>
      </w:r>
    </w:p>
    <w:bookmarkEnd w:id="38"/>
    <w:bookmarkStart w:name="z48" w:id="39"/>
    <w:p>
      <w:pPr>
        <w:spacing w:after="0"/>
        <w:ind w:left="0"/>
        <w:jc w:val="both"/>
      </w:pPr>
      <w:r>
        <w:rPr>
          <w:rFonts w:ascii="Times New Roman"/>
          <w:b w:val="false"/>
          <w:i w:val="false"/>
          <w:color w:val="000000"/>
          <w:sz w:val="28"/>
        </w:rPr>
        <w:t>
      2) на 4 % (четыре) годовых в российских рублях;</w:t>
      </w:r>
    </w:p>
    <w:bookmarkEnd w:id="39"/>
    <w:bookmarkStart w:name="z49" w:id="40"/>
    <w:p>
      <w:pPr>
        <w:spacing w:after="0"/>
        <w:ind w:left="0"/>
        <w:jc w:val="both"/>
      </w:pPr>
      <w:r>
        <w:rPr>
          <w:rFonts w:ascii="Times New Roman"/>
          <w:b w:val="false"/>
          <w:i w:val="false"/>
          <w:color w:val="000000"/>
          <w:sz w:val="28"/>
        </w:rPr>
        <w:t xml:space="preserve">
      3) на 1 % (один) годовых в иной валюте. </w:t>
      </w:r>
    </w:p>
    <w:bookmarkEnd w:id="40"/>
    <w:bookmarkStart w:name="z50" w:id="41"/>
    <w:p>
      <w:pPr>
        <w:spacing w:after="0"/>
        <w:ind w:left="0"/>
        <w:jc w:val="both"/>
      </w:pPr>
      <w:r>
        <w:rPr>
          <w:rFonts w:ascii="Times New Roman"/>
          <w:b w:val="false"/>
          <w:i w:val="false"/>
          <w:color w:val="000000"/>
          <w:sz w:val="28"/>
        </w:rPr>
        <w:t>
      Не допускается снижение ставки вознаграждения ниже 7 % (семи) годовых в тенге, ниже 6 % (шести) годовых в российских рублях, ниже 4 % (четырех) годовых в иной валюте.</w:t>
      </w:r>
    </w:p>
    <w:bookmarkEnd w:id="41"/>
    <w:bookmarkStart w:name="z51" w:id="42"/>
    <w:p>
      <w:pPr>
        <w:spacing w:after="0"/>
        <w:ind w:left="0"/>
        <w:jc w:val="both"/>
      </w:pPr>
      <w:r>
        <w:rPr>
          <w:rFonts w:ascii="Times New Roman"/>
          <w:b w:val="false"/>
          <w:i w:val="false"/>
          <w:color w:val="000000"/>
          <w:sz w:val="28"/>
        </w:rPr>
        <w:t xml:space="preserve">
      5. Субсидирование ставки вознаграждения по договорам займа, выданным финансовыми институтами, в рамках </w:t>
      </w:r>
      <w:r>
        <w:rPr>
          <w:rFonts w:ascii="Times New Roman"/>
          <w:b w:val="false"/>
          <w:i w:val="false"/>
          <w:color w:val="000000"/>
          <w:sz w:val="28"/>
        </w:rPr>
        <w:t>Механизма</w:t>
      </w:r>
      <w:r>
        <w:rPr>
          <w:rFonts w:ascii="Times New Roman"/>
          <w:b w:val="false"/>
          <w:i w:val="false"/>
          <w:color w:val="000000"/>
          <w:sz w:val="28"/>
        </w:rPr>
        <w:t xml:space="preserve"> кредитования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осуществляется:</w:t>
      </w:r>
    </w:p>
    <w:bookmarkEnd w:id="42"/>
    <w:bookmarkStart w:name="z52" w:id="43"/>
    <w:p>
      <w:pPr>
        <w:spacing w:after="0"/>
        <w:ind w:left="0"/>
        <w:jc w:val="both"/>
      </w:pPr>
      <w:r>
        <w:rPr>
          <w:rFonts w:ascii="Times New Roman"/>
          <w:b w:val="false"/>
          <w:i w:val="false"/>
          <w:color w:val="000000"/>
          <w:sz w:val="28"/>
        </w:rPr>
        <w:t>
      1) на приобретение основных средств со снижением ставок вознаграждения на 10 % (десять) годовых в тенге, при этом срок субсидирования составляет не более 7 лет без права пролонгации.</w:t>
      </w:r>
    </w:p>
    <w:bookmarkEnd w:id="43"/>
    <w:bookmarkStart w:name="z53" w:id="44"/>
    <w:p>
      <w:pPr>
        <w:spacing w:after="0"/>
        <w:ind w:left="0"/>
        <w:jc w:val="both"/>
      </w:pPr>
      <w:r>
        <w:rPr>
          <w:rFonts w:ascii="Times New Roman"/>
          <w:b w:val="false"/>
          <w:i w:val="false"/>
          <w:color w:val="000000"/>
          <w:sz w:val="28"/>
        </w:rPr>
        <w:t xml:space="preserve">
      2) на пополнение оборотных средств со снижением ставок вознаграждения на 9 % (девять) годовых в тенге, при этом срок субсидирования составляет не более 3 лет без права пролонгации. </w:t>
      </w:r>
    </w:p>
    <w:bookmarkEnd w:id="44"/>
    <w:bookmarkStart w:name="z54" w:id="45"/>
    <w:p>
      <w:pPr>
        <w:spacing w:after="0"/>
        <w:ind w:left="0"/>
        <w:jc w:val="both"/>
      </w:pPr>
      <w:r>
        <w:rPr>
          <w:rFonts w:ascii="Times New Roman"/>
          <w:b w:val="false"/>
          <w:i w:val="false"/>
          <w:color w:val="000000"/>
          <w:sz w:val="28"/>
        </w:rPr>
        <w:t xml:space="preserve">
      Снижение ставки вознаграждения ниже 4 % (четырех) годовых не допускается. </w:t>
      </w:r>
    </w:p>
    <w:bookmarkEnd w:id="45"/>
    <w:bookmarkStart w:name="z55" w:id="46"/>
    <w:p>
      <w:pPr>
        <w:spacing w:after="0"/>
        <w:ind w:left="0"/>
        <w:jc w:val="both"/>
      </w:pPr>
      <w:r>
        <w:rPr>
          <w:rFonts w:ascii="Times New Roman"/>
          <w:b w:val="false"/>
          <w:i w:val="false"/>
          <w:color w:val="000000"/>
          <w:sz w:val="28"/>
        </w:rPr>
        <w:t>
      В рамках настоящего пункта субсидированию подлежат действующие договора займа, выданные финансовыми институтами согласно Перечню товаров по производству в агропромышленном комплексе для субсидирования по договорам займов в рамках Механизма, изложенного в приложении 5 к настоящим Правилам.</w:t>
      </w:r>
    </w:p>
    <w:bookmarkEnd w:id="46"/>
    <w:bookmarkStart w:name="z56" w:id="47"/>
    <w:p>
      <w:pPr>
        <w:spacing w:after="0"/>
        <w:ind w:left="0"/>
        <w:jc w:val="both"/>
      </w:pPr>
      <w:r>
        <w:rPr>
          <w:rFonts w:ascii="Times New Roman"/>
          <w:b w:val="false"/>
          <w:i w:val="false"/>
          <w:color w:val="000000"/>
          <w:sz w:val="28"/>
        </w:rPr>
        <w:t>
      Действие настоящего пункта распространяется на отношения, возникшие с 1 января 2019 года.</w:t>
      </w:r>
    </w:p>
    <w:bookmarkEnd w:id="47"/>
    <w:bookmarkStart w:name="z57" w:id="48"/>
    <w:p>
      <w:pPr>
        <w:spacing w:after="0"/>
        <w:ind w:left="0"/>
        <w:jc w:val="both"/>
      </w:pPr>
      <w:r>
        <w:rPr>
          <w:rFonts w:ascii="Times New Roman"/>
          <w:b w:val="false"/>
          <w:i w:val="false"/>
          <w:color w:val="000000"/>
          <w:sz w:val="28"/>
        </w:rPr>
        <w:t>
      6. Субсидирование осуществляется по договору займа, соответствующему требованиям к договору займа, указанным в приложении 2 к настоящим Правилам.</w:t>
      </w:r>
    </w:p>
    <w:bookmarkEnd w:id="48"/>
    <w:bookmarkStart w:name="z58" w:id="49"/>
    <w:p>
      <w:pPr>
        <w:spacing w:after="0"/>
        <w:ind w:left="0"/>
        <w:jc w:val="both"/>
      </w:pPr>
      <w:r>
        <w:rPr>
          <w:rFonts w:ascii="Times New Roman"/>
          <w:b w:val="false"/>
          <w:i w:val="false"/>
          <w:color w:val="000000"/>
          <w:sz w:val="28"/>
        </w:rPr>
        <w:t>
      7. Договор субсидирования, заключенный до вступления настоящих Правил в силу, продолжает субсидироваться на условиях, указанных в договоре субсидирования.</w:t>
      </w:r>
    </w:p>
    <w:bookmarkEnd w:id="49"/>
    <w:bookmarkStart w:name="z59" w:id="50"/>
    <w:p>
      <w:pPr>
        <w:spacing w:after="0"/>
        <w:ind w:left="0"/>
        <w:jc w:val="both"/>
      </w:pPr>
      <w:r>
        <w:rPr>
          <w:rFonts w:ascii="Times New Roman"/>
          <w:b w:val="false"/>
          <w:i w:val="false"/>
          <w:color w:val="000000"/>
          <w:sz w:val="28"/>
        </w:rPr>
        <w:t xml:space="preserve">
      При необходимости перевод бумажных договоров субсидирования в электронный формат и их регистрацию в информационной системе субсидирования осуществляется финансовым институтом и поставщиком услуг. </w:t>
      </w:r>
    </w:p>
    <w:bookmarkEnd w:id="50"/>
    <w:bookmarkStart w:name="z60" w:id="51"/>
    <w:p>
      <w:pPr>
        <w:spacing w:after="0"/>
        <w:ind w:left="0"/>
        <w:jc w:val="both"/>
      </w:pPr>
      <w:r>
        <w:rPr>
          <w:rFonts w:ascii="Times New Roman"/>
          <w:b w:val="false"/>
          <w:i w:val="false"/>
          <w:color w:val="000000"/>
          <w:sz w:val="28"/>
        </w:rPr>
        <w:t>
      8. Субсидированию подлежат договора займа, действующие на дату подачи предложения и заключенные не ранее 4 (четырех) лет до подачи предложения.</w:t>
      </w:r>
    </w:p>
    <w:bookmarkEnd w:id="51"/>
    <w:bookmarkStart w:name="z61" w:id="52"/>
    <w:p>
      <w:pPr>
        <w:spacing w:after="0"/>
        <w:ind w:left="0"/>
        <w:jc w:val="both"/>
      </w:pPr>
      <w:r>
        <w:rPr>
          <w:rFonts w:ascii="Times New Roman"/>
          <w:b w:val="false"/>
          <w:i w:val="false"/>
          <w:color w:val="000000"/>
          <w:sz w:val="28"/>
        </w:rPr>
        <w:t>
      Договор займа, по которому было принято решение о прекращении субсидирования, допускается к повторному участию в программе не более одного раза.</w:t>
      </w:r>
    </w:p>
    <w:bookmarkEnd w:id="52"/>
    <w:bookmarkStart w:name="z62" w:id="53"/>
    <w:p>
      <w:pPr>
        <w:spacing w:after="0"/>
        <w:ind w:left="0"/>
        <w:jc w:val="both"/>
      </w:pPr>
      <w:r>
        <w:rPr>
          <w:rFonts w:ascii="Times New Roman"/>
          <w:b w:val="false"/>
          <w:i w:val="false"/>
          <w:color w:val="000000"/>
          <w:sz w:val="28"/>
        </w:rPr>
        <w:t>
      9. Субсидирование по договору займа осуществляется на весь срок его действия.</w:t>
      </w:r>
    </w:p>
    <w:bookmarkEnd w:id="53"/>
    <w:bookmarkStart w:name="z63" w:id="54"/>
    <w:p>
      <w:pPr>
        <w:spacing w:after="0"/>
        <w:ind w:left="0"/>
        <w:jc w:val="both"/>
      </w:pPr>
      <w:r>
        <w:rPr>
          <w:rFonts w:ascii="Times New Roman"/>
          <w:b w:val="false"/>
          <w:i w:val="false"/>
          <w:color w:val="000000"/>
          <w:sz w:val="28"/>
        </w:rPr>
        <w:t>
      При этом, по ранее заключенному договору – начисление субсидии начинается с даты принятия решения рабочим органом по предложению.</w:t>
      </w:r>
    </w:p>
    <w:bookmarkEnd w:id="54"/>
    <w:bookmarkStart w:name="z64" w:id="55"/>
    <w:p>
      <w:pPr>
        <w:spacing w:after="0"/>
        <w:ind w:left="0"/>
        <w:jc w:val="both"/>
      </w:pPr>
      <w:r>
        <w:rPr>
          <w:rFonts w:ascii="Times New Roman"/>
          <w:b w:val="false"/>
          <w:i w:val="false"/>
          <w:color w:val="000000"/>
          <w:sz w:val="28"/>
        </w:rPr>
        <w:t xml:space="preserve">
      В 2019 году расчет объемов субсидий осуществляется финансовыми институтами по ранее выданным договорам займа, при этом начисление субсидии начинается с 1 января года. </w:t>
      </w:r>
    </w:p>
    <w:bookmarkEnd w:id="55"/>
    <w:bookmarkStart w:name="z65" w:id="56"/>
    <w:p>
      <w:pPr>
        <w:spacing w:after="0"/>
        <w:ind w:left="0"/>
        <w:jc w:val="both"/>
      </w:pPr>
      <w:r>
        <w:rPr>
          <w:rFonts w:ascii="Times New Roman"/>
          <w:b w:val="false"/>
          <w:i w:val="false"/>
          <w:color w:val="000000"/>
          <w:sz w:val="28"/>
        </w:rPr>
        <w:t>
      10. По договорам займа, выданным финансовым институтом в иностранной валюте, субсидирование осуществляется в тенге по курсу, установленному Национальным Банком Республики Казахстан на дату оплаты заемщиком ставки вознаграждения.</w:t>
      </w:r>
    </w:p>
    <w:bookmarkEnd w:id="56"/>
    <w:bookmarkStart w:name="z66" w:id="57"/>
    <w:p>
      <w:pPr>
        <w:spacing w:after="0"/>
        <w:ind w:left="0"/>
        <w:jc w:val="both"/>
      </w:pPr>
      <w:r>
        <w:rPr>
          <w:rFonts w:ascii="Times New Roman"/>
          <w:b w:val="false"/>
          <w:i w:val="false"/>
          <w:color w:val="000000"/>
          <w:sz w:val="28"/>
        </w:rPr>
        <w:t>
      11.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w:t>
      </w:r>
    </w:p>
    <w:bookmarkEnd w:id="57"/>
    <w:bookmarkStart w:name="z67" w:id="58"/>
    <w:p>
      <w:pPr>
        <w:spacing w:after="0"/>
        <w:ind w:left="0"/>
        <w:jc w:val="both"/>
      </w:pPr>
      <w:r>
        <w:rPr>
          <w:rFonts w:ascii="Times New Roman"/>
          <w:b w:val="false"/>
          <w:i w:val="false"/>
          <w:color w:val="000000"/>
          <w:sz w:val="28"/>
        </w:rPr>
        <w:t>
      12. В случае изменения условий договора займа, ранее одобренная и начисленная по годам сумма субсидий не увеличивается, срок субсидирования не продлевается.</w:t>
      </w:r>
    </w:p>
    <w:bookmarkEnd w:id="58"/>
    <w:bookmarkStart w:name="z68" w:id="59"/>
    <w:p>
      <w:pPr>
        <w:spacing w:after="0"/>
        <w:ind w:left="0"/>
        <w:jc w:val="both"/>
      </w:pPr>
      <w:r>
        <w:rPr>
          <w:rFonts w:ascii="Times New Roman"/>
          <w:b w:val="false"/>
          <w:i w:val="false"/>
          <w:color w:val="000000"/>
          <w:sz w:val="28"/>
        </w:rPr>
        <w:t>
      13. В случае уменьшения суммы вознаграждения производится перерасчет суммы субсидий в сторону уменьшения, отдельно по каждому году.</w:t>
      </w:r>
    </w:p>
    <w:bookmarkEnd w:id="59"/>
    <w:bookmarkStart w:name="z69" w:id="60"/>
    <w:p>
      <w:pPr>
        <w:spacing w:after="0"/>
        <w:ind w:left="0"/>
        <w:jc w:val="both"/>
      </w:pPr>
      <w:r>
        <w:rPr>
          <w:rFonts w:ascii="Times New Roman"/>
          <w:b w:val="false"/>
          <w:i w:val="false"/>
          <w:color w:val="000000"/>
          <w:sz w:val="28"/>
        </w:rPr>
        <w:t>
      14. Рабочий орган в течение трех рабочих дней после утверждения индивидуального помесячного плана финансирования по субсидированию ставок вознаграждения (далее – План финансирования) размещает его на веб-портале.</w:t>
      </w:r>
    </w:p>
    <w:bookmarkEnd w:id="60"/>
    <w:bookmarkStart w:name="z70" w:id="61"/>
    <w:p>
      <w:pPr>
        <w:spacing w:after="0"/>
        <w:ind w:left="0"/>
        <w:jc w:val="left"/>
      </w:pPr>
      <w:r>
        <w:rPr>
          <w:rFonts w:ascii="Times New Roman"/>
          <w:b/>
          <w:i w:val="false"/>
          <w:color w:val="000000"/>
        </w:rPr>
        <w:t xml:space="preserve"> Глава 2. Условия получения субсидий</w:t>
      </w:r>
    </w:p>
    <w:bookmarkEnd w:id="61"/>
    <w:bookmarkStart w:name="z71" w:id="62"/>
    <w:p>
      <w:pPr>
        <w:spacing w:after="0"/>
        <w:ind w:left="0"/>
        <w:jc w:val="both"/>
      </w:pPr>
      <w:r>
        <w:rPr>
          <w:rFonts w:ascii="Times New Roman"/>
          <w:b w:val="false"/>
          <w:i w:val="false"/>
          <w:color w:val="000000"/>
          <w:sz w:val="28"/>
        </w:rPr>
        <w:t>
      15. Субсидии выплачиваются при соблюдении следующих условий:</w:t>
      </w:r>
    </w:p>
    <w:bookmarkEnd w:id="62"/>
    <w:bookmarkStart w:name="z72" w:id="63"/>
    <w:p>
      <w:pPr>
        <w:spacing w:after="0"/>
        <w:ind w:left="0"/>
        <w:jc w:val="both"/>
      </w:pPr>
      <w:r>
        <w:rPr>
          <w:rFonts w:ascii="Times New Roman"/>
          <w:b w:val="false"/>
          <w:i w:val="false"/>
          <w:color w:val="000000"/>
          <w:sz w:val="28"/>
        </w:rPr>
        <w:t>
      1) подачи финансовым институтом заявки на субсидирование по форме согласно приложению 3 к настоящим Правилам;</w:t>
      </w:r>
    </w:p>
    <w:bookmarkEnd w:id="63"/>
    <w:bookmarkStart w:name="z73" w:id="64"/>
    <w:p>
      <w:pPr>
        <w:spacing w:after="0"/>
        <w:ind w:left="0"/>
        <w:jc w:val="both"/>
      </w:pPr>
      <w:r>
        <w:rPr>
          <w:rFonts w:ascii="Times New Roman"/>
          <w:b w:val="false"/>
          <w:i w:val="false"/>
          <w:color w:val="000000"/>
          <w:sz w:val="28"/>
        </w:rPr>
        <w:t>
      2) наличии по данной заявке действительного (не расторгнутого и не прекращенного) договора субсидирования ставок вознаграждения, заключенного по форме согласно приложению 4 к настоящим Правилам (на момент подачи заявки на выплату);</w:t>
      </w:r>
    </w:p>
    <w:bookmarkEnd w:id="64"/>
    <w:bookmarkStart w:name="z74" w:id="65"/>
    <w:p>
      <w:pPr>
        <w:spacing w:after="0"/>
        <w:ind w:left="0"/>
        <w:jc w:val="both"/>
      </w:pPr>
      <w:r>
        <w:rPr>
          <w:rFonts w:ascii="Times New Roman"/>
          <w:b w:val="false"/>
          <w:i w:val="false"/>
          <w:color w:val="000000"/>
          <w:sz w:val="28"/>
        </w:rPr>
        <w:t>
      3) отсутствия у заемщика просроченных обязательств по основному долгу и/или вознаграждению по субсидируемому договору займа (на момент подачи заявки на выплату).</w:t>
      </w:r>
    </w:p>
    <w:bookmarkEnd w:id="65"/>
    <w:bookmarkStart w:name="z75" w:id="66"/>
    <w:p>
      <w:pPr>
        <w:spacing w:after="0"/>
        <w:ind w:left="0"/>
        <w:jc w:val="left"/>
      </w:pPr>
      <w:r>
        <w:rPr>
          <w:rFonts w:ascii="Times New Roman"/>
          <w:b/>
          <w:i w:val="false"/>
          <w:color w:val="000000"/>
        </w:rPr>
        <w:t xml:space="preserve"> Глава 3. Порядок выплаты субсидий</w:t>
      </w:r>
    </w:p>
    <w:bookmarkEnd w:id="66"/>
    <w:bookmarkStart w:name="z76" w:id="67"/>
    <w:p>
      <w:pPr>
        <w:spacing w:after="0"/>
        <w:ind w:left="0"/>
        <w:jc w:val="both"/>
      </w:pPr>
      <w:r>
        <w:rPr>
          <w:rFonts w:ascii="Times New Roman"/>
          <w:b w:val="false"/>
          <w:i w:val="false"/>
          <w:color w:val="000000"/>
          <w:sz w:val="28"/>
        </w:rPr>
        <w:t>
      16. Субсидирование включает в себя следующие процессы:</w:t>
      </w:r>
    </w:p>
    <w:bookmarkEnd w:id="67"/>
    <w:bookmarkStart w:name="z77" w:id="68"/>
    <w:p>
      <w:pPr>
        <w:spacing w:after="0"/>
        <w:ind w:left="0"/>
        <w:jc w:val="both"/>
      </w:pPr>
      <w:r>
        <w:rPr>
          <w:rFonts w:ascii="Times New Roman"/>
          <w:b w:val="false"/>
          <w:i w:val="false"/>
          <w:color w:val="000000"/>
          <w:sz w:val="28"/>
        </w:rPr>
        <w:t>
      1) прием предложения;</w:t>
      </w:r>
    </w:p>
    <w:bookmarkEnd w:id="68"/>
    <w:bookmarkStart w:name="z78" w:id="69"/>
    <w:p>
      <w:pPr>
        <w:spacing w:after="0"/>
        <w:ind w:left="0"/>
        <w:jc w:val="both"/>
      </w:pPr>
      <w:r>
        <w:rPr>
          <w:rFonts w:ascii="Times New Roman"/>
          <w:b w:val="false"/>
          <w:i w:val="false"/>
          <w:color w:val="000000"/>
          <w:sz w:val="28"/>
        </w:rPr>
        <w:t>
      2) заключение договора субсидирования;</w:t>
      </w:r>
    </w:p>
    <w:bookmarkEnd w:id="69"/>
    <w:bookmarkStart w:name="z79" w:id="70"/>
    <w:p>
      <w:pPr>
        <w:spacing w:after="0"/>
        <w:ind w:left="0"/>
        <w:jc w:val="both"/>
      </w:pPr>
      <w:r>
        <w:rPr>
          <w:rFonts w:ascii="Times New Roman"/>
          <w:b w:val="false"/>
          <w:i w:val="false"/>
          <w:color w:val="000000"/>
          <w:sz w:val="28"/>
        </w:rPr>
        <w:t>
      3) подача заявки на субсидирование;</w:t>
      </w:r>
    </w:p>
    <w:bookmarkEnd w:id="70"/>
    <w:bookmarkStart w:name="z80" w:id="71"/>
    <w:p>
      <w:pPr>
        <w:spacing w:after="0"/>
        <w:ind w:left="0"/>
        <w:jc w:val="both"/>
      </w:pPr>
      <w:r>
        <w:rPr>
          <w:rFonts w:ascii="Times New Roman"/>
          <w:b w:val="false"/>
          <w:i w:val="false"/>
          <w:color w:val="000000"/>
          <w:sz w:val="28"/>
        </w:rPr>
        <w:t>
      4) выплата субсидии;</w:t>
      </w:r>
    </w:p>
    <w:bookmarkEnd w:id="71"/>
    <w:bookmarkStart w:name="z81" w:id="72"/>
    <w:p>
      <w:pPr>
        <w:spacing w:after="0"/>
        <w:ind w:left="0"/>
        <w:jc w:val="both"/>
      </w:pPr>
      <w:r>
        <w:rPr>
          <w:rFonts w:ascii="Times New Roman"/>
          <w:b w:val="false"/>
          <w:i w:val="false"/>
          <w:color w:val="000000"/>
          <w:sz w:val="28"/>
        </w:rPr>
        <w:t>
      5) изменение договора субсидирования;</w:t>
      </w:r>
    </w:p>
    <w:bookmarkEnd w:id="72"/>
    <w:bookmarkStart w:name="z82" w:id="73"/>
    <w:p>
      <w:pPr>
        <w:spacing w:after="0"/>
        <w:ind w:left="0"/>
        <w:jc w:val="both"/>
      </w:pPr>
      <w:r>
        <w:rPr>
          <w:rFonts w:ascii="Times New Roman"/>
          <w:b w:val="false"/>
          <w:i w:val="false"/>
          <w:color w:val="000000"/>
          <w:sz w:val="28"/>
        </w:rPr>
        <w:t>
      6) прекращение договора субсидирования.</w:t>
      </w:r>
    </w:p>
    <w:bookmarkEnd w:id="73"/>
    <w:bookmarkStart w:name="z83" w:id="74"/>
    <w:p>
      <w:pPr>
        <w:spacing w:after="0"/>
        <w:ind w:left="0"/>
        <w:jc w:val="both"/>
      </w:pPr>
      <w:r>
        <w:rPr>
          <w:rFonts w:ascii="Times New Roman"/>
          <w:b w:val="false"/>
          <w:i w:val="false"/>
          <w:color w:val="000000"/>
          <w:sz w:val="28"/>
        </w:rPr>
        <w:t>
      17. Прием предложений осуществляется с 1 февраля соответствующего года посредством веб-портала "электронного правительства" в электронном виде или через Государственную корпорацию в бумажном виде.</w:t>
      </w:r>
    </w:p>
    <w:bookmarkEnd w:id="74"/>
    <w:bookmarkStart w:name="z84" w:id="75"/>
    <w:p>
      <w:pPr>
        <w:spacing w:after="0"/>
        <w:ind w:left="0"/>
        <w:jc w:val="both"/>
      </w:pPr>
      <w:r>
        <w:rPr>
          <w:rFonts w:ascii="Times New Roman"/>
          <w:b w:val="false"/>
          <w:i w:val="false"/>
          <w:color w:val="000000"/>
          <w:sz w:val="28"/>
        </w:rPr>
        <w:t>
      18. Прием предложений осуществляется при условии наличия в бюджете средств, свободных от обязательств на момент подачи предложения.</w:t>
      </w:r>
    </w:p>
    <w:bookmarkEnd w:id="75"/>
    <w:bookmarkStart w:name="z85" w:id="76"/>
    <w:p>
      <w:pPr>
        <w:spacing w:after="0"/>
        <w:ind w:left="0"/>
        <w:jc w:val="both"/>
      </w:pPr>
      <w:r>
        <w:rPr>
          <w:rFonts w:ascii="Times New Roman"/>
          <w:b w:val="false"/>
          <w:i w:val="false"/>
          <w:color w:val="000000"/>
          <w:sz w:val="28"/>
        </w:rPr>
        <w:t>
      До 1 июля соответствующего года 60 % (шестьдесят) от бюджета, предусмотренного на новые заявки, используется на субсидирование договоров займа на приобретение сельскохозяйственной техники, в том числе навесного и прицепного оборудования, а также на приобретение сельскохозяйственных животных.</w:t>
      </w:r>
    </w:p>
    <w:bookmarkEnd w:id="76"/>
    <w:bookmarkStart w:name="z86" w:id="77"/>
    <w:p>
      <w:pPr>
        <w:spacing w:after="0"/>
        <w:ind w:left="0"/>
        <w:jc w:val="both"/>
      </w:pPr>
      <w:r>
        <w:rPr>
          <w:rFonts w:ascii="Times New Roman"/>
          <w:b w:val="false"/>
          <w:i w:val="false"/>
          <w:color w:val="000000"/>
          <w:sz w:val="28"/>
        </w:rPr>
        <w:t>
      В случае если 1 июля соответствующего года указанный лимит не освоен, то прием предложений выполняется без применения указанного лимита.</w:t>
      </w:r>
    </w:p>
    <w:bookmarkEnd w:id="77"/>
    <w:bookmarkStart w:name="z87" w:id="78"/>
    <w:p>
      <w:pPr>
        <w:spacing w:after="0"/>
        <w:ind w:left="0"/>
        <w:jc w:val="both"/>
      </w:pPr>
      <w:r>
        <w:rPr>
          <w:rFonts w:ascii="Times New Roman"/>
          <w:b w:val="false"/>
          <w:i w:val="false"/>
          <w:color w:val="000000"/>
          <w:sz w:val="28"/>
        </w:rPr>
        <w:t>
      19. Предложение подается заемщиком и подтверждается с профинансировавшим его финансовым институтом с приложением копии договора займа с графиком погашения.</w:t>
      </w:r>
    </w:p>
    <w:bookmarkEnd w:id="78"/>
    <w:bookmarkStart w:name="z88" w:id="79"/>
    <w:p>
      <w:pPr>
        <w:spacing w:after="0"/>
        <w:ind w:left="0"/>
        <w:jc w:val="both"/>
      </w:pPr>
      <w:r>
        <w:rPr>
          <w:rFonts w:ascii="Times New Roman"/>
          <w:b w:val="false"/>
          <w:i w:val="false"/>
          <w:color w:val="000000"/>
          <w:sz w:val="28"/>
        </w:rPr>
        <w:t>
      20. Решение рабочего органа по предложению включает:</w:t>
      </w:r>
    </w:p>
    <w:bookmarkEnd w:id="79"/>
    <w:bookmarkStart w:name="z89" w:id="80"/>
    <w:p>
      <w:pPr>
        <w:spacing w:after="0"/>
        <w:ind w:left="0"/>
        <w:jc w:val="both"/>
      </w:pPr>
      <w:r>
        <w:rPr>
          <w:rFonts w:ascii="Times New Roman"/>
          <w:b w:val="false"/>
          <w:i w:val="false"/>
          <w:color w:val="000000"/>
          <w:sz w:val="28"/>
        </w:rPr>
        <w:t>
      1) наименование и местонахождение финансового института;</w:t>
      </w:r>
    </w:p>
    <w:bookmarkEnd w:id="80"/>
    <w:bookmarkStart w:name="z90" w:id="81"/>
    <w:p>
      <w:pPr>
        <w:spacing w:after="0"/>
        <w:ind w:left="0"/>
        <w:jc w:val="both"/>
      </w:pPr>
      <w:r>
        <w:rPr>
          <w:rFonts w:ascii="Times New Roman"/>
          <w:b w:val="false"/>
          <w:i w:val="false"/>
          <w:color w:val="000000"/>
          <w:sz w:val="28"/>
        </w:rPr>
        <w:t>
      2) наименование и местонахождение заемщика, по заявке на субсидирование которого принято решение о заключении/отказе от заключения договора субсидирования и, в случае отказа, перечень причин такого отказа;</w:t>
      </w:r>
    </w:p>
    <w:bookmarkEnd w:id="81"/>
    <w:bookmarkStart w:name="z91" w:id="82"/>
    <w:p>
      <w:pPr>
        <w:spacing w:after="0"/>
        <w:ind w:left="0"/>
        <w:jc w:val="both"/>
      </w:pPr>
      <w:r>
        <w:rPr>
          <w:rFonts w:ascii="Times New Roman"/>
          <w:b w:val="false"/>
          <w:i w:val="false"/>
          <w:color w:val="000000"/>
          <w:sz w:val="28"/>
        </w:rPr>
        <w:t>
      3) сумма кредита/лизинга;</w:t>
      </w:r>
    </w:p>
    <w:bookmarkEnd w:id="82"/>
    <w:bookmarkStart w:name="z92" w:id="83"/>
    <w:p>
      <w:pPr>
        <w:spacing w:after="0"/>
        <w:ind w:left="0"/>
        <w:jc w:val="both"/>
      </w:pPr>
      <w:r>
        <w:rPr>
          <w:rFonts w:ascii="Times New Roman"/>
          <w:b w:val="false"/>
          <w:i w:val="false"/>
          <w:color w:val="000000"/>
          <w:sz w:val="28"/>
        </w:rPr>
        <w:t>
      4) срок действия каждого договора займа;</w:t>
      </w:r>
    </w:p>
    <w:bookmarkEnd w:id="83"/>
    <w:bookmarkStart w:name="z93" w:id="84"/>
    <w:p>
      <w:pPr>
        <w:spacing w:after="0"/>
        <w:ind w:left="0"/>
        <w:jc w:val="both"/>
      </w:pPr>
      <w:r>
        <w:rPr>
          <w:rFonts w:ascii="Times New Roman"/>
          <w:b w:val="false"/>
          <w:i w:val="false"/>
          <w:color w:val="000000"/>
          <w:sz w:val="28"/>
        </w:rPr>
        <w:t>
      5) срок субсидирования;</w:t>
      </w:r>
    </w:p>
    <w:bookmarkEnd w:id="84"/>
    <w:bookmarkStart w:name="z94" w:id="85"/>
    <w:p>
      <w:pPr>
        <w:spacing w:after="0"/>
        <w:ind w:left="0"/>
        <w:jc w:val="both"/>
      </w:pPr>
      <w:r>
        <w:rPr>
          <w:rFonts w:ascii="Times New Roman"/>
          <w:b w:val="false"/>
          <w:i w:val="false"/>
          <w:color w:val="000000"/>
          <w:sz w:val="28"/>
        </w:rPr>
        <w:t>
      6) норматив субсидирования;</w:t>
      </w:r>
    </w:p>
    <w:bookmarkEnd w:id="85"/>
    <w:bookmarkStart w:name="z95" w:id="86"/>
    <w:p>
      <w:pPr>
        <w:spacing w:after="0"/>
        <w:ind w:left="0"/>
        <w:jc w:val="both"/>
      </w:pPr>
      <w:r>
        <w:rPr>
          <w:rFonts w:ascii="Times New Roman"/>
          <w:b w:val="false"/>
          <w:i w:val="false"/>
          <w:color w:val="000000"/>
          <w:sz w:val="28"/>
        </w:rPr>
        <w:t>
      7) общая сумма субсидий по договору займа (в разбивке по годам).</w:t>
      </w:r>
    </w:p>
    <w:bookmarkEnd w:id="86"/>
    <w:bookmarkStart w:name="z96" w:id="87"/>
    <w:p>
      <w:pPr>
        <w:spacing w:after="0"/>
        <w:ind w:left="0"/>
        <w:jc w:val="both"/>
      </w:pPr>
      <w:r>
        <w:rPr>
          <w:rFonts w:ascii="Times New Roman"/>
          <w:b w:val="false"/>
          <w:i w:val="false"/>
          <w:color w:val="000000"/>
          <w:sz w:val="28"/>
        </w:rPr>
        <w:t>
      21. Договор субсидирования заключается на основании решения рабочего органа между заемщиком, финансовым институтом и рабочим органом в течение 5 (пяти) рабочих дней с даты получения заемщиком, финансовым институтом уведомления рабочего органа о положительном решении по предложению.</w:t>
      </w:r>
    </w:p>
    <w:bookmarkEnd w:id="87"/>
    <w:bookmarkStart w:name="z97" w:id="88"/>
    <w:p>
      <w:pPr>
        <w:spacing w:after="0"/>
        <w:ind w:left="0"/>
        <w:jc w:val="both"/>
      </w:pPr>
      <w:r>
        <w:rPr>
          <w:rFonts w:ascii="Times New Roman"/>
          <w:b w:val="false"/>
          <w:i w:val="false"/>
          <w:color w:val="000000"/>
          <w:sz w:val="28"/>
        </w:rPr>
        <w:t>
      22. Договором субсидирования предусматривается право рабочего органа на одностороннее его расторжение в следующих случаях:</w:t>
      </w:r>
    </w:p>
    <w:bookmarkEnd w:id="88"/>
    <w:bookmarkStart w:name="z98" w:id="89"/>
    <w:p>
      <w:pPr>
        <w:spacing w:after="0"/>
        <w:ind w:left="0"/>
        <w:jc w:val="both"/>
      </w:pPr>
      <w:r>
        <w:rPr>
          <w:rFonts w:ascii="Times New Roman"/>
          <w:b w:val="false"/>
          <w:i w:val="false"/>
          <w:color w:val="000000"/>
          <w:sz w:val="28"/>
        </w:rPr>
        <w:t>
      1) наличие в договоре неисполненных заемщиком обязательств по погашению основного долга и/или вознаграждения более 90 (девяноста) календарных дней;</w:t>
      </w:r>
    </w:p>
    <w:bookmarkEnd w:id="89"/>
    <w:bookmarkStart w:name="z99" w:id="90"/>
    <w:p>
      <w:pPr>
        <w:spacing w:after="0"/>
        <w:ind w:left="0"/>
        <w:jc w:val="both"/>
      </w:pPr>
      <w:r>
        <w:rPr>
          <w:rFonts w:ascii="Times New Roman"/>
          <w:b w:val="false"/>
          <w:i w:val="false"/>
          <w:color w:val="000000"/>
          <w:sz w:val="28"/>
        </w:rPr>
        <w:t>
      2) нецелевого использования средств по договору займа;</w:t>
      </w:r>
    </w:p>
    <w:bookmarkEnd w:id="90"/>
    <w:bookmarkStart w:name="z100" w:id="91"/>
    <w:p>
      <w:pPr>
        <w:spacing w:after="0"/>
        <w:ind w:left="0"/>
        <w:jc w:val="both"/>
      </w:pPr>
      <w:r>
        <w:rPr>
          <w:rFonts w:ascii="Times New Roman"/>
          <w:b w:val="false"/>
          <w:i w:val="false"/>
          <w:color w:val="000000"/>
          <w:sz w:val="28"/>
        </w:rPr>
        <w:t>
      3) ареста счетов заемщика по решению суда, вступившему в законную силу;</w:t>
      </w:r>
    </w:p>
    <w:bookmarkEnd w:id="91"/>
    <w:bookmarkStart w:name="z101" w:id="92"/>
    <w:p>
      <w:pPr>
        <w:spacing w:after="0"/>
        <w:ind w:left="0"/>
        <w:jc w:val="both"/>
      </w:pPr>
      <w:r>
        <w:rPr>
          <w:rFonts w:ascii="Times New Roman"/>
          <w:b w:val="false"/>
          <w:i w:val="false"/>
          <w:color w:val="000000"/>
          <w:sz w:val="28"/>
        </w:rPr>
        <w:t>
      4) письменного заявления в произвольной форме заемщика об отказе в получении субсидий;</w:t>
      </w:r>
    </w:p>
    <w:bookmarkEnd w:id="92"/>
    <w:bookmarkStart w:name="z102" w:id="93"/>
    <w:p>
      <w:pPr>
        <w:spacing w:after="0"/>
        <w:ind w:left="0"/>
        <w:jc w:val="both"/>
      </w:pPr>
      <w:r>
        <w:rPr>
          <w:rFonts w:ascii="Times New Roman"/>
          <w:b w:val="false"/>
          <w:i w:val="false"/>
          <w:color w:val="000000"/>
          <w:sz w:val="28"/>
        </w:rPr>
        <w:t>
      5) полное погашение заемщиком обязательств перед финансовым институтом по договору займа;</w:t>
      </w:r>
    </w:p>
    <w:bookmarkEnd w:id="93"/>
    <w:bookmarkStart w:name="z103" w:id="94"/>
    <w:p>
      <w:pPr>
        <w:spacing w:after="0"/>
        <w:ind w:left="0"/>
        <w:jc w:val="both"/>
      </w:pPr>
      <w:r>
        <w:rPr>
          <w:rFonts w:ascii="Times New Roman"/>
          <w:b w:val="false"/>
          <w:i w:val="false"/>
          <w:color w:val="000000"/>
          <w:sz w:val="28"/>
        </w:rPr>
        <w:t>
      6) расторжение или прекращение договора займа.</w:t>
      </w:r>
    </w:p>
    <w:bookmarkEnd w:id="94"/>
    <w:bookmarkStart w:name="z104" w:id="95"/>
    <w:p>
      <w:pPr>
        <w:spacing w:after="0"/>
        <w:ind w:left="0"/>
        <w:jc w:val="both"/>
      </w:pPr>
      <w:r>
        <w:rPr>
          <w:rFonts w:ascii="Times New Roman"/>
          <w:b w:val="false"/>
          <w:i w:val="false"/>
          <w:color w:val="000000"/>
          <w:sz w:val="28"/>
        </w:rPr>
        <w:t>
      23. Финансовый институт в течение 3 (трех) рабочих дней с даты подписания договора субсидирования и в последующем ежемесячно направляет рабочему органу заявку на субсидирование по форме согласно приложению 3 к настоящим Правилам для исполнения требований, предусмотренных пунктом 30 настоящих Правил.</w:t>
      </w:r>
    </w:p>
    <w:bookmarkEnd w:id="95"/>
    <w:bookmarkStart w:name="z105" w:id="96"/>
    <w:p>
      <w:pPr>
        <w:spacing w:after="0"/>
        <w:ind w:left="0"/>
        <w:jc w:val="both"/>
      </w:pPr>
      <w:r>
        <w:rPr>
          <w:rFonts w:ascii="Times New Roman"/>
          <w:b w:val="false"/>
          <w:i w:val="false"/>
          <w:color w:val="000000"/>
          <w:sz w:val="28"/>
        </w:rPr>
        <w:t>
      24.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96"/>
    <w:bookmarkStart w:name="z106" w:id="97"/>
    <w:p>
      <w:pPr>
        <w:spacing w:after="0"/>
        <w:ind w:left="0"/>
        <w:jc w:val="both"/>
      </w:pPr>
      <w:r>
        <w:rPr>
          <w:rFonts w:ascii="Times New Roman"/>
          <w:b w:val="false"/>
          <w:i w:val="false"/>
          <w:color w:val="000000"/>
          <w:sz w:val="28"/>
        </w:rPr>
        <w:t>
      При этом срок оказания государственной услуги в текущем месяце приостанавливается и возобновляется с первого рабочего дня следующего месяца.</w:t>
      </w:r>
    </w:p>
    <w:bookmarkEnd w:id="97"/>
    <w:bookmarkStart w:name="z107" w:id="98"/>
    <w:p>
      <w:pPr>
        <w:spacing w:after="0"/>
        <w:ind w:left="0"/>
        <w:jc w:val="both"/>
      </w:pPr>
      <w:r>
        <w:rPr>
          <w:rFonts w:ascii="Times New Roman"/>
          <w:b w:val="false"/>
          <w:i w:val="false"/>
          <w:color w:val="000000"/>
          <w:sz w:val="28"/>
        </w:rPr>
        <w:t>
      25. В случае если до момента формирования рабочим органом платежных поручений, выявлено наличие несоответствия данных в зарегистрированной заявке, заемщик отзывает заявку с указанием причины отзыва.</w:t>
      </w:r>
    </w:p>
    <w:bookmarkEnd w:id="98"/>
    <w:bookmarkStart w:name="z108" w:id="99"/>
    <w:p>
      <w:pPr>
        <w:spacing w:after="0"/>
        <w:ind w:left="0"/>
        <w:jc w:val="both"/>
      </w:pPr>
      <w:r>
        <w:rPr>
          <w:rFonts w:ascii="Times New Roman"/>
          <w:b w:val="false"/>
          <w:i w:val="false"/>
          <w:color w:val="000000"/>
          <w:sz w:val="28"/>
        </w:rPr>
        <w:t>
      26. Финансовый институт открывает специальный банковский счет для перечисления рабочим органом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99"/>
    <w:bookmarkStart w:name="z109" w:id="100"/>
    <w:p>
      <w:pPr>
        <w:spacing w:after="0"/>
        <w:ind w:left="0"/>
        <w:jc w:val="both"/>
      </w:pPr>
      <w:r>
        <w:rPr>
          <w:rFonts w:ascii="Times New Roman"/>
          <w:b w:val="false"/>
          <w:i w:val="false"/>
          <w:color w:val="000000"/>
          <w:sz w:val="28"/>
        </w:rPr>
        <w:t>
      27. Финансовый институт использует денежные средства на специальном банковском счете только на оплату субсидируемой части ставки вознаграждения заемщику по договору займа.</w:t>
      </w:r>
    </w:p>
    <w:bookmarkEnd w:id="100"/>
    <w:bookmarkStart w:name="z110" w:id="101"/>
    <w:p>
      <w:pPr>
        <w:spacing w:after="0"/>
        <w:ind w:left="0"/>
        <w:jc w:val="both"/>
      </w:pPr>
      <w:r>
        <w:rPr>
          <w:rFonts w:ascii="Times New Roman"/>
          <w:b w:val="false"/>
          <w:i w:val="false"/>
          <w:color w:val="000000"/>
          <w:sz w:val="28"/>
        </w:rPr>
        <w:t>
      28. Финансовый институт при получении от заемщика не субсидируемой части ставки вознаграждения осуществляет списание со специального счета субсидируемой части ставки вознаграждения в соответствии с графиком погашения к договору займа.</w:t>
      </w:r>
    </w:p>
    <w:bookmarkEnd w:id="101"/>
    <w:bookmarkStart w:name="z111" w:id="102"/>
    <w:p>
      <w:pPr>
        <w:spacing w:after="0"/>
        <w:ind w:left="0"/>
        <w:jc w:val="both"/>
      </w:pPr>
      <w:r>
        <w:rPr>
          <w:rFonts w:ascii="Times New Roman"/>
          <w:b w:val="false"/>
          <w:i w:val="false"/>
          <w:color w:val="000000"/>
          <w:sz w:val="28"/>
        </w:rPr>
        <w:t>
      29. В случае наступления даты платежа по договору займа и отсутствия средств на специальном банковском счете финансового института для оплаты субсидируемой части ставки вознаграждения, заемщик осуществляет оплату полной ставки вознаграждения за счет собственных средств. Финансовый институт уведомляет заемщика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возмещает путем зачисления средств на специальный банковский счет финансовому институту. В таком случае финансовый институт в течение 3 (трех) рабочих дней с момента поступления средств на специальный банковский счет финансового института от рабочего органа производит возмещение заемщику ранее оплаченной, субсидируемой части ставки вознаграждения путем перечисления субсидируемой ставки вознаграждения на расчетный счет заемщика.</w:t>
      </w:r>
    </w:p>
    <w:bookmarkEnd w:id="102"/>
    <w:bookmarkStart w:name="z112" w:id="103"/>
    <w:p>
      <w:pPr>
        <w:spacing w:after="0"/>
        <w:ind w:left="0"/>
        <w:jc w:val="both"/>
      </w:pPr>
      <w:r>
        <w:rPr>
          <w:rFonts w:ascii="Times New Roman"/>
          <w:b w:val="false"/>
          <w:i w:val="false"/>
          <w:color w:val="000000"/>
          <w:sz w:val="28"/>
        </w:rPr>
        <w:t>
      30. Рабочий орган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bookmarkEnd w:id="103"/>
    <w:bookmarkStart w:name="z113" w:id="104"/>
    <w:p>
      <w:pPr>
        <w:spacing w:after="0"/>
        <w:ind w:left="0"/>
        <w:jc w:val="both"/>
      </w:pPr>
      <w:r>
        <w:rPr>
          <w:rFonts w:ascii="Times New Roman"/>
          <w:b w:val="false"/>
          <w:i w:val="false"/>
          <w:color w:val="000000"/>
          <w:sz w:val="28"/>
        </w:rPr>
        <w:t>
      31. В случае образования остатка неиспользованных средств на специальном счете обеспечивается их возврат:</w:t>
      </w:r>
    </w:p>
    <w:bookmarkEnd w:id="104"/>
    <w:bookmarkStart w:name="z114" w:id="105"/>
    <w:p>
      <w:pPr>
        <w:spacing w:after="0"/>
        <w:ind w:left="0"/>
        <w:jc w:val="both"/>
      </w:pPr>
      <w:r>
        <w:rPr>
          <w:rFonts w:ascii="Times New Roman"/>
          <w:b w:val="false"/>
          <w:i w:val="false"/>
          <w:color w:val="000000"/>
          <w:sz w:val="28"/>
        </w:rPr>
        <w:t>
      1) при исключении из программы заемщика финансовым институтом в течение одного месяца после принятия решения рабочим органом;</w:t>
      </w:r>
    </w:p>
    <w:bookmarkEnd w:id="105"/>
    <w:bookmarkStart w:name="z115" w:id="106"/>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финансовым институтом в течение 5 (пяти) рабочих дней после представления ежеквартальной отчетности;</w:t>
      </w:r>
    </w:p>
    <w:bookmarkEnd w:id="106"/>
    <w:bookmarkStart w:name="z116" w:id="107"/>
    <w:p>
      <w:pPr>
        <w:spacing w:after="0"/>
        <w:ind w:left="0"/>
        <w:jc w:val="both"/>
      </w:pPr>
      <w:r>
        <w:rPr>
          <w:rFonts w:ascii="Times New Roman"/>
          <w:b w:val="false"/>
          <w:i w:val="false"/>
          <w:color w:val="000000"/>
          <w:sz w:val="28"/>
        </w:rPr>
        <w:t>
      3) при неисполнении заемщиком обязательств по погашению планового платежа основного долга и/или вознаграждения сроком более 90 (девяноста) календарных дней подряд в течение 10 (десяти) рабочих дней со дня получения информации от рабочего органа о прекращении субсидирования заемщика.</w:t>
      </w:r>
    </w:p>
    <w:bookmarkEnd w:id="107"/>
    <w:bookmarkStart w:name="z117" w:id="108"/>
    <w:p>
      <w:pPr>
        <w:spacing w:after="0"/>
        <w:ind w:left="0"/>
        <w:jc w:val="both"/>
      </w:pPr>
      <w:r>
        <w:rPr>
          <w:rFonts w:ascii="Times New Roman"/>
          <w:b w:val="false"/>
          <w:i w:val="false"/>
          <w:color w:val="000000"/>
          <w:sz w:val="28"/>
        </w:rPr>
        <w:t xml:space="preserve">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"О некоторых вопросах Единой бюджетной классификации Республики Казахстан" (зарегистрирован в Реестре государственной регистрации нормативных правовых актов № 9756).</w:t>
      </w:r>
    </w:p>
    <w:bookmarkEnd w:id="108"/>
    <w:bookmarkStart w:name="z118" w:id="109"/>
    <w:p>
      <w:pPr>
        <w:spacing w:after="0"/>
        <w:ind w:left="0"/>
        <w:jc w:val="both"/>
      </w:pPr>
      <w:r>
        <w:rPr>
          <w:rFonts w:ascii="Times New Roman"/>
          <w:b w:val="false"/>
          <w:i w:val="false"/>
          <w:color w:val="000000"/>
          <w:sz w:val="28"/>
        </w:rPr>
        <w:t>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09"/>
    <w:bookmarkStart w:name="z119" w:id="110"/>
    <w:p>
      <w:pPr>
        <w:spacing w:after="0"/>
        <w:ind w:left="0"/>
        <w:jc w:val="both"/>
      </w:pPr>
      <w:r>
        <w:rPr>
          <w:rFonts w:ascii="Times New Roman"/>
          <w:b w:val="false"/>
          <w:i w:val="false"/>
          <w:color w:val="000000"/>
          <w:sz w:val="28"/>
        </w:rPr>
        <w:t>
      32.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и/или вознаграждения) финансовый институт уведомляет об этом рабочий орган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110"/>
    <w:bookmarkStart w:name="z120" w:id="111"/>
    <w:p>
      <w:pPr>
        <w:spacing w:after="0"/>
        <w:ind w:left="0"/>
        <w:jc w:val="both"/>
      </w:pPr>
      <w:r>
        <w:rPr>
          <w:rFonts w:ascii="Times New Roman"/>
          <w:b w:val="false"/>
          <w:i w:val="false"/>
          <w:color w:val="000000"/>
          <w:sz w:val="28"/>
        </w:rPr>
        <w:t>
      33. Рабочий орган в течение 3 (трех) рабочих дней со дня получения уведомления от финансового института по изменению условий действующего договора займа:</w:t>
      </w:r>
    </w:p>
    <w:bookmarkEnd w:id="111"/>
    <w:bookmarkStart w:name="z121" w:id="112"/>
    <w:p>
      <w:pPr>
        <w:spacing w:after="0"/>
        <w:ind w:left="0"/>
        <w:jc w:val="both"/>
      </w:pPr>
      <w:r>
        <w:rPr>
          <w:rFonts w:ascii="Times New Roman"/>
          <w:b w:val="false"/>
          <w:i w:val="false"/>
          <w:color w:val="000000"/>
          <w:sz w:val="28"/>
        </w:rPr>
        <w:t>
      1) осуществляет проверку соответствия измененных условий договора займа условиям субсидирования, установленным настоящими Правилами;</w:t>
      </w:r>
    </w:p>
    <w:bookmarkEnd w:id="112"/>
    <w:bookmarkStart w:name="z122" w:id="113"/>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по внесению изменения в договор субсидирования и уведомляет об этом финансовый институт.</w:t>
      </w:r>
    </w:p>
    <w:bookmarkEnd w:id="113"/>
    <w:bookmarkStart w:name="z123" w:id="114"/>
    <w:p>
      <w:pPr>
        <w:spacing w:after="0"/>
        <w:ind w:left="0"/>
        <w:jc w:val="both"/>
      </w:pPr>
      <w:r>
        <w:rPr>
          <w:rFonts w:ascii="Times New Roman"/>
          <w:b w:val="false"/>
          <w:i w:val="false"/>
          <w:color w:val="000000"/>
          <w:sz w:val="28"/>
        </w:rPr>
        <w:t>
      34. Дополнительное соглашение к договору субсидирования с обновленным графиком субсидирования заемщика заключается на основании решения рабочего органа между заемщиком, финансовым институтом и рабочим органом, в течение 5 (пяти) рабочих дней с даты получения финансовым институтом уведомления рабочего органа о положительном решении по внесению изменения в договор субсидирования.</w:t>
      </w:r>
    </w:p>
    <w:bookmarkEnd w:id="114"/>
    <w:bookmarkStart w:name="z124" w:id="115"/>
    <w:p>
      <w:pPr>
        <w:spacing w:after="0"/>
        <w:ind w:left="0"/>
        <w:jc w:val="both"/>
      </w:pPr>
      <w:r>
        <w:rPr>
          <w:rFonts w:ascii="Times New Roman"/>
          <w:b w:val="false"/>
          <w:i w:val="false"/>
          <w:color w:val="000000"/>
          <w:sz w:val="28"/>
        </w:rPr>
        <w:t>
      При этом изменение в договор субсидирования допускается при условии, что изменение соответствующего договора займа было произведено финансовым институтом по соглашению с заемщиком (не в одностороннем порядке).</w:t>
      </w:r>
    </w:p>
    <w:bookmarkEnd w:id="115"/>
    <w:bookmarkStart w:name="z125" w:id="116"/>
    <w:p>
      <w:pPr>
        <w:spacing w:after="0"/>
        <w:ind w:left="0"/>
        <w:jc w:val="both"/>
      </w:pPr>
      <w:r>
        <w:rPr>
          <w:rFonts w:ascii="Times New Roman"/>
          <w:b w:val="false"/>
          <w:i w:val="false"/>
          <w:color w:val="000000"/>
          <w:sz w:val="28"/>
        </w:rPr>
        <w:t>
      35. Финансовому институту, со дня, когда ему стало известно о наступлении события, являющегося основанием для одностороннего расторжения рабочим органом договора субсидирования, уведомить рабочий орган о таком событии в течение 5 (пяти) рабочих дней.</w:t>
      </w:r>
    </w:p>
    <w:bookmarkEnd w:id="116"/>
    <w:bookmarkStart w:name="z126" w:id="117"/>
    <w:p>
      <w:pPr>
        <w:spacing w:after="0"/>
        <w:ind w:left="0"/>
        <w:jc w:val="both"/>
      </w:pPr>
      <w:r>
        <w:rPr>
          <w:rFonts w:ascii="Times New Roman"/>
          <w:b w:val="false"/>
          <w:i w:val="false"/>
          <w:color w:val="000000"/>
          <w:sz w:val="28"/>
        </w:rPr>
        <w:t>
      Рабочий орган в течение 5 (пяти) рабочих дней со дня получения уведомления от финансового института принимает и оформляет решение на прекращение договора субсидирования и уведомляет об этом финансовый институт.</w:t>
      </w:r>
    </w:p>
    <w:bookmarkEnd w:id="117"/>
    <w:bookmarkStart w:name="z127" w:id="118"/>
    <w:p>
      <w:pPr>
        <w:spacing w:after="0"/>
        <w:ind w:left="0"/>
        <w:jc w:val="both"/>
      </w:pPr>
      <w:r>
        <w:rPr>
          <w:rFonts w:ascii="Times New Roman"/>
          <w:b w:val="false"/>
          <w:i w:val="false"/>
          <w:color w:val="000000"/>
          <w:sz w:val="28"/>
        </w:rPr>
        <w:t>
      Договор субсидирования считается расторгнутым со дня получения заемщиком, финансовым институтом уведомления о соответствующем решении рабочего органа.</w:t>
      </w:r>
    </w:p>
    <w:bookmarkEnd w:id="118"/>
    <w:bookmarkStart w:name="z128" w:id="119"/>
    <w:p>
      <w:pPr>
        <w:spacing w:after="0"/>
        <w:ind w:left="0"/>
        <w:jc w:val="both"/>
      </w:pPr>
      <w:r>
        <w:rPr>
          <w:rFonts w:ascii="Times New Roman"/>
          <w:b w:val="false"/>
          <w:i w:val="false"/>
          <w:color w:val="000000"/>
          <w:sz w:val="28"/>
        </w:rPr>
        <w:t xml:space="preserve">
      36. Отказ в предоставлении субсидирования заемщика осуществляется по основаниям, предусмотренным </w:t>
      </w:r>
      <w:r>
        <w:rPr>
          <w:rFonts w:ascii="Times New Roman"/>
          <w:b w:val="false"/>
          <w:i w:val="false"/>
          <w:color w:val="000000"/>
          <w:sz w:val="28"/>
        </w:rPr>
        <w:t xml:space="preserve">пунктом 2 </w:t>
      </w:r>
      <w:r>
        <w:rPr>
          <w:rFonts w:ascii="Times New Roman"/>
          <w:b w:val="false"/>
          <w:i w:val="false"/>
          <w:color w:val="000000"/>
          <w:sz w:val="28"/>
        </w:rPr>
        <w:t xml:space="preserve"> статьи 19-1 Закона Республики Казахстан от 15 апреля 2013 года "О государственных услугах".</w:t>
      </w:r>
    </w:p>
    <w:bookmarkEnd w:id="119"/>
    <w:bookmarkStart w:name="z129" w:id="120"/>
    <w:p>
      <w:pPr>
        <w:spacing w:after="0"/>
        <w:ind w:left="0"/>
        <w:jc w:val="both"/>
      </w:pPr>
      <w:r>
        <w:rPr>
          <w:rFonts w:ascii="Times New Roman"/>
          <w:b w:val="false"/>
          <w:i w:val="false"/>
          <w:color w:val="000000"/>
          <w:sz w:val="28"/>
        </w:rPr>
        <w:t>
      37. Положения настоящей главы, а также глав 1, 2 распространяются на отношения, предусмотренные главами 4 и 5.</w:t>
      </w:r>
    </w:p>
    <w:bookmarkEnd w:id="120"/>
    <w:bookmarkStart w:name="z130" w:id="121"/>
    <w:p>
      <w:pPr>
        <w:spacing w:after="0"/>
        <w:ind w:left="0"/>
        <w:jc w:val="left"/>
      </w:pPr>
      <w:r>
        <w:rPr>
          <w:rFonts w:ascii="Times New Roman"/>
          <w:b/>
          <w:i w:val="false"/>
          <w:color w:val="000000"/>
        </w:rPr>
        <w:t xml:space="preserve"> Глава 4. Порядок рассмотрения предложений в электронном виде</w:t>
      </w:r>
    </w:p>
    <w:bookmarkEnd w:id="121"/>
    <w:bookmarkStart w:name="z131" w:id="122"/>
    <w:p>
      <w:pPr>
        <w:spacing w:after="0"/>
        <w:ind w:left="0"/>
        <w:jc w:val="both"/>
      </w:pPr>
      <w:r>
        <w:rPr>
          <w:rFonts w:ascii="Times New Roman"/>
          <w:b w:val="false"/>
          <w:i w:val="false"/>
          <w:color w:val="000000"/>
          <w:sz w:val="28"/>
        </w:rPr>
        <w:t>
      38. Рабочий орган с даты получения предложения в течение 3 (трех) рабочих дней осуществляет:</w:t>
      </w:r>
    </w:p>
    <w:bookmarkEnd w:id="122"/>
    <w:bookmarkStart w:name="z132" w:id="123"/>
    <w:p>
      <w:pPr>
        <w:spacing w:after="0"/>
        <w:ind w:left="0"/>
        <w:jc w:val="both"/>
      </w:pPr>
      <w:r>
        <w:rPr>
          <w:rFonts w:ascii="Times New Roman"/>
          <w:b w:val="false"/>
          <w:i w:val="false"/>
          <w:color w:val="000000"/>
          <w:sz w:val="28"/>
        </w:rPr>
        <w:t>
      1) регистрацию предложения в информационной системе субсидирования;</w:t>
      </w:r>
    </w:p>
    <w:bookmarkEnd w:id="123"/>
    <w:bookmarkStart w:name="z133" w:id="124"/>
    <w:p>
      <w:pPr>
        <w:spacing w:after="0"/>
        <w:ind w:left="0"/>
        <w:jc w:val="both"/>
      </w:pPr>
      <w:r>
        <w:rPr>
          <w:rFonts w:ascii="Times New Roman"/>
          <w:b w:val="false"/>
          <w:i w:val="false"/>
          <w:color w:val="000000"/>
          <w:sz w:val="28"/>
        </w:rPr>
        <w:t>
      2)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установленным в приложении 2 к настоящим Правилам;</w:t>
      </w:r>
    </w:p>
    <w:bookmarkEnd w:id="124"/>
    <w:bookmarkStart w:name="z134" w:id="125"/>
    <w:p>
      <w:pPr>
        <w:spacing w:after="0"/>
        <w:ind w:left="0"/>
        <w:jc w:val="both"/>
      </w:pPr>
      <w:r>
        <w:rPr>
          <w:rFonts w:ascii="Times New Roman"/>
          <w:b w:val="false"/>
          <w:i w:val="false"/>
          <w:color w:val="000000"/>
          <w:sz w:val="28"/>
        </w:rPr>
        <w:t>
      3) принятие и оформление решения по предложению и уведомление об этом заемщика и финансового института.</w:t>
      </w:r>
    </w:p>
    <w:bookmarkEnd w:id="125"/>
    <w:bookmarkStart w:name="z135" w:id="126"/>
    <w:p>
      <w:pPr>
        <w:spacing w:after="0"/>
        <w:ind w:left="0"/>
        <w:jc w:val="both"/>
      </w:pPr>
      <w:r>
        <w:rPr>
          <w:rFonts w:ascii="Times New Roman"/>
          <w:b w:val="false"/>
          <w:i w:val="false"/>
          <w:color w:val="000000"/>
          <w:sz w:val="28"/>
        </w:rPr>
        <w:t>
      39. Решение рабочего органа подписывается ЭЦП первого руководителя рабочего органа или лица, его замещающего.</w:t>
      </w:r>
    </w:p>
    <w:bookmarkEnd w:id="126"/>
    <w:bookmarkStart w:name="z136" w:id="127"/>
    <w:p>
      <w:pPr>
        <w:spacing w:after="0"/>
        <w:ind w:left="0"/>
        <w:jc w:val="both"/>
      </w:pPr>
      <w:r>
        <w:rPr>
          <w:rFonts w:ascii="Times New Roman"/>
          <w:b w:val="false"/>
          <w:i w:val="false"/>
          <w:color w:val="000000"/>
          <w:sz w:val="28"/>
        </w:rPr>
        <w:t>
      40. Заявки на субсидирование финансовым институтом подаются посредством веб-портала "электронного правительства".</w:t>
      </w:r>
    </w:p>
    <w:bookmarkEnd w:id="127"/>
    <w:bookmarkStart w:name="z137" w:id="128"/>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 в сфере информатизации.</w:t>
      </w:r>
    </w:p>
    <w:bookmarkEnd w:id="128"/>
    <w:bookmarkStart w:name="z138" w:id="129"/>
    <w:p>
      <w:pPr>
        <w:spacing w:after="0"/>
        <w:ind w:left="0"/>
        <w:jc w:val="both"/>
      </w:pPr>
      <w:r>
        <w:rPr>
          <w:rFonts w:ascii="Times New Roman"/>
          <w:b w:val="false"/>
          <w:i w:val="false"/>
          <w:color w:val="000000"/>
          <w:sz w:val="28"/>
        </w:rPr>
        <w:t>
      Наличие лицевых счетов в информационной системе субсидирования у заемщика и финансового института подтверждается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29"/>
    <w:bookmarkStart w:name="z139" w:id="130"/>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заемщику и финансовому институту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30"/>
    <w:bookmarkStart w:name="z140" w:id="131"/>
    <w:p>
      <w:pPr>
        <w:spacing w:after="0"/>
        <w:ind w:left="0"/>
        <w:jc w:val="both"/>
      </w:pPr>
      <w:r>
        <w:rPr>
          <w:rFonts w:ascii="Times New Roman"/>
          <w:b w:val="false"/>
          <w:i w:val="false"/>
          <w:color w:val="000000"/>
          <w:sz w:val="28"/>
        </w:rPr>
        <w:t>
      41. Для открытия лицевого счета в информационной системе субсидирования:</w:t>
      </w:r>
    </w:p>
    <w:bookmarkEnd w:id="131"/>
    <w:bookmarkStart w:name="z141" w:id="132"/>
    <w:p>
      <w:pPr>
        <w:spacing w:after="0"/>
        <w:ind w:left="0"/>
        <w:jc w:val="both"/>
      </w:pPr>
      <w:r>
        <w:rPr>
          <w:rFonts w:ascii="Times New Roman"/>
          <w:b w:val="false"/>
          <w:i w:val="false"/>
          <w:color w:val="000000"/>
          <w:sz w:val="28"/>
        </w:rPr>
        <w:t>
      1) заемщик и финансовый институт должны обладать ЭЦП;</w:t>
      </w:r>
    </w:p>
    <w:bookmarkEnd w:id="132"/>
    <w:bookmarkStart w:name="z142" w:id="133"/>
    <w:p>
      <w:pPr>
        <w:spacing w:after="0"/>
        <w:ind w:left="0"/>
        <w:jc w:val="both"/>
      </w:pPr>
      <w:r>
        <w:rPr>
          <w:rFonts w:ascii="Times New Roman"/>
          <w:b w:val="false"/>
          <w:i w:val="false"/>
          <w:color w:val="000000"/>
          <w:sz w:val="28"/>
        </w:rPr>
        <w:t>
      2) управление области (управление города) ежегодно направляет поставщику услуг актуализированные списки работников, обладающих ЭЦП.</w:t>
      </w:r>
    </w:p>
    <w:bookmarkEnd w:id="133"/>
    <w:bookmarkStart w:name="z143" w:id="134"/>
    <w:p>
      <w:pPr>
        <w:spacing w:after="0"/>
        <w:ind w:left="0"/>
        <w:jc w:val="both"/>
      </w:pPr>
      <w:r>
        <w:rPr>
          <w:rFonts w:ascii="Times New Roman"/>
          <w:b w:val="false"/>
          <w:i w:val="false"/>
          <w:color w:val="000000"/>
          <w:sz w:val="28"/>
        </w:rPr>
        <w:t>
      Доступ к информационной системе субсидирования предоставляется Министерству сельского хозяйства Республики Казахстан (далее – Министерство) постоянно в онлайн-режиме на безвозмездной основе.</w:t>
      </w:r>
    </w:p>
    <w:bookmarkEnd w:id="134"/>
    <w:bookmarkStart w:name="z144" w:id="135"/>
    <w:p>
      <w:pPr>
        <w:spacing w:after="0"/>
        <w:ind w:left="0"/>
        <w:jc w:val="both"/>
      </w:pPr>
      <w:r>
        <w:rPr>
          <w:rFonts w:ascii="Times New Roman"/>
          <w:b w:val="false"/>
          <w:i w:val="false"/>
          <w:color w:val="000000"/>
          <w:sz w:val="28"/>
        </w:rPr>
        <w:t xml:space="preserve">
      Министерство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мая 2013 года "О персональных данных и их защите".</w:t>
      </w:r>
    </w:p>
    <w:bookmarkEnd w:id="135"/>
    <w:bookmarkStart w:name="z145" w:id="136"/>
    <w:p>
      <w:pPr>
        <w:spacing w:after="0"/>
        <w:ind w:left="0"/>
        <w:jc w:val="both"/>
      </w:pPr>
      <w:r>
        <w:rPr>
          <w:rFonts w:ascii="Times New Roman"/>
          <w:b w:val="false"/>
          <w:i w:val="false"/>
          <w:color w:val="000000"/>
          <w:sz w:val="28"/>
        </w:rPr>
        <w:t>
      42. Для регистрации при открытии лицевых счетов заемщиком и финансовым институтом указываются следующие сведения:</w:t>
      </w:r>
    </w:p>
    <w:bookmarkEnd w:id="136"/>
    <w:bookmarkStart w:name="z146" w:id="137"/>
    <w:p>
      <w:pPr>
        <w:spacing w:after="0"/>
        <w:ind w:left="0"/>
        <w:jc w:val="both"/>
      </w:pPr>
      <w:r>
        <w:rPr>
          <w:rFonts w:ascii="Times New Roman"/>
          <w:b w:val="false"/>
          <w:i w:val="false"/>
          <w:color w:val="000000"/>
          <w:sz w:val="28"/>
        </w:rPr>
        <w:t>
      1) для физических лиц: индивидуальный идентификационный номер (далее – ИИН), фамилия, имя и отчество (при его наличии);</w:t>
      </w:r>
    </w:p>
    <w:bookmarkEnd w:id="137"/>
    <w:bookmarkStart w:name="z147" w:id="138"/>
    <w:p>
      <w:pPr>
        <w:spacing w:after="0"/>
        <w:ind w:left="0"/>
        <w:jc w:val="both"/>
      </w:pPr>
      <w:r>
        <w:rPr>
          <w:rFonts w:ascii="Times New Roman"/>
          <w:b w:val="false"/>
          <w:i w:val="false"/>
          <w:color w:val="000000"/>
          <w:sz w:val="28"/>
        </w:rPr>
        <w:t>
      2) для юридических лиц: бизнес-идентификационный номер (далее – БИН), полное наименование; фамилия, имя и отчество (при его наличии) и ИИН первого руководителя;</w:t>
      </w:r>
    </w:p>
    <w:bookmarkEnd w:id="138"/>
    <w:bookmarkStart w:name="z148" w:id="139"/>
    <w:p>
      <w:pPr>
        <w:spacing w:after="0"/>
        <w:ind w:left="0"/>
        <w:jc w:val="both"/>
      </w:pPr>
      <w:r>
        <w:rPr>
          <w:rFonts w:ascii="Times New Roman"/>
          <w:b w:val="false"/>
          <w:i w:val="false"/>
          <w:color w:val="000000"/>
          <w:sz w:val="28"/>
        </w:rPr>
        <w:t>
      3) для индивидуальных предпринимателей, в том числе в форме совместного предпринимательства: ИИН или БИН, фамилия, имя и отчество (при его наличии);</w:t>
      </w:r>
    </w:p>
    <w:bookmarkEnd w:id="139"/>
    <w:bookmarkStart w:name="z149" w:id="140"/>
    <w:p>
      <w:pPr>
        <w:spacing w:after="0"/>
        <w:ind w:left="0"/>
        <w:jc w:val="both"/>
      </w:pPr>
      <w:r>
        <w:rPr>
          <w:rFonts w:ascii="Times New Roman"/>
          <w:b w:val="false"/>
          <w:i w:val="false"/>
          <w:color w:val="000000"/>
          <w:sz w:val="28"/>
        </w:rPr>
        <w:t>
      4) контактные данные (почтовый адрес, телефон, адрес электронной почты);</w:t>
      </w:r>
    </w:p>
    <w:bookmarkEnd w:id="140"/>
    <w:bookmarkStart w:name="z150" w:id="141"/>
    <w:p>
      <w:pPr>
        <w:spacing w:after="0"/>
        <w:ind w:left="0"/>
        <w:jc w:val="both"/>
      </w:pPr>
      <w:r>
        <w:rPr>
          <w:rFonts w:ascii="Times New Roman"/>
          <w:b w:val="false"/>
          <w:i w:val="false"/>
          <w:color w:val="000000"/>
          <w:sz w:val="28"/>
        </w:rPr>
        <w:t>
      5) реквизиты текущего счета банка второго уровня.</w:t>
      </w:r>
    </w:p>
    <w:bookmarkEnd w:id="141"/>
    <w:bookmarkStart w:name="z151" w:id="142"/>
    <w:p>
      <w:pPr>
        <w:spacing w:after="0"/>
        <w:ind w:left="0"/>
        <w:jc w:val="both"/>
      </w:pPr>
      <w:r>
        <w:rPr>
          <w:rFonts w:ascii="Times New Roman"/>
          <w:b w:val="false"/>
          <w:i w:val="false"/>
          <w:color w:val="000000"/>
          <w:sz w:val="28"/>
        </w:rPr>
        <w:t>
      При изменении вышеуказанных данных заемщик и финансовый институт в течение 3 (трех) рабочих дней изменяют данные лицевого счета, внесенные в личный кабинет.</w:t>
      </w:r>
    </w:p>
    <w:bookmarkEnd w:id="142"/>
    <w:bookmarkStart w:name="z152" w:id="143"/>
    <w:p>
      <w:pPr>
        <w:spacing w:after="0"/>
        <w:ind w:left="0"/>
        <w:jc w:val="both"/>
      </w:pPr>
      <w:r>
        <w:rPr>
          <w:rFonts w:ascii="Times New Roman"/>
          <w:b w:val="false"/>
          <w:i w:val="false"/>
          <w:color w:val="000000"/>
          <w:sz w:val="28"/>
        </w:rPr>
        <w:t>
      43. Рабочий орган в течение 2 (двух) рабочих дней со дня получения заявки на субсидирование:</w:t>
      </w:r>
    </w:p>
    <w:bookmarkEnd w:id="143"/>
    <w:bookmarkStart w:name="z153" w:id="144"/>
    <w:p>
      <w:pPr>
        <w:spacing w:after="0"/>
        <w:ind w:left="0"/>
        <w:jc w:val="both"/>
      </w:pPr>
      <w:r>
        <w:rPr>
          <w:rFonts w:ascii="Times New Roman"/>
          <w:b w:val="false"/>
          <w:i w:val="false"/>
          <w:color w:val="000000"/>
          <w:sz w:val="28"/>
        </w:rPr>
        <w:t>
      1) подтверждает принятие заявки на субсидирование путем подписания с использованием ЭЦП;</w:t>
      </w:r>
    </w:p>
    <w:bookmarkEnd w:id="144"/>
    <w:bookmarkStart w:name="z154" w:id="145"/>
    <w:p>
      <w:pPr>
        <w:spacing w:after="0"/>
        <w:ind w:left="0"/>
        <w:jc w:val="both"/>
      </w:pPr>
      <w:r>
        <w:rPr>
          <w:rFonts w:ascii="Times New Roman"/>
          <w:b w:val="false"/>
          <w:i w:val="false"/>
          <w:color w:val="000000"/>
          <w:sz w:val="28"/>
        </w:rPr>
        <w:t>
      2) по результатам регистрации заявки на субсидирование формирует в информационной системе субсидирования платежные поручения на выплату субсидий, загружаемые в информационную систему "Казначейство-Клиент" для перечисления субсидий на специальный банковский счет финансового института.</w:t>
      </w:r>
    </w:p>
    <w:bookmarkEnd w:id="145"/>
    <w:bookmarkStart w:name="z155" w:id="146"/>
    <w:p>
      <w:pPr>
        <w:spacing w:after="0"/>
        <w:ind w:left="0"/>
        <w:jc w:val="both"/>
      </w:pPr>
      <w:r>
        <w:rPr>
          <w:rFonts w:ascii="Times New Roman"/>
          <w:b w:val="false"/>
          <w:i w:val="false"/>
          <w:color w:val="000000"/>
          <w:sz w:val="28"/>
        </w:rPr>
        <w:t>
      44. Использование информационной системы субсидирования допускается при условии аттестации и положительных результатов испытаний такой системы на соответствие требованиям информационной безопасности и обеспечение ею:</w:t>
      </w:r>
    </w:p>
    <w:bookmarkEnd w:id="146"/>
    <w:bookmarkStart w:name="z156" w:id="147"/>
    <w:p>
      <w:pPr>
        <w:spacing w:after="0"/>
        <w:ind w:left="0"/>
        <w:jc w:val="both"/>
      </w:pPr>
      <w:r>
        <w:rPr>
          <w:rFonts w:ascii="Times New Roman"/>
          <w:b w:val="false"/>
          <w:i w:val="false"/>
          <w:color w:val="000000"/>
          <w:sz w:val="28"/>
        </w:rPr>
        <w:t>
      1) информационного взаимодействия с государственными базами данных "Юридические лица", "Физические лица", "Регистр недвижимости" и веб-порталом "электронного правительства";</w:t>
      </w:r>
    </w:p>
    <w:bookmarkEnd w:id="147"/>
    <w:bookmarkStart w:name="z157" w:id="148"/>
    <w:p>
      <w:pPr>
        <w:spacing w:after="0"/>
        <w:ind w:left="0"/>
        <w:jc w:val="both"/>
      </w:pPr>
      <w:r>
        <w:rPr>
          <w:rFonts w:ascii="Times New Roman"/>
          <w:b w:val="false"/>
          <w:i w:val="false"/>
          <w:color w:val="000000"/>
          <w:sz w:val="28"/>
        </w:rPr>
        <w:t>
      2) доступности в онлайн режиме информации о статусе лимитов по объемам субсидий;</w:t>
      </w:r>
    </w:p>
    <w:bookmarkEnd w:id="148"/>
    <w:bookmarkStart w:name="z158" w:id="149"/>
    <w:p>
      <w:pPr>
        <w:spacing w:after="0"/>
        <w:ind w:left="0"/>
        <w:jc w:val="both"/>
      </w:pPr>
      <w:r>
        <w:rPr>
          <w:rFonts w:ascii="Times New Roman"/>
          <w:b w:val="false"/>
          <w:i w:val="false"/>
          <w:color w:val="000000"/>
          <w:sz w:val="28"/>
        </w:rPr>
        <w:t>
      3) размещения в информационной системе объявления о приостановлении приема заявок на субсидирование;</w:t>
      </w:r>
    </w:p>
    <w:bookmarkEnd w:id="149"/>
    <w:bookmarkStart w:name="z159" w:id="150"/>
    <w:p>
      <w:pPr>
        <w:spacing w:after="0"/>
        <w:ind w:left="0"/>
        <w:jc w:val="both"/>
      </w:pPr>
      <w:r>
        <w:rPr>
          <w:rFonts w:ascii="Times New Roman"/>
          <w:b w:val="false"/>
          <w:i w:val="false"/>
          <w:color w:val="000000"/>
          <w:sz w:val="28"/>
        </w:rPr>
        <w:t>
      4) подачи через веб-портал предложений, заявок на субсидирование и уведомлений, подписанных ЭЦП;</w:t>
      </w:r>
    </w:p>
    <w:bookmarkEnd w:id="150"/>
    <w:bookmarkStart w:name="z160" w:id="151"/>
    <w:p>
      <w:pPr>
        <w:spacing w:after="0"/>
        <w:ind w:left="0"/>
        <w:jc w:val="both"/>
      </w:pPr>
      <w:r>
        <w:rPr>
          <w:rFonts w:ascii="Times New Roman"/>
          <w:b w:val="false"/>
          <w:i w:val="false"/>
          <w:color w:val="000000"/>
          <w:sz w:val="28"/>
        </w:rPr>
        <w:t>
      5) формирование решений рабочего органа в электронном виде и их подписание ЭЦП;</w:t>
      </w:r>
    </w:p>
    <w:bookmarkEnd w:id="151"/>
    <w:bookmarkStart w:name="z161" w:id="152"/>
    <w:p>
      <w:pPr>
        <w:spacing w:after="0"/>
        <w:ind w:left="0"/>
        <w:jc w:val="both"/>
      </w:pPr>
      <w:r>
        <w:rPr>
          <w:rFonts w:ascii="Times New Roman"/>
          <w:b w:val="false"/>
          <w:i w:val="false"/>
          <w:color w:val="000000"/>
          <w:sz w:val="28"/>
        </w:rPr>
        <w:t>
      6) заключения в информационной системе договора субсидирования или дополнительного соглашения к договору субсидирования в электронном виде и их подписание ЭЦП;</w:t>
      </w:r>
    </w:p>
    <w:bookmarkEnd w:id="152"/>
    <w:bookmarkStart w:name="z162" w:id="153"/>
    <w:p>
      <w:pPr>
        <w:spacing w:after="0"/>
        <w:ind w:left="0"/>
        <w:jc w:val="both"/>
      </w:pPr>
      <w:r>
        <w:rPr>
          <w:rFonts w:ascii="Times New Roman"/>
          <w:b w:val="false"/>
          <w:i w:val="false"/>
          <w:color w:val="000000"/>
          <w:sz w:val="28"/>
        </w:rPr>
        <w:t>
      7) формирования счетов к оплате в органы казначейства для перечисления субсидий на банковский счет заемщика.</w:t>
      </w:r>
    </w:p>
    <w:bookmarkEnd w:id="153"/>
    <w:bookmarkStart w:name="z163" w:id="154"/>
    <w:p>
      <w:pPr>
        <w:spacing w:after="0"/>
        <w:ind w:left="0"/>
        <w:jc w:val="both"/>
      </w:pPr>
      <w:r>
        <w:rPr>
          <w:rFonts w:ascii="Times New Roman"/>
          <w:b w:val="false"/>
          <w:i w:val="false"/>
          <w:color w:val="000000"/>
          <w:sz w:val="28"/>
        </w:rPr>
        <w:t>
      45. При рассмотрении заявки в электронном виде мероприятия, предусмотренные пунктами 16, 19, 23, 24, 29-35 настоящих Правил, осуществляются в информационной системе субсидирования.</w:t>
      </w:r>
    </w:p>
    <w:bookmarkEnd w:id="154"/>
    <w:bookmarkStart w:name="z164" w:id="155"/>
    <w:p>
      <w:pPr>
        <w:spacing w:after="0"/>
        <w:ind w:left="0"/>
        <w:jc w:val="left"/>
      </w:pPr>
      <w:r>
        <w:rPr>
          <w:rFonts w:ascii="Times New Roman"/>
          <w:b/>
          <w:i w:val="false"/>
          <w:color w:val="000000"/>
        </w:rPr>
        <w:t xml:space="preserve"> Глава 5. Порядок рассмотрения предложений в бумажном виде.</w:t>
      </w:r>
    </w:p>
    <w:bookmarkEnd w:id="155"/>
    <w:bookmarkStart w:name="z165" w:id="156"/>
    <w:p>
      <w:pPr>
        <w:spacing w:after="0"/>
        <w:ind w:left="0"/>
        <w:jc w:val="both"/>
      </w:pPr>
      <w:r>
        <w:rPr>
          <w:rFonts w:ascii="Times New Roman"/>
          <w:b w:val="false"/>
          <w:i w:val="false"/>
          <w:color w:val="000000"/>
          <w:sz w:val="28"/>
        </w:rPr>
        <w:t>
      46. Для осуществления субсидирования в бумажном виде финансовый институт или заемщик подает в Государственную корпорацию для передачи рабочему органу следующие документы:</w:t>
      </w:r>
    </w:p>
    <w:bookmarkEnd w:id="156"/>
    <w:bookmarkStart w:name="z166" w:id="157"/>
    <w:p>
      <w:pPr>
        <w:spacing w:after="0"/>
        <w:ind w:left="0"/>
        <w:jc w:val="both"/>
      </w:pPr>
      <w:r>
        <w:rPr>
          <w:rFonts w:ascii="Times New Roman"/>
          <w:b w:val="false"/>
          <w:i w:val="false"/>
          <w:color w:val="000000"/>
          <w:sz w:val="28"/>
        </w:rPr>
        <w:t>
      1) предложения по форме согласно приложению 1 к настоящим Правилам;</w:t>
      </w:r>
    </w:p>
    <w:bookmarkEnd w:id="157"/>
    <w:bookmarkStart w:name="z167" w:id="158"/>
    <w:p>
      <w:pPr>
        <w:spacing w:after="0"/>
        <w:ind w:left="0"/>
        <w:jc w:val="both"/>
      </w:pPr>
      <w:r>
        <w:rPr>
          <w:rFonts w:ascii="Times New Roman"/>
          <w:b w:val="false"/>
          <w:i w:val="false"/>
          <w:color w:val="000000"/>
          <w:sz w:val="28"/>
        </w:rPr>
        <w:t>
      2) заверенную финансовым институтом копию договора займа с приложением графика погашения основного долга и вознаграждения, заключенного между финансовым институтом и заемщиком;</w:t>
      </w:r>
    </w:p>
    <w:bookmarkEnd w:id="158"/>
    <w:bookmarkStart w:name="z168" w:id="159"/>
    <w:p>
      <w:pPr>
        <w:spacing w:after="0"/>
        <w:ind w:left="0"/>
        <w:jc w:val="both"/>
      </w:pPr>
      <w:r>
        <w:rPr>
          <w:rFonts w:ascii="Times New Roman"/>
          <w:b w:val="false"/>
          <w:i w:val="false"/>
          <w:color w:val="000000"/>
          <w:sz w:val="28"/>
        </w:rPr>
        <w:t>
      3) проект обновленного графика погашения с расчетами субсидируемой или не субсидируемой частей ставки вознаграждения (с расчетами субсидируемой или не субсидируемой частей ставки направляется в рабочий орган);</w:t>
      </w:r>
    </w:p>
    <w:bookmarkEnd w:id="159"/>
    <w:bookmarkStart w:name="z169" w:id="160"/>
    <w:p>
      <w:pPr>
        <w:spacing w:after="0"/>
        <w:ind w:left="0"/>
        <w:jc w:val="both"/>
      </w:pPr>
      <w:r>
        <w:rPr>
          <w:rFonts w:ascii="Times New Roman"/>
          <w:b w:val="false"/>
          <w:i w:val="false"/>
          <w:color w:val="000000"/>
          <w:sz w:val="28"/>
        </w:rPr>
        <w:t>
      4) выписку из ссудного счета заемщика о получении кредита (для банков второго уровня) или документ, подтверждающий перечисление займа/передачу предмета лизинга;</w:t>
      </w:r>
    </w:p>
    <w:bookmarkEnd w:id="160"/>
    <w:bookmarkStart w:name="z170" w:id="161"/>
    <w:p>
      <w:pPr>
        <w:spacing w:after="0"/>
        <w:ind w:left="0"/>
        <w:jc w:val="both"/>
      </w:pPr>
      <w:r>
        <w:rPr>
          <w:rFonts w:ascii="Times New Roman"/>
          <w:b w:val="false"/>
          <w:i w:val="false"/>
          <w:color w:val="000000"/>
          <w:sz w:val="28"/>
        </w:rPr>
        <w:t>
      5) письмо-согласие финансового института на участие заемщика в программе субсидирования (при подаче заявки заемщиком самостоятельно).</w:t>
      </w:r>
    </w:p>
    <w:bookmarkEnd w:id="161"/>
    <w:bookmarkStart w:name="z171" w:id="162"/>
    <w:p>
      <w:pPr>
        <w:spacing w:after="0"/>
        <w:ind w:left="0"/>
        <w:jc w:val="both"/>
      </w:pPr>
      <w:r>
        <w:rPr>
          <w:rFonts w:ascii="Times New Roman"/>
          <w:b w:val="false"/>
          <w:i w:val="false"/>
          <w:color w:val="000000"/>
          <w:sz w:val="28"/>
        </w:rPr>
        <w:t>
      47. Рабочий орган с даты получения предложения в течение 3 (трех) рабочих дней осуществляет:</w:t>
      </w:r>
    </w:p>
    <w:bookmarkEnd w:id="162"/>
    <w:bookmarkStart w:name="z172" w:id="163"/>
    <w:p>
      <w:pPr>
        <w:spacing w:after="0"/>
        <w:ind w:left="0"/>
        <w:jc w:val="both"/>
      </w:pPr>
      <w:r>
        <w:rPr>
          <w:rFonts w:ascii="Times New Roman"/>
          <w:b w:val="false"/>
          <w:i w:val="false"/>
          <w:color w:val="000000"/>
          <w:sz w:val="28"/>
        </w:rPr>
        <w:t>
      1) проверку соответствия предложения условиям субсидирования, установленным настоящими Правилами, в том числе проверку соответствия договора займа требованиям к договору займа, установленным в приложении 2 к настоящим Правилам;</w:t>
      </w:r>
    </w:p>
    <w:bookmarkEnd w:id="163"/>
    <w:bookmarkStart w:name="z173" w:id="164"/>
    <w:p>
      <w:pPr>
        <w:spacing w:after="0"/>
        <w:ind w:left="0"/>
        <w:jc w:val="both"/>
      </w:pPr>
      <w:r>
        <w:rPr>
          <w:rFonts w:ascii="Times New Roman"/>
          <w:b w:val="false"/>
          <w:i w:val="false"/>
          <w:color w:val="000000"/>
          <w:sz w:val="28"/>
        </w:rPr>
        <w:t xml:space="preserve">
      2) оформление решения о соответствии или несоответствии условиям настоящих Правил и уведомление об этом заемщика и финансового института. </w:t>
      </w:r>
    </w:p>
    <w:bookmarkEnd w:id="164"/>
    <w:bookmarkStart w:name="z174" w:id="165"/>
    <w:p>
      <w:pPr>
        <w:spacing w:after="0"/>
        <w:ind w:left="0"/>
        <w:jc w:val="both"/>
      </w:pPr>
      <w:r>
        <w:rPr>
          <w:rFonts w:ascii="Times New Roman"/>
          <w:b w:val="false"/>
          <w:i w:val="false"/>
          <w:color w:val="000000"/>
          <w:sz w:val="28"/>
        </w:rPr>
        <w:t>
      48. В случае полного освоения бюджетных средств, предусмотренных на соответствующий финансовый год рабочий орган принимает решение о прекращении приема заявок.</w:t>
      </w:r>
    </w:p>
    <w:bookmarkEnd w:id="165"/>
    <w:bookmarkStart w:name="z175" w:id="166"/>
    <w:p>
      <w:pPr>
        <w:spacing w:after="0"/>
        <w:ind w:left="0"/>
        <w:jc w:val="both"/>
      </w:pPr>
      <w:r>
        <w:rPr>
          <w:rFonts w:ascii="Times New Roman"/>
          <w:b w:val="false"/>
          <w:i w:val="false"/>
          <w:color w:val="000000"/>
          <w:sz w:val="28"/>
        </w:rPr>
        <w:t>
      При этом рабочий орган в течение 2 (двух) рабочих дней, со дня прекращения приема заявок письменно уведомляет об этом финансовые институты и размещает объявление на своем интернет-ресурсе.</w:t>
      </w:r>
    </w:p>
    <w:bookmarkEnd w:id="166"/>
    <w:bookmarkStart w:name="z176" w:id="167"/>
    <w:p>
      <w:pPr>
        <w:spacing w:after="0"/>
        <w:ind w:left="0"/>
        <w:jc w:val="both"/>
      </w:pPr>
      <w:r>
        <w:rPr>
          <w:rFonts w:ascii="Times New Roman"/>
          <w:b w:val="false"/>
          <w:i w:val="false"/>
          <w:color w:val="000000"/>
          <w:sz w:val="28"/>
        </w:rPr>
        <w:t>
      49. Заявки, поступившие на рассмотрение после принятия решения о прекращении приема заявок, возвращаются финансовому институту или заемщику без рассмотрения.</w:t>
      </w:r>
    </w:p>
    <w:bookmarkEnd w:id="167"/>
    <w:bookmarkStart w:name="z177" w:id="168"/>
    <w:p>
      <w:pPr>
        <w:spacing w:after="0"/>
        <w:ind w:left="0"/>
        <w:jc w:val="both"/>
      </w:pPr>
      <w:r>
        <w:rPr>
          <w:rFonts w:ascii="Times New Roman"/>
          <w:b w:val="false"/>
          <w:i w:val="false"/>
          <w:color w:val="000000"/>
          <w:sz w:val="28"/>
        </w:rPr>
        <w:t>
      50. Рабочий орган в течение 2 (двух) рабочих дней, со дня вынесения решения об отказе в одобрении заявки через Государственную корпорацию письменно уведомляет об этом финансовый институт или заемщика.</w:t>
      </w:r>
    </w:p>
    <w:bookmarkEnd w:id="168"/>
    <w:bookmarkStart w:name="z178" w:id="169"/>
    <w:p>
      <w:pPr>
        <w:spacing w:after="0"/>
        <w:ind w:left="0"/>
        <w:jc w:val="both"/>
      </w:pPr>
      <w:r>
        <w:rPr>
          <w:rFonts w:ascii="Times New Roman"/>
          <w:b w:val="false"/>
          <w:i w:val="false"/>
          <w:color w:val="000000"/>
          <w:sz w:val="28"/>
        </w:rPr>
        <w:t>
      В случае подачи заявки финансовым институтом, то финансовый институт в течение 2 (двух) рабочих дней после выдачи уведомления Государственной корпорацией письменно уведомляет своего заемщика о решении об отказе в одобрении заявки.</w:t>
      </w:r>
    </w:p>
    <w:bookmarkEnd w:id="169"/>
    <w:bookmarkStart w:name="z179" w:id="170"/>
    <w:p>
      <w:pPr>
        <w:spacing w:after="0"/>
        <w:ind w:left="0"/>
        <w:jc w:val="both"/>
      </w:pPr>
      <w:r>
        <w:rPr>
          <w:rFonts w:ascii="Times New Roman"/>
          <w:b w:val="false"/>
          <w:i w:val="false"/>
          <w:color w:val="000000"/>
          <w:sz w:val="28"/>
        </w:rPr>
        <w:t>
      51. Рабочий орган после получения заявки финансового института на перечисление субсидий в течение 3 (трех) рабочих дней осуществляет проверку соответствия суммы заявки на перечисление графику субсидирования заемщиков.</w:t>
      </w:r>
    </w:p>
    <w:bookmarkEnd w:id="170"/>
    <w:bookmarkStart w:name="z180" w:id="171"/>
    <w:p>
      <w:pPr>
        <w:spacing w:after="0"/>
        <w:ind w:left="0"/>
        <w:jc w:val="both"/>
      </w:pPr>
      <w:r>
        <w:rPr>
          <w:rFonts w:ascii="Times New Roman"/>
          <w:b w:val="false"/>
          <w:i w:val="false"/>
          <w:color w:val="000000"/>
          <w:sz w:val="28"/>
        </w:rPr>
        <w:t>
      52. Рабочий орган в срок один рабочий день после проверки заявки на перечисление направляет соответствующие счета к оплате в органы казначейства.</w:t>
      </w:r>
    </w:p>
    <w:bookmarkEnd w:id="171"/>
    <w:bookmarkStart w:name="z181" w:id="172"/>
    <w:p>
      <w:pPr>
        <w:spacing w:after="0"/>
        <w:ind w:left="0"/>
        <w:jc w:val="both"/>
      </w:pPr>
      <w:r>
        <w:rPr>
          <w:rFonts w:ascii="Times New Roman"/>
          <w:b w:val="false"/>
          <w:i w:val="false"/>
          <w:color w:val="000000"/>
          <w:sz w:val="28"/>
        </w:rPr>
        <w:t>
      53. Рабочий орган в течение 15 (пятнадцати рабочих дней) с момента вынесения решения по заявке или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и/или вознаграждения) вносит в информационную систему субсидирования данные о заявке с указанием наименования заемщика, номера и даты заключения договора займа, суммы займа, срока действия договора займа, срока субсидирования, целевого назначения займа, процента субсидируемой ставки вознаграждения, общей суммы субсидий, суммы вознаграждения на весь срок кредитного договора (общей, субсидируемой, уплачиваемой заемщиком), динамикой изменения основного долга, с прикреплением в электронном формате "PDF (Portable Document Format)" сканированных копий своего решения, подписанного договора субсидирования и графиков субсидирования, заверенных печатью рабочего органа.</w:t>
      </w:r>
    </w:p>
    <w:bookmarkEnd w:id="172"/>
    <w:bookmarkStart w:name="z182" w:id="173"/>
    <w:p>
      <w:pPr>
        <w:spacing w:after="0"/>
        <w:ind w:left="0"/>
        <w:jc w:val="both"/>
      </w:pPr>
      <w:r>
        <w:rPr>
          <w:rFonts w:ascii="Times New Roman"/>
          <w:b w:val="false"/>
          <w:i w:val="false"/>
          <w:color w:val="000000"/>
          <w:sz w:val="28"/>
        </w:rPr>
        <w:t>
      Для реализации положений настоящего пункта поставщик услуг обеспечивает разработку и функционирование необходимых ресурсов в информационной системе субсидирования.</w:t>
      </w:r>
    </w:p>
    <w:bookmarkEnd w:id="173"/>
    <w:bookmarkStart w:name="z183" w:id="174"/>
    <w:p>
      <w:pPr>
        <w:spacing w:after="0"/>
        <w:ind w:left="0"/>
        <w:jc w:val="both"/>
      </w:pPr>
      <w:r>
        <w:rPr>
          <w:rFonts w:ascii="Times New Roman"/>
          <w:b w:val="false"/>
          <w:i w:val="false"/>
          <w:color w:val="000000"/>
          <w:sz w:val="28"/>
        </w:rPr>
        <w:t>
      54. При рассмотрении заявки через Государственную корпорацию мероприятия, предусмотренные пунктами 16, 19, 23, 24, 29-35 настоящих Правил, осуществляются в бумажном виде.</w:t>
      </w:r>
    </w:p>
    <w:bookmarkEnd w:id="174"/>
    <w:bookmarkStart w:name="z184" w:id="175"/>
    <w:p>
      <w:pPr>
        <w:spacing w:after="0"/>
        <w:ind w:left="0"/>
        <w:jc w:val="left"/>
      </w:pPr>
      <w:r>
        <w:rPr>
          <w:rFonts w:ascii="Times New Roman"/>
          <w:b/>
          <w:i w:val="false"/>
          <w:color w:val="000000"/>
        </w:rPr>
        <w:t xml:space="preserve"> Глава 6. Заключительные положения</w:t>
      </w:r>
    </w:p>
    <w:bookmarkEnd w:id="175"/>
    <w:bookmarkStart w:name="z185" w:id="176"/>
    <w:p>
      <w:pPr>
        <w:spacing w:after="0"/>
        <w:ind w:left="0"/>
        <w:jc w:val="both"/>
      </w:pPr>
      <w:r>
        <w:rPr>
          <w:rFonts w:ascii="Times New Roman"/>
          <w:b w:val="false"/>
          <w:i w:val="false"/>
          <w:color w:val="000000"/>
          <w:sz w:val="28"/>
        </w:rPr>
        <w:t>
      55. Финансовый институт ежемесячно, не позднее 20 числа месяца, следующего за отчетным, представляет в Акционерное общество "Фонд развития предпринимательства "Даму" (далее – АО "ФРП "Даму") отчет об освоении средств, выданных в рамках Механизма кредитования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отчет по Механизму) по форме согласно приложению 6 к настоящим Правилам.</w:t>
      </w:r>
    </w:p>
    <w:bookmarkEnd w:id="176"/>
    <w:bookmarkStart w:name="z186" w:id="177"/>
    <w:p>
      <w:pPr>
        <w:spacing w:after="0"/>
        <w:ind w:left="0"/>
        <w:jc w:val="both"/>
      </w:pPr>
      <w:r>
        <w:rPr>
          <w:rFonts w:ascii="Times New Roman"/>
          <w:b w:val="false"/>
          <w:i w:val="false"/>
          <w:color w:val="000000"/>
          <w:sz w:val="28"/>
        </w:rPr>
        <w:t>
      56. АО "ФРП "Даму" ежеквартально, не позднее 20 числа второго месяца, следующего за отчетным, представляет в Министерство национальной экономики Республики Казахстан (далее – МНЭ РК) отчет по Механизму по форме согласно приложению 6 к настоящим Правилам.</w:t>
      </w:r>
    </w:p>
    <w:bookmarkEnd w:id="177"/>
    <w:bookmarkStart w:name="z187" w:id="178"/>
    <w:p>
      <w:pPr>
        <w:spacing w:after="0"/>
        <w:ind w:left="0"/>
        <w:jc w:val="both"/>
      </w:pPr>
      <w:r>
        <w:rPr>
          <w:rFonts w:ascii="Times New Roman"/>
          <w:b w:val="false"/>
          <w:i w:val="false"/>
          <w:color w:val="000000"/>
          <w:sz w:val="28"/>
        </w:rPr>
        <w:t xml:space="preserve">
      57. Министерство ежеквартально, не позднее 20 числа месяца, следующего за отчетным, представляет в МНЭ РК отчет о фактическом использовании субсидий по договорам займа, выданным в рамках </w:t>
      </w:r>
      <w:r>
        <w:rPr>
          <w:rFonts w:ascii="Times New Roman"/>
          <w:b w:val="false"/>
          <w:i w:val="false"/>
          <w:color w:val="000000"/>
          <w:sz w:val="28"/>
        </w:rPr>
        <w:t>Механизма</w:t>
      </w:r>
      <w:r>
        <w:rPr>
          <w:rFonts w:ascii="Times New Roman"/>
          <w:b w:val="false"/>
          <w:i w:val="false"/>
          <w:color w:val="000000"/>
          <w:sz w:val="28"/>
        </w:rPr>
        <w:t xml:space="preserve"> кредитования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согласно приложению 7 к настоящим Правилам. </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субсидирования ставок</w:t>
            </w:r>
            <w:r>
              <w:br/>
            </w:r>
            <w:r>
              <w:rPr>
                <w:rFonts w:ascii="Times New Roman"/>
                <w:b w:val="false"/>
                <w:i w:val="false"/>
                <w:color w:val="000000"/>
                <w:sz w:val="20"/>
              </w:rPr>
              <w:t>вознаграждения по кредитам и</w:t>
            </w:r>
            <w:r>
              <w:br/>
            </w:r>
            <w:r>
              <w:rPr>
                <w:rFonts w:ascii="Times New Roman"/>
                <w:b w:val="false"/>
                <w:i w:val="false"/>
                <w:color w:val="000000"/>
                <w:sz w:val="20"/>
              </w:rPr>
              <w:t>лизингу технологического</w:t>
            </w:r>
            <w:r>
              <w:br/>
            </w:r>
            <w:r>
              <w:rPr>
                <w:rFonts w:ascii="Times New Roman"/>
                <w:b w:val="false"/>
                <w:i w:val="false"/>
                <w:color w:val="000000"/>
                <w:sz w:val="20"/>
              </w:rPr>
              <w:t>оборудования,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а также лизингу</w:t>
            </w:r>
            <w:r>
              <w:br/>
            </w:r>
            <w:r>
              <w:rPr>
                <w:rFonts w:ascii="Times New Roman"/>
                <w:b w:val="false"/>
                <w:i w:val="false"/>
                <w:color w:val="000000"/>
                <w:sz w:val="20"/>
              </w:rPr>
              <w:t>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79"/>
    <w:p>
      <w:pPr>
        <w:spacing w:after="0"/>
        <w:ind w:left="0"/>
        <w:jc w:val="left"/>
      </w:pPr>
      <w:r>
        <w:rPr>
          <w:rFonts w:ascii="Times New Roman"/>
          <w:b/>
          <w:i w:val="false"/>
          <w:color w:val="000000"/>
        </w:rPr>
        <w:t xml:space="preserve">                                      Предложение</w:t>
      </w:r>
    </w:p>
    <w:bookmarkEnd w:id="179"/>
    <w:bookmarkStart w:name="z191" w:id="180"/>
    <w:p>
      <w:pPr>
        <w:spacing w:after="0"/>
        <w:ind w:left="0"/>
        <w:jc w:val="both"/>
      </w:pPr>
      <w:r>
        <w:rPr>
          <w:rFonts w:ascii="Times New Roman"/>
          <w:b w:val="false"/>
          <w:i w:val="false"/>
          <w:color w:val="000000"/>
          <w:sz w:val="28"/>
        </w:rPr>
        <w:t>
      Финансовый институт:_____________________________________________________</w:t>
      </w:r>
      <w:r>
        <w:br/>
      </w:r>
      <w:r>
        <w:rPr>
          <w:rFonts w:ascii="Times New Roman"/>
          <w:b w:val="false"/>
          <w:i w:val="false"/>
          <w:color w:val="000000"/>
          <w:sz w:val="28"/>
        </w:rPr>
        <w:t xml:space="preserve">                               (наименование финансового института)</w:t>
      </w:r>
      <w:r>
        <w:br/>
      </w:r>
      <w:r>
        <w:rPr>
          <w:rFonts w:ascii="Times New Roman"/>
          <w:b w:val="false"/>
          <w:i w:val="false"/>
          <w:color w:val="000000"/>
          <w:sz w:val="28"/>
        </w:rPr>
        <w:t>Заемщик: 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  полное наименование юридического лица)</w:t>
      </w:r>
      <w:r>
        <w:br/>
      </w:r>
      <w:r>
        <w:rPr>
          <w:rFonts w:ascii="Times New Roman"/>
          <w:b w:val="false"/>
          <w:i w:val="false"/>
          <w:color w:val="000000"/>
          <w:sz w:val="28"/>
        </w:rPr>
        <w:t>Кому:__________________________________________________________________________</w:t>
      </w:r>
      <w:r>
        <w:br/>
      </w:r>
      <w:r>
        <w:rPr>
          <w:rFonts w:ascii="Times New Roman"/>
          <w:b w:val="false"/>
          <w:i w:val="false"/>
          <w:color w:val="000000"/>
          <w:sz w:val="28"/>
        </w:rPr>
        <w:t xml:space="preserve">                               (наименование рабочего органа)</w:t>
      </w:r>
    </w:p>
    <w:bookmarkEnd w:id="180"/>
    <w:bookmarkStart w:name="z192" w:id="181"/>
    <w:p>
      <w:pPr>
        <w:spacing w:after="0"/>
        <w:ind w:left="0"/>
        <w:jc w:val="left"/>
      </w:pPr>
      <w:r>
        <w:rPr>
          <w:rFonts w:ascii="Times New Roman"/>
          <w:b/>
          <w:i w:val="false"/>
          <w:color w:val="000000"/>
        </w:rPr>
        <w:t xml:space="preserve"> 1. Сведения об участнике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0682"/>
        <w:gridCol w:w="292"/>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для индивидуальных предпринимателей, в том числе в форме совместного предпринимательства ИИН или БИН/ для юридического лица БИН/ для физического лица ИИН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82"/>
    <w:p>
      <w:pPr>
        <w:spacing w:after="0"/>
        <w:ind w:left="0"/>
        <w:jc w:val="left"/>
      </w:pPr>
      <w:r>
        <w:rPr>
          <w:rFonts w:ascii="Times New Roman"/>
          <w:b/>
          <w:i w:val="false"/>
          <w:color w:val="000000"/>
        </w:rPr>
        <w:t xml:space="preserve"> 2. Информация о кредитных договорах, подлежащих субсидированию (далее – ДК)</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2"/>
        <w:gridCol w:w="3839"/>
        <w:gridCol w:w="82"/>
        <w:gridCol w:w="44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и дата)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дату субсидирования, тенге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ДК</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кредитования</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кредитования/лизинга*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Четырехзначный класс по ОКЭД**</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кредита/лизинга, количество</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 предмета лизинга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в государственной регистрационной базе</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83"/>
    <w:p>
      <w:pPr>
        <w:spacing w:after="0"/>
        <w:ind w:left="0"/>
        <w:jc w:val="both"/>
      </w:pPr>
      <w:r>
        <w:rPr>
          <w:rFonts w:ascii="Times New Roman"/>
          <w:b w:val="false"/>
          <w:i w:val="false"/>
          <w:color w:val="000000"/>
          <w:sz w:val="28"/>
        </w:rPr>
        <w:t>
      Примечание: * пополнение оборотных/ приобретение основных средств/ строительство/ получение в лизинг сельскохозяйственных животных, техники и технологического оборудования (вставить нужное).</w:t>
      </w:r>
    </w:p>
    <w:bookmarkEnd w:id="183"/>
    <w:bookmarkStart w:name="z195" w:id="184"/>
    <w:p>
      <w:pPr>
        <w:spacing w:after="0"/>
        <w:ind w:left="0"/>
        <w:jc w:val="both"/>
      </w:pPr>
      <w:r>
        <w:rPr>
          <w:rFonts w:ascii="Times New Roman"/>
          <w:b w:val="false"/>
          <w:i w:val="false"/>
          <w:color w:val="000000"/>
          <w:sz w:val="28"/>
        </w:rPr>
        <w:t xml:space="preserve">
      ** указывается в случае представления займа, выданного финансовыми институтами, в рамках </w:t>
      </w:r>
      <w:r>
        <w:rPr>
          <w:rFonts w:ascii="Times New Roman"/>
          <w:b w:val="false"/>
          <w:i w:val="false"/>
          <w:color w:val="000000"/>
          <w:sz w:val="28"/>
        </w:rPr>
        <w:t>Механизма</w:t>
      </w:r>
      <w:r>
        <w:rPr>
          <w:rFonts w:ascii="Times New Roman"/>
          <w:b w:val="false"/>
          <w:i w:val="false"/>
          <w:color w:val="000000"/>
          <w:sz w:val="28"/>
        </w:rPr>
        <w:t xml:space="preserve"> кредитования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184"/>
    <w:bookmarkStart w:name="z196" w:id="185"/>
    <w:p>
      <w:pPr>
        <w:spacing w:after="0"/>
        <w:ind w:left="0"/>
        <w:jc w:val="both"/>
      </w:pPr>
      <w:r>
        <w:rPr>
          <w:rFonts w:ascii="Times New Roman"/>
          <w:b w:val="false"/>
          <w:i w:val="false"/>
          <w:color w:val="000000"/>
          <w:sz w:val="28"/>
        </w:rPr>
        <w:t>
      Настоящим подтверждается, что:</w:t>
      </w:r>
    </w:p>
    <w:bookmarkEnd w:id="185"/>
    <w:bookmarkStart w:name="z197" w:id="186"/>
    <w:p>
      <w:pPr>
        <w:spacing w:after="0"/>
        <w:ind w:left="0"/>
        <w:jc w:val="both"/>
      </w:pPr>
      <w:r>
        <w:rPr>
          <w:rFonts w:ascii="Times New Roman"/>
          <w:b w:val="false"/>
          <w:i w:val="false"/>
          <w:color w:val="000000"/>
          <w:sz w:val="28"/>
        </w:rPr>
        <w:t>
      1) договор займа соответствует требованиям к договорам займа, установленным Правилами субсидирования ставок вознаграждения по кредитам и лизингу технологического оборудования, приобретение сельскохозяйственных животных, а также лизингу сельскохозяйственной техники;</w:t>
      </w:r>
    </w:p>
    <w:bookmarkEnd w:id="186"/>
    <w:bookmarkStart w:name="z198" w:id="187"/>
    <w:p>
      <w:pPr>
        <w:spacing w:after="0"/>
        <w:ind w:left="0"/>
        <w:jc w:val="both"/>
      </w:pPr>
      <w:r>
        <w:rPr>
          <w:rFonts w:ascii="Times New Roman"/>
          <w:b w:val="false"/>
          <w:i w:val="false"/>
          <w:color w:val="000000"/>
          <w:sz w:val="28"/>
        </w:rPr>
        <w:t>
      2) целевым назначением является приобретение сельскохозяйственной техники, в том числе навесного и прицепного оборудования (в том числе переданные во вторичный лизинг), а также приобретение сельскохозяйственных животных, приобретение основных средств,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w:t>
      </w:r>
    </w:p>
    <w:bookmarkEnd w:id="187"/>
    <w:bookmarkStart w:name="z199" w:id="188"/>
    <w:p>
      <w:pPr>
        <w:spacing w:after="0"/>
        <w:ind w:left="0"/>
        <w:jc w:val="both"/>
      </w:pPr>
      <w:r>
        <w:rPr>
          <w:rFonts w:ascii="Times New Roman"/>
          <w:b w:val="false"/>
          <w:i w:val="false"/>
          <w:color w:val="000000"/>
          <w:sz w:val="28"/>
        </w:rPr>
        <w:t xml:space="preserve">
      3) деятельность заемщика не находится в стадии изменения организационно-правовой формы, ликвидации или банкротства, а также деятельность не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за исключением случаев реструктуризации финансовой задолженности и ускоренной реабилитационной процедуры; </w:t>
      </w:r>
    </w:p>
    <w:bookmarkEnd w:id="188"/>
    <w:bookmarkStart w:name="z200" w:id="189"/>
    <w:p>
      <w:pPr>
        <w:spacing w:after="0"/>
        <w:ind w:left="0"/>
        <w:jc w:val="both"/>
      </w:pPr>
      <w:r>
        <w:rPr>
          <w:rFonts w:ascii="Times New Roman"/>
          <w:b w:val="false"/>
          <w:i w:val="false"/>
          <w:color w:val="000000"/>
          <w:sz w:val="28"/>
        </w:rPr>
        <w:t>
      4) договор займа не профинансирован за счет средств республиканского бюджета и (или) Национального фонда Республики Казахстан;</w:t>
      </w:r>
    </w:p>
    <w:bookmarkEnd w:id="189"/>
    <w:bookmarkStart w:name="z201" w:id="190"/>
    <w:p>
      <w:pPr>
        <w:spacing w:after="0"/>
        <w:ind w:left="0"/>
        <w:jc w:val="both"/>
      </w:pPr>
      <w:r>
        <w:rPr>
          <w:rFonts w:ascii="Times New Roman"/>
          <w:b w:val="false"/>
          <w:i w:val="false"/>
          <w:color w:val="000000"/>
          <w:sz w:val="28"/>
        </w:rPr>
        <w:t>
      5) отсутствие у заемщика фактов нецелевого использования средств по договору займа;</w:t>
      </w:r>
    </w:p>
    <w:bookmarkEnd w:id="190"/>
    <w:bookmarkStart w:name="z202" w:id="191"/>
    <w:p>
      <w:pPr>
        <w:spacing w:after="0"/>
        <w:ind w:left="0"/>
        <w:jc w:val="both"/>
      </w:pPr>
      <w:r>
        <w:rPr>
          <w:rFonts w:ascii="Times New Roman"/>
          <w:b w:val="false"/>
          <w:i w:val="false"/>
          <w:color w:val="000000"/>
          <w:sz w:val="28"/>
        </w:rPr>
        <w:t>
      6) отсутствие у заемщика просроченных обязательств по погашению основного долга и/или вознаграждения по договору займа;</w:t>
      </w:r>
    </w:p>
    <w:bookmarkEnd w:id="191"/>
    <w:bookmarkStart w:name="z203" w:id="192"/>
    <w:p>
      <w:pPr>
        <w:spacing w:after="0"/>
        <w:ind w:left="0"/>
        <w:jc w:val="both"/>
      </w:pPr>
      <w:r>
        <w:rPr>
          <w:rFonts w:ascii="Times New Roman"/>
          <w:b w:val="false"/>
          <w:i w:val="false"/>
          <w:color w:val="000000"/>
          <w:sz w:val="28"/>
        </w:rPr>
        <w:t>
      7) ставка вознаграждения по договору займа, указанному в заявке на субсидирование не субсидируется по другим государственным и/или бюджетным программам.</w:t>
      </w:r>
    </w:p>
    <w:bookmarkEnd w:id="192"/>
    <w:bookmarkStart w:name="z204" w:id="193"/>
    <w:p>
      <w:pPr>
        <w:spacing w:after="0"/>
        <w:ind w:left="0"/>
        <w:jc w:val="both"/>
      </w:pPr>
      <w:r>
        <w:rPr>
          <w:rFonts w:ascii="Times New Roman"/>
          <w:b w:val="false"/>
          <w:i w:val="false"/>
          <w:color w:val="000000"/>
          <w:sz w:val="28"/>
        </w:rPr>
        <w:t xml:space="preserve">
      Приложение: копия договора займа с графиком погашения. </w:t>
      </w:r>
    </w:p>
    <w:bookmarkEnd w:id="193"/>
    <w:bookmarkStart w:name="z205" w:id="194"/>
    <w:p>
      <w:pPr>
        <w:spacing w:after="0"/>
        <w:ind w:left="0"/>
        <w:jc w:val="both"/>
      </w:pPr>
      <w:r>
        <w:rPr>
          <w:rFonts w:ascii="Times New Roman"/>
          <w:b w:val="false"/>
          <w:i w:val="false"/>
          <w:color w:val="000000"/>
          <w:sz w:val="28"/>
        </w:rPr>
        <w:t>
      Фамилия, имя, отчество (при его наличии) и подпись заемщика</w:t>
      </w:r>
    </w:p>
    <w:bookmarkEnd w:id="194"/>
    <w:bookmarkStart w:name="z206" w:id="195"/>
    <w:p>
      <w:pPr>
        <w:spacing w:after="0"/>
        <w:ind w:left="0"/>
        <w:jc w:val="both"/>
      </w:pPr>
      <w:r>
        <w:rPr>
          <w:rFonts w:ascii="Times New Roman"/>
          <w:b w:val="false"/>
          <w:i w:val="false"/>
          <w:color w:val="000000"/>
          <w:sz w:val="28"/>
        </w:rPr>
        <w:t>
      __________________________________________________________________________</w:t>
      </w:r>
    </w:p>
    <w:bookmarkEnd w:id="195"/>
    <w:bookmarkStart w:name="z207" w:id="196"/>
    <w:p>
      <w:pPr>
        <w:spacing w:after="0"/>
        <w:ind w:left="0"/>
        <w:jc w:val="both"/>
      </w:pP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xml:space="preserve">             и подпись руководителя финансового института или лица, его замещающего</w:t>
      </w:r>
    </w:p>
    <w:bookmarkEnd w:id="196"/>
    <w:bookmarkStart w:name="z208" w:id="197"/>
    <w:p>
      <w:pPr>
        <w:spacing w:after="0"/>
        <w:ind w:left="0"/>
        <w:jc w:val="both"/>
      </w:pPr>
      <w:r>
        <w:rPr>
          <w:rFonts w:ascii="Times New Roman"/>
          <w:b w:val="false"/>
          <w:i w:val="false"/>
          <w:color w:val="000000"/>
          <w:sz w:val="28"/>
        </w:rPr>
        <w:t>
      __________________________________________________________________________</w:t>
      </w:r>
    </w:p>
    <w:bookmarkEnd w:id="197"/>
    <w:bookmarkStart w:name="z209" w:id="198"/>
    <w:p>
      <w:pPr>
        <w:spacing w:after="0"/>
        <w:ind w:left="0"/>
        <w:jc w:val="both"/>
      </w:pPr>
      <w:r>
        <w:rPr>
          <w:rFonts w:ascii="Times New Roman"/>
          <w:b w:val="false"/>
          <w:i w:val="false"/>
          <w:color w:val="000000"/>
          <w:sz w:val="28"/>
        </w:rPr>
        <w:t>
      Дата подачи заявки финансовым институтом "___"_______20___ года.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субсидирования ставок</w:t>
            </w:r>
            <w:r>
              <w:br/>
            </w:r>
            <w:r>
              <w:rPr>
                <w:rFonts w:ascii="Times New Roman"/>
                <w:b w:val="false"/>
                <w:i w:val="false"/>
                <w:color w:val="000000"/>
                <w:sz w:val="20"/>
              </w:rPr>
              <w:t>вознаграждения по кредитам и</w:t>
            </w:r>
            <w:r>
              <w:br/>
            </w:r>
            <w:r>
              <w:rPr>
                <w:rFonts w:ascii="Times New Roman"/>
                <w:b w:val="false"/>
                <w:i w:val="false"/>
                <w:color w:val="000000"/>
                <w:sz w:val="20"/>
              </w:rPr>
              <w:t>лизингу технологического</w:t>
            </w:r>
            <w:r>
              <w:br/>
            </w:r>
            <w:r>
              <w:rPr>
                <w:rFonts w:ascii="Times New Roman"/>
                <w:b w:val="false"/>
                <w:i w:val="false"/>
                <w:color w:val="000000"/>
                <w:sz w:val="20"/>
              </w:rPr>
              <w:t>оборудования,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а также лизингу</w:t>
            </w:r>
            <w:r>
              <w:br/>
            </w:r>
            <w:r>
              <w:rPr>
                <w:rFonts w:ascii="Times New Roman"/>
                <w:b w:val="false"/>
                <w:i w:val="false"/>
                <w:color w:val="000000"/>
                <w:sz w:val="20"/>
              </w:rPr>
              <w:t>сельскохозяйственной техники</w:t>
            </w:r>
          </w:p>
        </w:tc>
      </w:tr>
    </w:tbl>
    <w:bookmarkStart w:name="z211" w:id="199"/>
    <w:p>
      <w:pPr>
        <w:spacing w:after="0"/>
        <w:ind w:left="0"/>
        <w:jc w:val="left"/>
      </w:pPr>
      <w:r>
        <w:rPr>
          <w:rFonts w:ascii="Times New Roman"/>
          <w:b/>
          <w:i w:val="false"/>
          <w:color w:val="000000"/>
        </w:rPr>
        <w:t xml:space="preserve"> Требования к договору займа</w:t>
      </w:r>
    </w:p>
    <w:bookmarkEnd w:id="199"/>
    <w:bookmarkStart w:name="z212" w:id="200"/>
    <w:p>
      <w:pPr>
        <w:spacing w:after="0"/>
        <w:ind w:left="0"/>
        <w:jc w:val="both"/>
      </w:pPr>
      <w:r>
        <w:rPr>
          <w:rFonts w:ascii="Times New Roman"/>
          <w:b w:val="false"/>
          <w:i w:val="false"/>
          <w:color w:val="000000"/>
          <w:sz w:val="28"/>
        </w:rPr>
        <w:t>
      Договор займа должен соответствовать следующим требованиям:</w:t>
      </w:r>
    </w:p>
    <w:bookmarkEnd w:id="200"/>
    <w:bookmarkStart w:name="z213" w:id="201"/>
    <w:p>
      <w:pPr>
        <w:spacing w:after="0"/>
        <w:ind w:left="0"/>
        <w:jc w:val="both"/>
      </w:pPr>
      <w:r>
        <w:rPr>
          <w:rFonts w:ascii="Times New Roman"/>
          <w:b w:val="false"/>
          <w:i w:val="false"/>
          <w:color w:val="000000"/>
          <w:sz w:val="28"/>
        </w:rPr>
        <w:t>
      1) полученный кредит/лизинг использован в сфере агропромышленного комплекса;</w:t>
      </w:r>
    </w:p>
    <w:bookmarkEnd w:id="201"/>
    <w:bookmarkStart w:name="z214" w:id="202"/>
    <w:p>
      <w:pPr>
        <w:spacing w:after="0"/>
        <w:ind w:left="0"/>
        <w:jc w:val="both"/>
      </w:pPr>
      <w:r>
        <w:rPr>
          <w:rFonts w:ascii="Times New Roman"/>
          <w:b w:val="false"/>
          <w:i w:val="false"/>
          <w:color w:val="000000"/>
          <w:sz w:val="28"/>
        </w:rPr>
        <w:t>
      2) заключен с фиксированной номинальной ставкой вознаграждения не более 17 % (семнадцати) годовых в тенге, не более 14 % (четырнадцати) годовых в российских рублях и не более 7 % (семи) в иностранной валюте;</w:t>
      </w:r>
    </w:p>
    <w:bookmarkEnd w:id="202"/>
    <w:bookmarkStart w:name="z215" w:id="203"/>
    <w:p>
      <w:pPr>
        <w:spacing w:after="0"/>
        <w:ind w:left="0"/>
        <w:jc w:val="both"/>
      </w:pPr>
      <w:r>
        <w:rPr>
          <w:rFonts w:ascii="Times New Roman"/>
          <w:b w:val="false"/>
          <w:i w:val="false"/>
          <w:color w:val="000000"/>
          <w:sz w:val="28"/>
        </w:rPr>
        <w:t>
      3) целевым назначением является приобретение сельскохозяйственной техники, в том числе навесного и прицепного оборудования, а также приобретение сельскохозяйственных животных, приобретение основных средств, строительство (за исключением займов на приобретение основных средств на производство муки, минеральных вод и безалкогольных напитков), пополнение оборотных средств;</w:t>
      </w:r>
    </w:p>
    <w:bookmarkEnd w:id="203"/>
    <w:bookmarkStart w:name="z216" w:id="204"/>
    <w:p>
      <w:pPr>
        <w:spacing w:after="0"/>
        <w:ind w:left="0"/>
        <w:jc w:val="both"/>
      </w:pPr>
      <w:r>
        <w:rPr>
          <w:rFonts w:ascii="Times New Roman"/>
          <w:b w:val="false"/>
          <w:i w:val="false"/>
          <w:color w:val="000000"/>
          <w:sz w:val="28"/>
        </w:rPr>
        <w:t>
      4) источником финансирования займа не являются средства государственного бюджета или Национального фонда Республики Казахстан;</w:t>
      </w:r>
    </w:p>
    <w:bookmarkEnd w:id="204"/>
    <w:bookmarkStart w:name="z217" w:id="205"/>
    <w:p>
      <w:pPr>
        <w:spacing w:after="0"/>
        <w:ind w:left="0"/>
        <w:jc w:val="both"/>
      </w:pPr>
      <w:r>
        <w:rPr>
          <w:rFonts w:ascii="Times New Roman"/>
          <w:b w:val="false"/>
          <w:i w:val="false"/>
          <w:color w:val="000000"/>
          <w:sz w:val="28"/>
        </w:rPr>
        <w:t>
      5) является действительным (не расторгнут и не прекращен) на момент подачи заявки;</w:t>
      </w:r>
    </w:p>
    <w:bookmarkEnd w:id="205"/>
    <w:bookmarkStart w:name="z218" w:id="206"/>
    <w:p>
      <w:pPr>
        <w:spacing w:after="0"/>
        <w:ind w:left="0"/>
        <w:jc w:val="both"/>
      </w:pPr>
      <w:r>
        <w:rPr>
          <w:rFonts w:ascii="Times New Roman"/>
          <w:b w:val="false"/>
          <w:i w:val="false"/>
          <w:color w:val="000000"/>
          <w:sz w:val="28"/>
        </w:rPr>
        <w:t>
      6) ставка вознаграждения не субсидируется по другим государственным и/или бюджетным программам Республики Казахстан.</w:t>
      </w:r>
    </w:p>
    <w:bookmarkEnd w:id="206"/>
    <w:bookmarkStart w:name="z219" w:id="207"/>
    <w:p>
      <w:pPr>
        <w:spacing w:after="0"/>
        <w:ind w:left="0"/>
        <w:jc w:val="both"/>
      </w:pPr>
      <w:r>
        <w:rPr>
          <w:rFonts w:ascii="Times New Roman"/>
          <w:b w:val="false"/>
          <w:i w:val="false"/>
          <w:color w:val="000000"/>
          <w:sz w:val="28"/>
        </w:rPr>
        <w:t>
      Субсидированию подлежат новая, ранее неиспользованная сельскохозяйственная техника и оборудование, а также зарегистрированная в информационной системе регистрации сельскохозяйственной техники.</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 ставок</w:t>
            </w:r>
            <w:r>
              <w:br/>
            </w:r>
            <w:r>
              <w:rPr>
                <w:rFonts w:ascii="Times New Roman"/>
                <w:b w:val="false"/>
                <w:i w:val="false"/>
                <w:color w:val="000000"/>
                <w:sz w:val="20"/>
              </w:rPr>
              <w:t>вознаграждения по кредитам и</w:t>
            </w:r>
            <w:r>
              <w:br/>
            </w:r>
            <w:r>
              <w:rPr>
                <w:rFonts w:ascii="Times New Roman"/>
                <w:b w:val="false"/>
                <w:i w:val="false"/>
                <w:color w:val="000000"/>
                <w:sz w:val="20"/>
              </w:rPr>
              <w:t>лизингу технологического</w:t>
            </w:r>
            <w:r>
              <w:br/>
            </w:r>
            <w:r>
              <w:rPr>
                <w:rFonts w:ascii="Times New Roman"/>
                <w:b w:val="false"/>
                <w:i w:val="false"/>
                <w:color w:val="000000"/>
                <w:sz w:val="20"/>
              </w:rPr>
              <w:t>оборудования,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а также лизингу</w:t>
            </w:r>
            <w:r>
              <w:br/>
            </w:r>
            <w:r>
              <w:rPr>
                <w:rFonts w:ascii="Times New Roman"/>
                <w:b w:val="false"/>
                <w:i w:val="false"/>
                <w:color w:val="000000"/>
                <w:sz w:val="20"/>
              </w:rPr>
              <w:t>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сельского хозяйства</w:t>
            </w:r>
            <w:r>
              <w:br/>
            </w:r>
            <w:r>
              <w:rPr>
                <w:rFonts w:ascii="Times New Roman"/>
                <w:b w:val="false"/>
                <w:i w:val="false"/>
                <w:color w:val="000000"/>
                <w:sz w:val="20"/>
              </w:rPr>
              <w:t>_____________________ области</w:t>
            </w:r>
          </w:p>
        </w:tc>
      </w:tr>
    </w:tbl>
    <w:bookmarkStart w:name="z223" w:id="208"/>
    <w:p>
      <w:pPr>
        <w:spacing w:after="0"/>
        <w:ind w:left="0"/>
        <w:jc w:val="left"/>
      </w:pPr>
      <w:r>
        <w:rPr>
          <w:rFonts w:ascii="Times New Roman"/>
          <w:b/>
          <w:i w:val="false"/>
          <w:color w:val="000000"/>
        </w:rPr>
        <w:t xml:space="preserve">                                Заявка на субсидирование</w:t>
      </w:r>
    </w:p>
    <w:bookmarkEnd w:id="208"/>
    <w:bookmarkStart w:name="z224" w:id="209"/>
    <w:p>
      <w:pPr>
        <w:spacing w:after="0"/>
        <w:ind w:left="0"/>
        <w:jc w:val="both"/>
      </w:pPr>
      <w:r>
        <w:rPr>
          <w:rFonts w:ascii="Times New Roman"/>
          <w:b w:val="false"/>
          <w:i w:val="false"/>
          <w:color w:val="000000"/>
          <w:sz w:val="28"/>
        </w:rPr>
        <w:t>
      "____" __________20__года</w:t>
      </w:r>
    </w:p>
    <w:bookmarkEnd w:id="209"/>
    <w:bookmarkStart w:name="z225" w:id="210"/>
    <w:p>
      <w:pPr>
        <w:spacing w:after="0"/>
        <w:ind w:left="0"/>
        <w:jc w:val="both"/>
      </w:pPr>
      <w:r>
        <w:rPr>
          <w:rFonts w:ascii="Times New Roman"/>
          <w:b w:val="false"/>
          <w:i w:val="false"/>
          <w:color w:val="000000"/>
          <w:sz w:val="28"/>
        </w:rPr>
        <w:t>
      Настоящим, финансовый институт_______________________________ согласно договорам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указанным в нижеследующей таблице, подтверждает отсутствие  у заемщика в предыдущем месяце просроченных обязательств, в том числе оплату заемщиками ставок вознаграждения по договорам займа и просит выплатить субсидии на счета нижеуказанных заемщиков в сумме _______________тенге, за период с "__" ______ 20__ года до "__"________20__ года.</w:t>
      </w:r>
    </w:p>
    <w:bookmarkEnd w:id="210"/>
    <w:bookmarkStart w:name="z226" w:id="211"/>
    <w:p>
      <w:pPr>
        <w:spacing w:after="0"/>
        <w:ind w:left="0"/>
        <w:jc w:val="both"/>
      </w:pPr>
      <w:r>
        <w:rPr>
          <w:rFonts w:ascii="Times New Roman"/>
          <w:b w:val="false"/>
          <w:i w:val="false"/>
          <w:color w:val="000000"/>
          <w:sz w:val="28"/>
        </w:rPr>
        <w:t>
      Руководитель финансового института (представитель по доверенности)</w:t>
      </w:r>
    </w:p>
    <w:bookmarkEnd w:id="211"/>
    <w:bookmarkStart w:name="z227" w:id="212"/>
    <w:p>
      <w:pPr>
        <w:spacing w:after="0"/>
        <w:ind w:left="0"/>
        <w:jc w:val="both"/>
      </w:pPr>
      <w:r>
        <w:rPr>
          <w:rFonts w:ascii="Times New Roman"/>
          <w:b w:val="false"/>
          <w:i w:val="false"/>
          <w:color w:val="000000"/>
          <w:sz w:val="28"/>
        </w:rPr>
        <w:t>
      ________________________________________________________________________</w:t>
      </w:r>
    </w:p>
    <w:bookmarkEnd w:id="212"/>
    <w:bookmarkStart w:name="z228" w:id="213"/>
    <w:p>
      <w:pPr>
        <w:spacing w:after="0"/>
        <w:ind w:left="0"/>
        <w:jc w:val="both"/>
      </w:pPr>
      <w:r>
        <w:rPr>
          <w:rFonts w:ascii="Times New Roman"/>
          <w:b w:val="false"/>
          <w:i w:val="false"/>
          <w:color w:val="000000"/>
          <w:sz w:val="28"/>
        </w:rPr>
        <w:t>
                   (подпись, фамилия, имя, отчество (при его наличии))</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2439"/>
        <w:gridCol w:w="2388"/>
        <w:gridCol w:w="2389"/>
        <w:gridCol w:w="2389"/>
        <w:gridCol w:w="1109"/>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ИИН/БИН заемщика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субсидирования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займа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по договору займа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214"/>
    <w:p>
      <w:pPr>
        <w:spacing w:after="0"/>
        <w:ind w:left="0"/>
        <w:jc w:val="both"/>
      </w:pPr>
      <w:r>
        <w:rPr>
          <w:rFonts w:ascii="Times New Roman"/>
          <w:b w:val="false"/>
          <w:i w:val="false"/>
          <w:color w:val="000000"/>
          <w:sz w:val="28"/>
        </w:rPr>
        <w:t>
      Руководитель финансового института (представитель по доверенности)</w:t>
      </w:r>
    </w:p>
    <w:bookmarkEnd w:id="214"/>
    <w:bookmarkStart w:name="z230" w:id="215"/>
    <w:p>
      <w:pPr>
        <w:spacing w:after="0"/>
        <w:ind w:left="0"/>
        <w:jc w:val="both"/>
      </w:pPr>
      <w:r>
        <w:rPr>
          <w:rFonts w:ascii="Times New Roman"/>
          <w:b w:val="false"/>
          <w:i w:val="false"/>
          <w:color w:val="000000"/>
          <w:sz w:val="28"/>
        </w:rPr>
        <w:t>
      __________________________________________________________________________</w:t>
      </w:r>
    </w:p>
    <w:bookmarkEnd w:id="215"/>
    <w:bookmarkStart w:name="z231" w:id="216"/>
    <w:p>
      <w:pPr>
        <w:spacing w:after="0"/>
        <w:ind w:left="0"/>
        <w:jc w:val="both"/>
      </w:pPr>
      <w:r>
        <w:rPr>
          <w:rFonts w:ascii="Times New Roman"/>
          <w:b w:val="false"/>
          <w:i w:val="false"/>
          <w:color w:val="000000"/>
          <w:sz w:val="28"/>
        </w:rPr>
        <w:t>
                   (подпись, фамилия, имя, отчество (при его наличии))</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субсидирования ставок</w:t>
            </w:r>
            <w:r>
              <w:br/>
            </w:r>
            <w:r>
              <w:rPr>
                <w:rFonts w:ascii="Times New Roman"/>
                <w:b w:val="false"/>
                <w:i w:val="false"/>
                <w:color w:val="000000"/>
                <w:sz w:val="20"/>
              </w:rPr>
              <w:t>вознаграждения по кредитам и</w:t>
            </w:r>
            <w:r>
              <w:br/>
            </w:r>
            <w:r>
              <w:rPr>
                <w:rFonts w:ascii="Times New Roman"/>
                <w:b w:val="false"/>
                <w:i w:val="false"/>
                <w:color w:val="000000"/>
                <w:sz w:val="20"/>
              </w:rPr>
              <w:t>лизингу технологического</w:t>
            </w:r>
            <w:r>
              <w:br/>
            </w:r>
            <w:r>
              <w:rPr>
                <w:rFonts w:ascii="Times New Roman"/>
                <w:b w:val="false"/>
                <w:i w:val="false"/>
                <w:color w:val="000000"/>
                <w:sz w:val="20"/>
              </w:rPr>
              <w:t>оборудования,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а также лизингу</w:t>
            </w:r>
            <w:r>
              <w:br/>
            </w:r>
            <w:r>
              <w:rPr>
                <w:rFonts w:ascii="Times New Roman"/>
                <w:b w:val="false"/>
                <w:i w:val="false"/>
                <w:color w:val="000000"/>
                <w:sz w:val="20"/>
              </w:rPr>
              <w:t>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217"/>
    <w:p>
      <w:pPr>
        <w:spacing w:after="0"/>
        <w:ind w:left="0"/>
        <w:jc w:val="left"/>
      </w:pPr>
      <w:r>
        <w:rPr>
          <w:rFonts w:ascii="Times New Roman"/>
          <w:b/>
          <w:i w:val="false"/>
          <w:color w:val="000000"/>
        </w:rPr>
        <w:t xml:space="preserve">                    Договор субсидирования ставок вознаграждения</w:t>
      </w:r>
    </w:p>
    <w:bookmarkEnd w:id="217"/>
    <w:bookmarkStart w:name="z235" w:id="218"/>
    <w:p>
      <w:pPr>
        <w:spacing w:after="0"/>
        <w:ind w:left="0"/>
        <w:jc w:val="both"/>
      </w:pPr>
      <w:r>
        <w:rPr>
          <w:rFonts w:ascii="Times New Roman"/>
          <w:b w:val="false"/>
          <w:i w:val="false"/>
          <w:color w:val="000000"/>
          <w:sz w:val="28"/>
        </w:rPr>
        <w:t>
      город ___________ "___"__________ 20__ года</w:t>
      </w:r>
    </w:p>
    <w:bookmarkEnd w:id="218"/>
    <w:bookmarkStart w:name="z236" w:id="219"/>
    <w:p>
      <w:pPr>
        <w:spacing w:after="0"/>
        <w:ind w:left="0"/>
        <w:jc w:val="both"/>
      </w:pPr>
      <w:r>
        <w:rPr>
          <w:rFonts w:ascii="Times New Roman"/>
          <w:b w:val="false"/>
          <w:i w:val="false"/>
          <w:color w:val="000000"/>
          <w:sz w:val="28"/>
        </w:rPr>
        <w:t>
      Управление сельского хозяйства __________________ области (города), именуемое в дальнейшем "Рабочий орган", в лице ______________ ____________________, действующего на основании доверенности №_______ от_________________20__ года, с одной стороны, _______________, именуемое в дальнейшем "Заемщик", в лице ____________________, действующего на основании ___________________________ с другой стороны, и ____________, именуемое в дальнейшем "Финансовый институт", в лице ____________________, действующего на основании ______________________, с третьей стороны, далее совместно именуемые "Стороны", а по отдельности "Сторона", заключили настоящий договор субсидирования ставок вознаграждения (далее – договор) о нижеследующем.</w:t>
      </w:r>
    </w:p>
    <w:bookmarkEnd w:id="219"/>
    <w:bookmarkStart w:name="z237" w:id="220"/>
    <w:p>
      <w:pPr>
        <w:spacing w:after="0"/>
        <w:ind w:left="0"/>
        <w:jc w:val="left"/>
      </w:pPr>
      <w:r>
        <w:rPr>
          <w:rFonts w:ascii="Times New Roman"/>
          <w:b/>
          <w:i w:val="false"/>
          <w:color w:val="000000"/>
        </w:rPr>
        <w:t xml:space="preserve"> Глава 1.Термины и определения</w:t>
      </w:r>
    </w:p>
    <w:bookmarkEnd w:id="220"/>
    <w:bookmarkStart w:name="z238" w:id="221"/>
    <w:p>
      <w:pPr>
        <w:spacing w:after="0"/>
        <w:ind w:left="0"/>
        <w:jc w:val="both"/>
      </w:pPr>
      <w:r>
        <w:rPr>
          <w:rFonts w:ascii="Times New Roman"/>
          <w:b w:val="false"/>
          <w:i w:val="false"/>
          <w:color w:val="000000"/>
          <w:sz w:val="28"/>
        </w:rPr>
        <w:t xml:space="preserve">
      1. В настоящем договоре используются понятия, указанные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утвержденных приказом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 (далее - Правила субсидирования).</w:t>
      </w:r>
    </w:p>
    <w:bookmarkEnd w:id="221"/>
    <w:bookmarkStart w:name="z239" w:id="222"/>
    <w:p>
      <w:pPr>
        <w:spacing w:after="0"/>
        <w:ind w:left="0"/>
        <w:jc w:val="left"/>
      </w:pPr>
      <w:r>
        <w:rPr>
          <w:rFonts w:ascii="Times New Roman"/>
          <w:b/>
          <w:i w:val="false"/>
          <w:color w:val="000000"/>
        </w:rPr>
        <w:t xml:space="preserve"> Глава 2. Предмет договора</w:t>
      </w:r>
    </w:p>
    <w:bookmarkEnd w:id="222"/>
    <w:bookmarkStart w:name="z240" w:id="223"/>
    <w:p>
      <w:pPr>
        <w:spacing w:after="0"/>
        <w:ind w:left="0"/>
        <w:jc w:val="both"/>
      </w:pPr>
      <w:r>
        <w:rPr>
          <w:rFonts w:ascii="Times New Roman"/>
          <w:b w:val="false"/>
          <w:i w:val="false"/>
          <w:color w:val="000000"/>
          <w:sz w:val="28"/>
        </w:rPr>
        <w:t>
      2. По настоящему договору рабочий орган обязуется на условиях, определенных договором,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 выделенных по соответствующей бюджетной программе согласно графику субсидирования заемщика (далее – график субсидирования), указанному в приложении 1 к настоящему договору.</w:t>
      </w:r>
    </w:p>
    <w:bookmarkEnd w:id="223"/>
    <w:bookmarkStart w:name="z241" w:id="224"/>
    <w:p>
      <w:pPr>
        <w:spacing w:after="0"/>
        <w:ind w:left="0"/>
        <w:jc w:val="left"/>
      </w:pPr>
      <w:r>
        <w:rPr>
          <w:rFonts w:ascii="Times New Roman"/>
          <w:b/>
          <w:i w:val="false"/>
          <w:color w:val="000000"/>
        </w:rPr>
        <w:t xml:space="preserve"> Глава 3. Права и обязанности сторон</w:t>
      </w:r>
    </w:p>
    <w:bookmarkEnd w:id="224"/>
    <w:bookmarkStart w:name="z242" w:id="225"/>
    <w:p>
      <w:pPr>
        <w:spacing w:after="0"/>
        <w:ind w:left="0"/>
        <w:jc w:val="both"/>
      </w:pPr>
      <w:r>
        <w:rPr>
          <w:rFonts w:ascii="Times New Roman"/>
          <w:b w:val="false"/>
          <w:i w:val="false"/>
          <w:color w:val="000000"/>
          <w:sz w:val="28"/>
        </w:rPr>
        <w:t>
      3. Рабочий орган обязуется:</w:t>
      </w:r>
    </w:p>
    <w:bookmarkEnd w:id="225"/>
    <w:bookmarkStart w:name="z243" w:id="226"/>
    <w:p>
      <w:pPr>
        <w:spacing w:after="0"/>
        <w:ind w:left="0"/>
        <w:jc w:val="both"/>
      </w:pPr>
      <w:r>
        <w:rPr>
          <w:rFonts w:ascii="Times New Roman"/>
          <w:b w:val="false"/>
          <w:i w:val="false"/>
          <w:color w:val="000000"/>
          <w:sz w:val="28"/>
        </w:rPr>
        <w:t>
      в течение 2 (двух) рабочих дней со дня поступления от Финансового института заявки на субсидирование:</w:t>
      </w:r>
    </w:p>
    <w:bookmarkEnd w:id="226"/>
    <w:bookmarkStart w:name="z244" w:id="227"/>
    <w:p>
      <w:pPr>
        <w:spacing w:after="0"/>
        <w:ind w:left="0"/>
        <w:jc w:val="both"/>
      </w:pPr>
      <w:r>
        <w:rPr>
          <w:rFonts w:ascii="Times New Roman"/>
          <w:b w:val="false"/>
          <w:i w:val="false"/>
          <w:color w:val="000000"/>
          <w:sz w:val="28"/>
        </w:rPr>
        <w:t>
      осуществить проверку ее соответствия условиям получения субсидий,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w:t>
      </w:r>
    </w:p>
    <w:bookmarkEnd w:id="227"/>
    <w:bookmarkStart w:name="z245" w:id="228"/>
    <w:p>
      <w:pPr>
        <w:spacing w:after="0"/>
        <w:ind w:left="0"/>
        <w:jc w:val="both"/>
      </w:pPr>
      <w:r>
        <w:rPr>
          <w:rFonts w:ascii="Times New Roman"/>
          <w:b w:val="false"/>
          <w:i w:val="false"/>
          <w:color w:val="000000"/>
          <w:sz w:val="28"/>
        </w:rPr>
        <w:t>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 в месяц, предыдущий месяцу, в котором производится очередная выплата субсидий;</w:t>
      </w:r>
    </w:p>
    <w:bookmarkEnd w:id="228"/>
    <w:bookmarkStart w:name="z246" w:id="229"/>
    <w:p>
      <w:pPr>
        <w:spacing w:after="0"/>
        <w:ind w:left="0"/>
        <w:jc w:val="both"/>
      </w:pPr>
      <w:r>
        <w:rPr>
          <w:rFonts w:ascii="Times New Roman"/>
          <w:b w:val="false"/>
          <w:i w:val="false"/>
          <w:color w:val="000000"/>
          <w:sz w:val="28"/>
        </w:rPr>
        <w:t>
      в случае соответствия заявки на субсидирование требованиям Правил субсидирования, сформировать и направить счета к оплате в органы казначейства для перечисления субсидий на банковский счет финансового института;</w:t>
      </w:r>
    </w:p>
    <w:bookmarkEnd w:id="229"/>
    <w:bookmarkStart w:name="z247" w:id="230"/>
    <w:p>
      <w:pPr>
        <w:spacing w:after="0"/>
        <w:ind w:left="0"/>
        <w:jc w:val="both"/>
      </w:pPr>
      <w:r>
        <w:rPr>
          <w:rFonts w:ascii="Times New Roman"/>
          <w:b w:val="false"/>
          <w:i w:val="false"/>
          <w:color w:val="000000"/>
          <w:sz w:val="28"/>
        </w:rPr>
        <w:t>
      в случае несоответствия заявки на субсидирование информировать финансовый институт об отказе в выдаче субсидий.</w:t>
      </w:r>
    </w:p>
    <w:bookmarkEnd w:id="230"/>
    <w:bookmarkStart w:name="z248" w:id="231"/>
    <w:p>
      <w:pPr>
        <w:spacing w:after="0"/>
        <w:ind w:left="0"/>
        <w:jc w:val="both"/>
      </w:pPr>
      <w:r>
        <w:rPr>
          <w:rFonts w:ascii="Times New Roman"/>
          <w:b w:val="false"/>
          <w:i w:val="false"/>
          <w:color w:val="000000"/>
          <w:sz w:val="28"/>
        </w:rPr>
        <w:t>
      4. Финансовый институт обязуется:</w:t>
      </w:r>
    </w:p>
    <w:bookmarkEnd w:id="231"/>
    <w:bookmarkStart w:name="z249" w:id="232"/>
    <w:p>
      <w:pPr>
        <w:spacing w:after="0"/>
        <w:ind w:left="0"/>
        <w:jc w:val="both"/>
      </w:pPr>
      <w:r>
        <w:rPr>
          <w:rFonts w:ascii="Times New Roman"/>
          <w:b w:val="false"/>
          <w:i w:val="false"/>
          <w:color w:val="000000"/>
          <w:sz w:val="28"/>
        </w:rPr>
        <w:t>
      1) ежемесячно формировать и направлять в рабочий орган заявку на субсидирование;</w:t>
      </w:r>
    </w:p>
    <w:bookmarkEnd w:id="232"/>
    <w:bookmarkStart w:name="z250" w:id="233"/>
    <w:p>
      <w:pPr>
        <w:spacing w:after="0"/>
        <w:ind w:left="0"/>
        <w:jc w:val="both"/>
      </w:pPr>
      <w:r>
        <w:rPr>
          <w:rFonts w:ascii="Times New Roman"/>
          <w:b w:val="false"/>
          <w:i w:val="false"/>
          <w:color w:val="000000"/>
          <w:sz w:val="28"/>
        </w:rPr>
        <w:t>
      2) в случае просрочки заемщиком обязательств по погашению основного долга и вознаграждения и по другим событиям, указанным в Правилах субсидирования, в течение 5 (пяти) рабочих дней с момента обнаружения событий информировать об этом рабочий орган;</w:t>
      </w:r>
    </w:p>
    <w:bookmarkEnd w:id="233"/>
    <w:bookmarkStart w:name="z251" w:id="234"/>
    <w:p>
      <w:pPr>
        <w:spacing w:after="0"/>
        <w:ind w:left="0"/>
        <w:jc w:val="both"/>
      </w:pPr>
      <w:r>
        <w:rPr>
          <w:rFonts w:ascii="Times New Roman"/>
          <w:b w:val="false"/>
          <w:i w:val="false"/>
          <w:color w:val="000000"/>
          <w:sz w:val="28"/>
        </w:rPr>
        <w:t>
      3)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и/или вознаграждения), направлять рабочему органу уведомление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234"/>
    <w:bookmarkStart w:name="z252" w:id="235"/>
    <w:p>
      <w:pPr>
        <w:spacing w:after="0"/>
        <w:ind w:left="0"/>
        <w:jc w:val="both"/>
      </w:pPr>
      <w:r>
        <w:rPr>
          <w:rFonts w:ascii="Times New Roman"/>
          <w:b w:val="false"/>
          <w:i w:val="false"/>
          <w:color w:val="000000"/>
          <w:sz w:val="28"/>
        </w:rPr>
        <w:t>
      5. Заемщик обязуется:</w:t>
      </w:r>
    </w:p>
    <w:bookmarkEnd w:id="235"/>
    <w:bookmarkStart w:name="z253" w:id="236"/>
    <w:p>
      <w:pPr>
        <w:spacing w:after="0"/>
        <w:ind w:left="0"/>
        <w:jc w:val="both"/>
      </w:pPr>
      <w:r>
        <w:rPr>
          <w:rFonts w:ascii="Times New Roman"/>
          <w:b w:val="false"/>
          <w:i w:val="false"/>
          <w:color w:val="000000"/>
          <w:sz w:val="28"/>
        </w:rPr>
        <w:t>
      соблюдать условия субсидирования, установленные Правилами субсидирования;</w:t>
      </w:r>
    </w:p>
    <w:bookmarkEnd w:id="236"/>
    <w:bookmarkStart w:name="z254" w:id="237"/>
    <w:p>
      <w:pPr>
        <w:spacing w:after="0"/>
        <w:ind w:left="0"/>
        <w:jc w:val="both"/>
      </w:pPr>
      <w:r>
        <w:rPr>
          <w:rFonts w:ascii="Times New Roman"/>
          <w:b w:val="false"/>
          <w:i w:val="false"/>
          <w:color w:val="000000"/>
          <w:sz w:val="28"/>
        </w:rPr>
        <w:t>
      не допускать субсидирования ставки вознаграждения по договору займа по другим государственным и бюджетным программам.</w:t>
      </w:r>
    </w:p>
    <w:bookmarkEnd w:id="237"/>
    <w:bookmarkStart w:name="z255" w:id="238"/>
    <w:p>
      <w:pPr>
        <w:spacing w:after="0"/>
        <w:ind w:left="0"/>
        <w:jc w:val="left"/>
      </w:pPr>
      <w:r>
        <w:rPr>
          <w:rFonts w:ascii="Times New Roman"/>
          <w:b/>
          <w:i w:val="false"/>
          <w:color w:val="000000"/>
        </w:rPr>
        <w:t xml:space="preserve"> Глава 4. Ответственность сторон</w:t>
      </w:r>
    </w:p>
    <w:bookmarkEnd w:id="238"/>
    <w:bookmarkStart w:name="z256" w:id="239"/>
    <w:p>
      <w:pPr>
        <w:spacing w:after="0"/>
        <w:ind w:left="0"/>
        <w:jc w:val="both"/>
      </w:pPr>
      <w:r>
        <w:rPr>
          <w:rFonts w:ascii="Times New Roman"/>
          <w:b w:val="false"/>
          <w:i w:val="false"/>
          <w:color w:val="000000"/>
          <w:sz w:val="28"/>
        </w:rPr>
        <w:t>
      6.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законами Республики Казахстан.</w:t>
      </w:r>
    </w:p>
    <w:bookmarkEnd w:id="239"/>
    <w:bookmarkStart w:name="z257" w:id="240"/>
    <w:p>
      <w:pPr>
        <w:spacing w:after="0"/>
        <w:ind w:left="0"/>
        <w:jc w:val="left"/>
      </w:pPr>
      <w:r>
        <w:rPr>
          <w:rFonts w:ascii="Times New Roman"/>
          <w:b/>
          <w:i w:val="false"/>
          <w:color w:val="000000"/>
        </w:rPr>
        <w:t xml:space="preserve"> Глава 5. Обстоятельства непреодолимой силы</w:t>
      </w:r>
    </w:p>
    <w:bookmarkEnd w:id="240"/>
    <w:bookmarkStart w:name="z258" w:id="241"/>
    <w:p>
      <w:pPr>
        <w:spacing w:after="0"/>
        <w:ind w:left="0"/>
        <w:jc w:val="both"/>
      </w:pPr>
      <w:r>
        <w:rPr>
          <w:rFonts w:ascii="Times New Roman"/>
          <w:b w:val="false"/>
          <w:i w:val="false"/>
          <w:color w:val="000000"/>
          <w:sz w:val="28"/>
        </w:rPr>
        <w:t>
      7.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241"/>
    <w:bookmarkStart w:name="z259" w:id="242"/>
    <w:p>
      <w:pPr>
        <w:spacing w:after="0"/>
        <w:ind w:left="0"/>
        <w:jc w:val="both"/>
      </w:pPr>
      <w:r>
        <w:rPr>
          <w:rFonts w:ascii="Times New Roman"/>
          <w:b w:val="false"/>
          <w:i w:val="false"/>
          <w:color w:val="000000"/>
          <w:sz w:val="28"/>
        </w:rPr>
        <w:t>
      8. При наступлении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10 (десять) рабочих дней с момента их наступления известить другую Сторону о таких обстоятельствах. При этом характер, период действия, факт наступления непреодолимой силы обстоятельств должны подтверждаться соответствующими документами уполномоченных государственных органов.</w:t>
      </w:r>
    </w:p>
    <w:bookmarkEnd w:id="242"/>
    <w:bookmarkStart w:name="z260" w:id="243"/>
    <w:p>
      <w:pPr>
        <w:spacing w:after="0"/>
        <w:ind w:left="0"/>
        <w:jc w:val="both"/>
      </w:pPr>
      <w:r>
        <w:rPr>
          <w:rFonts w:ascii="Times New Roman"/>
          <w:b w:val="false"/>
          <w:i w:val="false"/>
          <w:color w:val="000000"/>
          <w:sz w:val="28"/>
        </w:rPr>
        <w:t>
      9.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43"/>
    <w:bookmarkStart w:name="z261" w:id="244"/>
    <w:p>
      <w:pPr>
        <w:spacing w:after="0"/>
        <w:ind w:left="0"/>
        <w:jc w:val="both"/>
      </w:pPr>
      <w:r>
        <w:rPr>
          <w:rFonts w:ascii="Times New Roman"/>
          <w:b w:val="false"/>
          <w:i w:val="false"/>
          <w:color w:val="000000"/>
          <w:sz w:val="28"/>
        </w:rPr>
        <w:t>
      10. Наступление обстоятельств непреодолимой силы влечет увеличение срока исполнения настоящего договора на период их действия.</w:t>
      </w:r>
    </w:p>
    <w:bookmarkEnd w:id="244"/>
    <w:bookmarkStart w:name="z262" w:id="245"/>
    <w:p>
      <w:pPr>
        <w:spacing w:after="0"/>
        <w:ind w:left="0"/>
        <w:jc w:val="both"/>
      </w:pPr>
      <w:r>
        <w:rPr>
          <w:rFonts w:ascii="Times New Roman"/>
          <w:b w:val="false"/>
          <w:i w:val="false"/>
          <w:color w:val="000000"/>
          <w:sz w:val="28"/>
        </w:rPr>
        <w:t>
      11.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245"/>
    <w:bookmarkStart w:name="z263" w:id="246"/>
    <w:p>
      <w:pPr>
        <w:spacing w:after="0"/>
        <w:ind w:left="0"/>
        <w:jc w:val="left"/>
      </w:pPr>
      <w:r>
        <w:rPr>
          <w:rFonts w:ascii="Times New Roman"/>
          <w:b/>
          <w:i w:val="false"/>
          <w:color w:val="000000"/>
        </w:rPr>
        <w:t xml:space="preserve"> Глава 6. Заключительные положения</w:t>
      </w:r>
    </w:p>
    <w:bookmarkEnd w:id="246"/>
    <w:bookmarkStart w:name="z264" w:id="247"/>
    <w:p>
      <w:pPr>
        <w:spacing w:after="0"/>
        <w:ind w:left="0"/>
        <w:jc w:val="both"/>
      </w:pPr>
      <w:r>
        <w:rPr>
          <w:rFonts w:ascii="Times New Roman"/>
          <w:b w:val="false"/>
          <w:i w:val="false"/>
          <w:color w:val="000000"/>
          <w:sz w:val="28"/>
        </w:rPr>
        <w:t>
      12. Корреспонденция считается представленной или направленной, когда она оформлена надлежащим образом (корреспонденция считается оформленная, когда она представлена на бланке или скреплена печатью,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47"/>
    <w:bookmarkStart w:name="z265" w:id="248"/>
    <w:p>
      <w:pPr>
        <w:spacing w:after="0"/>
        <w:ind w:left="0"/>
        <w:jc w:val="both"/>
      </w:pPr>
      <w:r>
        <w:rPr>
          <w:rFonts w:ascii="Times New Roman"/>
          <w:b w:val="false"/>
          <w:i w:val="false"/>
          <w:color w:val="000000"/>
          <w:sz w:val="28"/>
        </w:rPr>
        <w:t>
      13. Настоящий договор может быть расторгнут рабочим органом в одностороннем порядке в следующих случаях:</w:t>
      </w:r>
    </w:p>
    <w:bookmarkEnd w:id="248"/>
    <w:bookmarkStart w:name="z266" w:id="249"/>
    <w:p>
      <w:pPr>
        <w:spacing w:after="0"/>
        <w:ind w:left="0"/>
        <w:jc w:val="both"/>
      </w:pPr>
      <w:r>
        <w:rPr>
          <w:rFonts w:ascii="Times New Roman"/>
          <w:b w:val="false"/>
          <w:i w:val="false"/>
          <w:color w:val="000000"/>
          <w:sz w:val="28"/>
        </w:rPr>
        <w:t>
      1) наличие в договоре неисполненных заемщиком обязательств по погашению основного долга и/или вознаграждения более 90 (девяноста) календарных дней;</w:t>
      </w:r>
    </w:p>
    <w:bookmarkEnd w:id="249"/>
    <w:bookmarkStart w:name="z267" w:id="250"/>
    <w:p>
      <w:pPr>
        <w:spacing w:after="0"/>
        <w:ind w:left="0"/>
        <w:jc w:val="both"/>
      </w:pPr>
      <w:r>
        <w:rPr>
          <w:rFonts w:ascii="Times New Roman"/>
          <w:b w:val="false"/>
          <w:i w:val="false"/>
          <w:color w:val="000000"/>
          <w:sz w:val="28"/>
        </w:rPr>
        <w:t>
      2) нецелевого использования средств по договору займа;</w:t>
      </w:r>
    </w:p>
    <w:bookmarkEnd w:id="250"/>
    <w:bookmarkStart w:name="z268" w:id="251"/>
    <w:p>
      <w:pPr>
        <w:spacing w:after="0"/>
        <w:ind w:left="0"/>
        <w:jc w:val="both"/>
      </w:pPr>
      <w:r>
        <w:rPr>
          <w:rFonts w:ascii="Times New Roman"/>
          <w:b w:val="false"/>
          <w:i w:val="false"/>
          <w:color w:val="000000"/>
          <w:sz w:val="28"/>
        </w:rPr>
        <w:t>
      3) письменного заявления заемщика об отказе в получении субсидий;</w:t>
      </w:r>
    </w:p>
    <w:bookmarkEnd w:id="251"/>
    <w:bookmarkStart w:name="z269" w:id="252"/>
    <w:p>
      <w:pPr>
        <w:spacing w:after="0"/>
        <w:ind w:left="0"/>
        <w:jc w:val="both"/>
      </w:pPr>
      <w:r>
        <w:rPr>
          <w:rFonts w:ascii="Times New Roman"/>
          <w:b w:val="false"/>
          <w:i w:val="false"/>
          <w:color w:val="000000"/>
          <w:sz w:val="28"/>
        </w:rPr>
        <w:t>
      4) полное погашение заемщиком обязательств перед финансовым институтом по договору займа;</w:t>
      </w:r>
    </w:p>
    <w:bookmarkEnd w:id="252"/>
    <w:bookmarkStart w:name="z270" w:id="253"/>
    <w:p>
      <w:pPr>
        <w:spacing w:after="0"/>
        <w:ind w:left="0"/>
        <w:jc w:val="both"/>
      </w:pPr>
      <w:r>
        <w:rPr>
          <w:rFonts w:ascii="Times New Roman"/>
          <w:b w:val="false"/>
          <w:i w:val="false"/>
          <w:color w:val="000000"/>
          <w:sz w:val="28"/>
        </w:rPr>
        <w:t>
      5) расторжение или прекращение договора займа.</w:t>
      </w:r>
    </w:p>
    <w:bookmarkEnd w:id="253"/>
    <w:bookmarkStart w:name="z271" w:id="254"/>
    <w:p>
      <w:pPr>
        <w:spacing w:after="0"/>
        <w:ind w:left="0"/>
        <w:jc w:val="both"/>
      </w:pPr>
      <w:r>
        <w:rPr>
          <w:rFonts w:ascii="Times New Roman"/>
          <w:b w:val="false"/>
          <w:i w:val="false"/>
          <w:color w:val="000000"/>
          <w:sz w:val="28"/>
        </w:rPr>
        <w:t>
      14.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установленным гражданским процессуальным законодательством Республики Казахстан.</w:t>
      </w:r>
    </w:p>
    <w:bookmarkEnd w:id="254"/>
    <w:bookmarkStart w:name="z272" w:id="255"/>
    <w:p>
      <w:pPr>
        <w:spacing w:after="0"/>
        <w:ind w:left="0"/>
        <w:jc w:val="both"/>
      </w:pPr>
      <w:r>
        <w:rPr>
          <w:rFonts w:ascii="Times New Roman"/>
          <w:b w:val="false"/>
          <w:i w:val="false"/>
          <w:color w:val="000000"/>
          <w:sz w:val="28"/>
        </w:rPr>
        <w:t>
      15. Настоящий договор вступает в силу даты подписания уполномоченными представителями всех Сторон и действует до конца срока договоров займа в соответствии с графиком субсидирования.</w:t>
      </w:r>
    </w:p>
    <w:bookmarkEnd w:id="255"/>
    <w:bookmarkStart w:name="z273" w:id="256"/>
    <w:p>
      <w:pPr>
        <w:spacing w:after="0"/>
        <w:ind w:left="0"/>
        <w:jc w:val="both"/>
      </w:pPr>
      <w:r>
        <w:rPr>
          <w:rFonts w:ascii="Times New Roman"/>
          <w:b w:val="false"/>
          <w:i w:val="false"/>
          <w:color w:val="000000"/>
          <w:sz w:val="28"/>
        </w:rPr>
        <w:t>
      16. В части, неурегулированной договором, Стороны решают споры в судебном порядке.</w:t>
      </w:r>
    </w:p>
    <w:bookmarkEnd w:id="256"/>
    <w:bookmarkStart w:name="z274" w:id="257"/>
    <w:p>
      <w:pPr>
        <w:spacing w:after="0"/>
        <w:ind w:left="0"/>
        <w:jc w:val="both"/>
      </w:pPr>
      <w:r>
        <w:rPr>
          <w:rFonts w:ascii="Times New Roman"/>
          <w:b w:val="false"/>
          <w:i w:val="false"/>
          <w:color w:val="000000"/>
          <w:sz w:val="28"/>
        </w:rPr>
        <w:t>
      17. Настоящий договор составлен в 6 (шесть) экземплярах на государственном и русском языках, имеющих одинаковую юридическую силу, по два экземпляра по одному на государственном и русском языках для каждой из Сторон.</w:t>
      </w:r>
    </w:p>
    <w:bookmarkEnd w:id="257"/>
    <w:bookmarkStart w:name="z275" w:id="258"/>
    <w:p>
      <w:pPr>
        <w:spacing w:after="0"/>
        <w:ind w:left="0"/>
        <w:jc w:val="both"/>
      </w:pPr>
      <w:r>
        <w:rPr>
          <w:rFonts w:ascii="Times New Roman"/>
          <w:b w:val="false"/>
          <w:i w:val="false"/>
          <w:color w:val="000000"/>
          <w:sz w:val="28"/>
        </w:rPr>
        <w:t>
      18. Приложение к настоящему договору являются его неотъемлемой частью.</w:t>
      </w:r>
    </w:p>
    <w:bookmarkEnd w:id="258"/>
    <w:bookmarkStart w:name="z276" w:id="259"/>
    <w:p>
      <w:pPr>
        <w:spacing w:after="0"/>
        <w:ind w:left="0"/>
        <w:jc w:val="both"/>
      </w:pPr>
      <w:r>
        <w:rPr>
          <w:rFonts w:ascii="Times New Roman"/>
          <w:b w:val="false"/>
          <w:i w:val="false"/>
          <w:color w:val="000000"/>
          <w:sz w:val="28"/>
        </w:rPr>
        <w:t>
      19. Адреса, банковские реквизиты, подписи Сторон:</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3292"/>
        <w:gridCol w:w="4505"/>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r>
              <w:br/>
            </w:r>
            <w:r>
              <w:rPr>
                <w:rFonts w:ascii="Times New Roman"/>
                <w:b w:val="false"/>
                <w:i w:val="false"/>
                <w:color w:val="000000"/>
                <w:sz w:val="20"/>
              </w:rPr>
              <w:t>ставок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9" w:id="260"/>
    <w:p>
      <w:pPr>
        <w:spacing w:after="0"/>
        <w:ind w:left="0"/>
        <w:jc w:val="left"/>
      </w:pPr>
      <w:r>
        <w:rPr>
          <w:rFonts w:ascii="Times New Roman"/>
          <w:b/>
          <w:i w:val="false"/>
          <w:color w:val="000000"/>
        </w:rPr>
        <w:t xml:space="preserve">              График субсидирования заемщика (согласно решению Рабочего органа</w:t>
      </w:r>
      <w:r>
        <w:br/>
      </w:r>
      <w:r>
        <w:rPr>
          <w:rFonts w:ascii="Times New Roman"/>
          <w:b/>
          <w:i w:val="false"/>
          <w:color w:val="000000"/>
        </w:rPr>
        <w:t xml:space="preserve">                         №___ от "___" ___________20___года)</w:t>
      </w:r>
    </w:p>
    <w:bookmarkEnd w:id="260"/>
    <w:bookmarkStart w:name="z280" w:id="261"/>
    <w:p>
      <w:pPr>
        <w:spacing w:after="0"/>
        <w:ind w:left="0"/>
        <w:jc w:val="both"/>
      </w:pPr>
      <w:r>
        <w:rPr>
          <w:rFonts w:ascii="Times New Roman"/>
          <w:b w:val="false"/>
          <w:i w:val="false"/>
          <w:color w:val="000000"/>
          <w:sz w:val="28"/>
        </w:rPr>
        <w:t>
      Наименование заемщика:</w:t>
      </w:r>
    </w:p>
    <w:bookmarkEnd w:id="261"/>
    <w:bookmarkStart w:name="z281" w:id="262"/>
    <w:p>
      <w:pPr>
        <w:spacing w:after="0"/>
        <w:ind w:left="0"/>
        <w:jc w:val="both"/>
      </w:pPr>
      <w:r>
        <w:rPr>
          <w:rFonts w:ascii="Times New Roman"/>
          <w:b w:val="false"/>
          <w:i w:val="false"/>
          <w:color w:val="000000"/>
          <w:sz w:val="28"/>
        </w:rPr>
        <w:t>
      __________________________________________________________________________</w:t>
      </w:r>
    </w:p>
    <w:bookmarkEnd w:id="262"/>
    <w:bookmarkStart w:name="z282" w:id="263"/>
    <w:p>
      <w:pPr>
        <w:spacing w:after="0"/>
        <w:ind w:left="0"/>
        <w:jc w:val="both"/>
      </w:pPr>
      <w:r>
        <w:rPr>
          <w:rFonts w:ascii="Times New Roman"/>
          <w:b w:val="false"/>
          <w:i w:val="false"/>
          <w:color w:val="000000"/>
          <w:sz w:val="28"/>
        </w:rPr>
        <w:t>
      Номер, дата заключения:</w:t>
      </w:r>
    </w:p>
    <w:bookmarkEnd w:id="263"/>
    <w:bookmarkStart w:name="z283" w:id="264"/>
    <w:p>
      <w:pPr>
        <w:spacing w:after="0"/>
        <w:ind w:left="0"/>
        <w:jc w:val="both"/>
      </w:pPr>
      <w:r>
        <w:rPr>
          <w:rFonts w:ascii="Times New Roman"/>
          <w:b w:val="false"/>
          <w:i w:val="false"/>
          <w:color w:val="000000"/>
          <w:sz w:val="28"/>
        </w:rPr>
        <w:t>
      __________________________________________________________________________</w:t>
      </w:r>
    </w:p>
    <w:bookmarkEnd w:id="264"/>
    <w:bookmarkStart w:name="z284" w:id="265"/>
    <w:p>
      <w:pPr>
        <w:spacing w:after="0"/>
        <w:ind w:left="0"/>
        <w:jc w:val="both"/>
      </w:pPr>
      <w:r>
        <w:rPr>
          <w:rFonts w:ascii="Times New Roman"/>
          <w:b w:val="false"/>
          <w:i w:val="false"/>
          <w:color w:val="000000"/>
          <w:sz w:val="28"/>
        </w:rPr>
        <w:t>
      Целевое назначение кредита/лизинга:</w:t>
      </w:r>
    </w:p>
    <w:bookmarkEnd w:id="265"/>
    <w:bookmarkStart w:name="z285" w:id="266"/>
    <w:p>
      <w:pPr>
        <w:spacing w:after="0"/>
        <w:ind w:left="0"/>
        <w:jc w:val="both"/>
      </w:pPr>
      <w:r>
        <w:rPr>
          <w:rFonts w:ascii="Times New Roman"/>
          <w:b w:val="false"/>
          <w:i w:val="false"/>
          <w:color w:val="000000"/>
          <w:sz w:val="28"/>
        </w:rPr>
        <w:t>
      __________________________________________________________________________</w:t>
      </w:r>
    </w:p>
    <w:bookmarkEnd w:id="266"/>
    <w:bookmarkStart w:name="z286" w:id="267"/>
    <w:p>
      <w:pPr>
        <w:spacing w:after="0"/>
        <w:ind w:left="0"/>
        <w:jc w:val="both"/>
      </w:pPr>
      <w:r>
        <w:rPr>
          <w:rFonts w:ascii="Times New Roman"/>
          <w:b w:val="false"/>
          <w:i w:val="false"/>
          <w:color w:val="000000"/>
          <w:sz w:val="28"/>
        </w:rPr>
        <w:t>
      Сумма кредитного договора, тенге:</w:t>
      </w:r>
    </w:p>
    <w:bookmarkEnd w:id="267"/>
    <w:bookmarkStart w:name="z287" w:id="268"/>
    <w:p>
      <w:pPr>
        <w:spacing w:after="0"/>
        <w:ind w:left="0"/>
        <w:jc w:val="both"/>
      </w:pPr>
      <w:r>
        <w:rPr>
          <w:rFonts w:ascii="Times New Roman"/>
          <w:b w:val="false"/>
          <w:i w:val="false"/>
          <w:color w:val="000000"/>
          <w:sz w:val="28"/>
        </w:rPr>
        <w:t>
      __________________________________________________________________________</w:t>
      </w:r>
    </w:p>
    <w:bookmarkEnd w:id="268"/>
    <w:bookmarkStart w:name="z288" w:id="269"/>
    <w:p>
      <w:pPr>
        <w:spacing w:after="0"/>
        <w:ind w:left="0"/>
        <w:jc w:val="both"/>
      </w:pPr>
      <w:r>
        <w:rPr>
          <w:rFonts w:ascii="Times New Roman"/>
          <w:b w:val="false"/>
          <w:i w:val="false"/>
          <w:color w:val="000000"/>
          <w:sz w:val="28"/>
        </w:rPr>
        <w:t>
      Сумма кредитного договора: Валюта: Тенге, KZT</w:t>
      </w:r>
    </w:p>
    <w:bookmarkEnd w:id="269"/>
    <w:bookmarkStart w:name="z289" w:id="270"/>
    <w:p>
      <w:pPr>
        <w:spacing w:after="0"/>
        <w:ind w:left="0"/>
        <w:jc w:val="both"/>
      </w:pPr>
      <w:r>
        <w:rPr>
          <w:rFonts w:ascii="Times New Roman"/>
          <w:b w:val="false"/>
          <w:i w:val="false"/>
          <w:color w:val="000000"/>
          <w:sz w:val="28"/>
        </w:rPr>
        <w:t>
      __________________________________________________________________________</w:t>
      </w:r>
    </w:p>
    <w:bookmarkEnd w:id="270"/>
    <w:bookmarkStart w:name="z290" w:id="271"/>
    <w:p>
      <w:pPr>
        <w:spacing w:after="0"/>
        <w:ind w:left="0"/>
        <w:jc w:val="both"/>
      </w:pPr>
      <w:r>
        <w:rPr>
          <w:rFonts w:ascii="Times New Roman"/>
          <w:b w:val="false"/>
          <w:i w:val="false"/>
          <w:color w:val="000000"/>
          <w:sz w:val="28"/>
        </w:rPr>
        <w:t>
      Срок возврата основного долга по кредитному договору:</w:t>
      </w:r>
    </w:p>
    <w:bookmarkEnd w:id="271"/>
    <w:bookmarkStart w:name="z291" w:id="272"/>
    <w:p>
      <w:pPr>
        <w:spacing w:after="0"/>
        <w:ind w:left="0"/>
        <w:jc w:val="both"/>
      </w:pPr>
      <w:r>
        <w:rPr>
          <w:rFonts w:ascii="Times New Roman"/>
          <w:b w:val="false"/>
          <w:i w:val="false"/>
          <w:color w:val="000000"/>
          <w:sz w:val="28"/>
        </w:rPr>
        <w:t>
      __________________________________________________________________________</w:t>
      </w:r>
    </w:p>
    <w:bookmarkEnd w:id="272"/>
    <w:bookmarkStart w:name="z292" w:id="273"/>
    <w:p>
      <w:pPr>
        <w:spacing w:after="0"/>
        <w:ind w:left="0"/>
        <w:jc w:val="both"/>
      </w:pPr>
      <w:r>
        <w:rPr>
          <w:rFonts w:ascii="Times New Roman"/>
          <w:b w:val="false"/>
          <w:i w:val="false"/>
          <w:color w:val="000000"/>
          <w:sz w:val="28"/>
        </w:rPr>
        <w:t>
      Ставка вознаграждения, %</w:t>
      </w:r>
    </w:p>
    <w:bookmarkEnd w:id="273"/>
    <w:bookmarkStart w:name="z293" w:id="274"/>
    <w:p>
      <w:pPr>
        <w:spacing w:after="0"/>
        <w:ind w:left="0"/>
        <w:jc w:val="both"/>
      </w:pPr>
      <w:r>
        <w:rPr>
          <w:rFonts w:ascii="Times New Roman"/>
          <w:b w:val="false"/>
          <w:i w:val="false"/>
          <w:color w:val="000000"/>
          <w:sz w:val="28"/>
        </w:rPr>
        <w:t>
      Общая: ___________________________________________________________________</w:t>
      </w:r>
    </w:p>
    <w:bookmarkEnd w:id="274"/>
    <w:bookmarkStart w:name="z294" w:id="275"/>
    <w:p>
      <w:pPr>
        <w:spacing w:after="0"/>
        <w:ind w:left="0"/>
        <w:jc w:val="both"/>
      </w:pPr>
      <w:r>
        <w:rPr>
          <w:rFonts w:ascii="Times New Roman"/>
          <w:b w:val="false"/>
          <w:i w:val="false"/>
          <w:color w:val="000000"/>
          <w:sz w:val="28"/>
        </w:rPr>
        <w:t>
      Субсидируемая:</w:t>
      </w:r>
    </w:p>
    <w:bookmarkEnd w:id="275"/>
    <w:bookmarkStart w:name="z295" w:id="276"/>
    <w:p>
      <w:pPr>
        <w:spacing w:after="0"/>
        <w:ind w:left="0"/>
        <w:jc w:val="both"/>
      </w:pPr>
      <w:r>
        <w:rPr>
          <w:rFonts w:ascii="Times New Roman"/>
          <w:b w:val="false"/>
          <w:i w:val="false"/>
          <w:color w:val="000000"/>
          <w:sz w:val="28"/>
        </w:rPr>
        <w:t>
      __________________________________________________________________________</w:t>
      </w:r>
    </w:p>
    <w:bookmarkEnd w:id="276"/>
    <w:bookmarkStart w:name="z296" w:id="277"/>
    <w:p>
      <w:pPr>
        <w:spacing w:after="0"/>
        <w:ind w:left="0"/>
        <w:jc w:val="both"/>
      </w:pPr>
      <w:r>
        <w:rPr>
          <w:rFonts w:ascii="Times New Roman"/>
          <w:b w:val="false"/>
          <w:i w:val="false"/>
          <w:color w:val="000000"/>
          <w:sz w:val="28"/>
        </w:rPr>
        <w:t>
      Уплачиваемая заемщиком:</w:t>
      </w:r>
    </w:p>
    <w:bookmarkEnd w:id="277"/>
    <w:bookmarkStart w:name="z297" w:id="278"/>
    <w:p>
      <w:pPr>
        <w:spacing w:after="0"/>
        <w:ind w:left="0"/>
        <w:jc w:val="both"/>
      </w:pPr>
      <w:r>
        <w:rPr>
          <w:rFonts w:ascii="Times New Roman"/>
          <w:b w:val="false"/>
          <w:i w:val="false"/>
          <w:color w:val="000000"/>
          <w:sz w:val="28"/>
        </w:rPr>
        <w:t>
      __________________________________________________________________________</w:t>
      </w:r>
    </w:p>
    <w:bookmarkEnd w:id="278"/>
    <w:bookmarkStart w:name="z298" w:id="279"/>
    <w:p>
      <w:pPr>
        <w:spacing w:after="0"/>
        <w:ind w:left="0"/>
        <w:jc w:val="both"/>
      </w:pPr>
      <w:r>
        <w:rPr>
          <w:rFonts w:ascii="Times New Roman"/>
          <w:b w:val="false"/>
          <w:i w:val="false"/>
          <w:color w:val="000000"/>
          <w:sz w:val="28"/>
        </w:rPr>
        <w:t>
      Сумма вознаграждения на весь срок кредитного договора, тенге</w:t>
      </w:r>
    </w:p>
    <w:bookmarkEnd w:id="279"/>
    <w:bookmarkStart w:name="z299" w:id="280"/>
    <w:p>
      <w:pPr>
        <w:spacing w:after="0"/>
        <w:ind w:left="0"/>
        <w:jc w:val="both"/>
      </w:pPr>
      <w:r>
        <w:rPr>
          <w:rFonts w:ascii="Times New Roman"/>
          <w:b w:val="false"/>
          <w:i w:val="false"/>
          <w:color w:val="000000"/>
          <w:sz w:val="28"/>
        </w:rPr>
        <w:t>
      Общая:</w:t>
      </w:r>
    </w:p>
    <w:bookmarkEnd w:id="280"/>
    <w:bookmarkStart w:name="z300" w:id="281"/>
    <w:p>
      <w:pPr>
        <w:spacing w:after="0"/>
        <w:ind w:left="0"/>
        <w:jc w:val="both"/>
      </w:pPr>
      <w:r>
        <w:rPr>
          <w:rFonts w:ascii="Times New Roman"/>
          <w:b w:val="false"/>
          <w:i w:val="false"/>
          <w:color w:val="000000"/>
          <w:sz w:val="28"/>
        </w:rPr>
        <w:t>
      __________________________________________________________________________</w:t>
      </w:r>
    </w:p>
    <w:bookmarkEnd w:id="281"/>
    <w:bookmarkStart w:name="z301" w:id="282"/>
    <w:p>
      <w:pPr>
        <w:spacing w:after="0"/>
        <w:ind w:left="0"/>
        <w:jc w:val="both"/>
      </w:pPr>
      <w:r>
        <w:rPr>
          <w:rFonts w:ascii="Times New Roman"/>
          <w:b w:val="false"/>
          <w:i w:val="false"/>
          <w:color w:val="000000"/>
          <w:sz w:val="28"/>
        </w:rPr>
        <w:t>
      Субсидируемая:</w:t>
      </w:r>
    </w:p>
    <w:bookmarkEnd w:id="282"/>
    <w:bookmarkStart w:name="z302" w:id="283"/>
    <w:p>
      <w:pPr>
        <w:spacing w:after="0"/>
        <w:ind w:left="0"/>
        <w:jc w:val="both"/>
      </w:pPr>
      <w:r>
        <w:rPr>
          <w:rFonts w:ascii="Times New Roman"/>
          <w:b w:val="false"/>
          <w:i w:val="false"/>
          <w:color w:val="000000"/>
          <w:sz w:val="28"/>
        </w:rPr>
        <w:t>
      __________________________________________________________________________</w:t>
      </w:r>
    </w:p>
    <w:bookmarkEnd w:id="283"/>
    <w:bookmarkStart w:name="z303" w:id="284"/>
    <w:p>
      <w:pPr>
        <w:spacing w:after="0"/>
        <w:ind w:left="0"/>
        <w:jc w:val="both"/>
      </w:pPr>
      <w:r>
        <w:rPr>
          <w:rFonts w:ascii="Times New Roman"/>
          <w:b w:val="false"/>
          <w:i w:val="false"/>
          <w:color w:val="000000"/>
          <w:sz w:val="28"/>
        </w:rPr>
        <w:t>
      Уплачиваемая заемщиком:</w:t>
      </w:r>
    </w:p>
    <w:bookmarkEnd w:id="284"/>
    <w:bookmarkStart w:name="z304" w:id="285"/>
    <w:p>
      <w:pPr>
        <w:spacing w:after="0"/>
        <w:ind w:left="0"/>
        <w:jc w:val="both"/>
      </w:pPr>
      <w:r>
        <w:rPr>
          <w:rFonts w:ascii="Times New Roman"/>
          <w:b w:val="false"/>
          <w:i w:val="false"/>
          <w:color w:val="000000"/>
          <w:sz w:val="28"/>
        </w:rPr>
        <w:t>
      __________________________________________________________________________</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88"/>
        <w:gridCol w:w="2627"/>
        <w:gridCol w:w="1711"/>
        <w:gridCol w:w="4051"/>
        <w:gridCol w:w="2935"/>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ставки вознаграждения по графику кредитного договора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вознаграждения, тенге</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государством (субсидируемая), тенге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 ставки вознаграждения, уплачиваемая заемщиком, тенге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86"/>
    <w:p>
      <w:pPr>
        <w:spacing w:after="0"/>
        <w:ind w:left="0"/>
        <w:jc w:val="both"/>
      </w:pPr>
      <w:r>
        <w:rPr>
          <w:rFonts w:ascii="Times New Roman"/>
          <w:b w:val="false"/>
          <w:i w:val="false"/>
          <w:color w:val="000000"/>
          <w:sz w:val="28"/>
        </w:rPr>
        <w:t>
      Рабочий орган _______________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Заемщик _______________ 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Финансовый институт _______________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субсидирования ставок</w:t>
            </w:r>
            <w:r>
              <w:br/>
            </w:r>
            <w:r>
              <w:rPr>
                <w:rFonts w:ascii="Times New Roman"/>
                <w:b w:val="false"/>
                <w:i w:val="false"/>
                <w:color w:val="000000"/>
                <w:sz w:val="20"/>
              </w:rPr>
              <w:t>вознаграждения по кредитам и</w:t>
            </w:r>
            <w:r>
              <w:br/>
            </w:r>
            <w:r>
              <w:rPr>
                <w:rFonts w:ascii="Times New Roman"/>
                <w:b w:val="false"/>
                <w:i w:val="false"/>
                <w:color w:val="000000"/>
                <w:sz w:val="20"/>
              </w:rPr>
              <w:t>лизингу технологического</w:t>
            </w:r>
            <w:r>
              <w:br/>
            </w:r>
            <w:r>
              <w:rPr>
                <w:rFonts w:ascii="Times New Roman"/>
                <w:b w:val="false"/>
                <w:i w:val="false"/>
                <w:color w:val="000000"/>
                <w:sz w:val="20"/>
              </w:rPr>
              <w:t>оборудования,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а также лизингу</w:t>
            </w:r>
            <w:r>
              <w:br/>
            </w:r>
            <w:r>
              <w:rPr>
                <w:rFonts w:ascii="Times New Roman"/>
                <w:b w:val="false"/>
                <w:i w:val="false"/>
                <w:color w:val="000000"/>
                <w:sz w:val="20"/>
              </w:rPr>
              <w:t>сельскохозяйственной техники</w:t>
            </w:r>
          </w:p>
        </w:tc>
      </w:tr>
    </w:tbl>
    <w:bookmarkStart w:name="z307" w:id="287"/>
    <w:p>
      <w:pPr>
        <w:spacing w:after="0"/>
        <w:ind w:left="0"/>
        <w:jc w:val="left"/>
      </w:pPr>
      <w:r>
        <w:rPr>
          <w:rFonts w:ascii="Times New Roman"/>
          <w:b/>
          <w:i w:val="false"/>
          <w:color w:val="000000"/>
        </w:rPr>
        <w:t xml:space="preserve"> Перечень товаров по производству в агропромышленном комплексе для субсидирования по договорам займов в рамках Механизма кредитования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355"/>
        <w:gridCol w:w="1810"/>
        <w:gridCol w:w="1135"/>
        <w:gridCol w:w="8574"/>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группы товаров</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ОКЭД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ОКЭД</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Перечень продуктов и товаров на выходе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культур (за исключением риса), бобовых культур и масличных семян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масличных семян, таких как: соевые бобы, земляной орех, семена хлопка, клещевина обыкновенная, семена льна, семена горчицы, семена масличной нуги, семена рапса, семена сафлора красильного, семена кунжута, семена подсолнуха, прочие масличные семена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и бахчевых, корнеплодов и клубнеплодов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8"/>
          <w:p>
            <w:pPr>
              <w:spacing w:after="20"/>
              <w:ind w:left="20"/>
              <w:jc w:val="both"/>
            </w:pPr>
            <w:r>
              <w:rPr>
                <w:rFonts w:ascii="Times New Roman"/>
                <w:b w:val="false"/>
                <w:i w:val="false"/>
                <w:color w:val="000000"/>
                <w:sz w:val="20"/>
              </w:rPr>
              <w:t>
Выращивание овощей, в том числе томаты, лук репчатый, лук шалот, чеснок, лук-порей и прочие луковичные овощи, капуста кочанная, капуста цветная, кольраби, капуста листовая и аналогичные съедобные овощи, морковь, репа, сельдерей корневой, редис и прочие аналогичные съедобные корнеплоды, перец, огурцы и корнишоны, сахарная и столовая свекла</w:t>
            </w:r>
            <w:r>
              <w:br/>
            </w:r>
            <w:r>
              <w:rPr>
                <w:rFonts w:ascii="Times New Roman"/>
                <w:b w:val="false"/>
                <w:i w:val="false"/>
                <w:color w:val="000000"/>
                <w:sz w:val="20"/>
              </w:rPr>
              <w:t>
</w:t>
            </w:r>
            <w:r>
              <w:rPr>
                <w:rFonts w:ascii="Times New Roman"/>
                <w:b w:val="false"/>
                <w:i w:val="false"/>
                <w:color w:val="000000"/>
                <w:sz w:val="20"/>
              </w:rPr>
              <w:t>Выращивание семян овощей, картофеля, сахарной свеклы</w:t>
            </w:r>
            <w:r>
              <w:br/>
            </w:r>
            <w:r>
              <w:rPr>
                <w:rFonts w:ascii="Times New Roman"/>
                <w:b w:val="false"/>
                <w:i w:val="false"/>
                <w:color w:val="000000"/>
                <w:sz w:val="20"/>
              </w:rPr>
              <w:t>
Выращивание бахчевых, в том числе арбуз, дыня и тыква</w:t>
            </w:r>
          </w:p>
          <w:bookmarkEnd w:id="2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волокнистых прядильных культур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9"/>
          <w:p>
            <w:pPr>
              <w:spacing w:after="20"/>
              <w:ind w:left="20"/>
              <w:jc w:val="both"/>
            </w:pPr>
            <w:r>
              <w:rPr>
                <w:rFonts w:ascii="Times New Roman"/>
                <w:b w:val="false"/>
                <w:i w:val="false"/>
                <w:color w:val="000000"/>
                <w:sz w:val="20"/>
              </w:rPr>
              <w:t>
Выращивание хлопка, льна</w:t>
            </w:r>
            <w:r>
              <w:br/>
            </w:r>
            <w:r>
              <w:rPr>
                <w:rFonts w:ascii="Times New Roman"/>
                <w:b w:val="false"/>
                <w:i w:val="false"/>
                <w:color w:val="000000"/>
                <w:sz w:val="20"/>
              </w:rPr>
              <w:t>
Выращивание семян хлопка</w:t>
            </w:r>
          </w:p>
          <w:bookmarkEnd w:id="2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сезонных культур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0"/>
          <w:p>
            <w:pPr>
              <w:spacing w:after="20"/>
              <w:ind w:left="20"/>
              <w:jc w:val="both"/>
            </w:pPr>
            <w:r>
              <w:rPr>
                <w:rFonts w:ascii="Times New Roman"/>
                <w:b w:val="false"/>
                <w:i w:val="false"/>
                <w:color w:val="000000"/>
                <w:sz w:val="20"/>
              </w:rPr>
              <w:t>
Выращивание брюквы, кормовой свеклы, кормовой зелени, клевера, люцерны, эспарцета, кормовой кукурузы и прочих трав, кормовой капусты и простых кормовых продуктов</w:t>
            </w:r>
            <w:r>
              <w:br/>
            </w:r>
            <w:r>
              <w:rPr>
                <w:rFonts w:ascii="Times New Roman"/>
                <w:b w:val="false"/>
                <w:i w:val="false"/>
                <w:color w:val="000000"/>
                <w:sz w:val="20"/>
              </w:rPr>
              <w:t>
</w:t>
            </w:r>
            <w:r>
              <w:rPr>
                <w:rFonts w:ascii="Times New Roman"/>
                <w:b w:val="false"/>
                <w:i w:val="false"/>
                <w:color w:val="000000"/>
                <w:sz w:val="20"/>
              </w:rPr>
              <w:t>Выращивание гречихи</w:t>
            </w:r>
            <w:r>
              <w:br/>
            </w:r>
            <w:r>
              <w:rPr>
                <w:rFonts w:ascii="Times New Roman"/>
                <w:b w:val="false"/>
                <w:i w:val="false"/>
                <w:color w:val="000000"/>
                <w:sz w:val="20"/>
              </w:rPr>
              <w:t>
Выращивание семян свеклы (за исключением семян сахарной свеклы) и семена кормовых растений</w:t>
            </w:r>
          </w:p>
          <w:bookmarkEnd w:id="2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виноград и столовые сорта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 яблоки, абрикосы, вишня и черешня, персики и гладкие персики, груши и айва, слива и терн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видов плодовых деревьев, кустарников и орехов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1"/>
          <w:p>
            <w:pPr>
              <w:spacing w:after="20"/>
              <w:ind w:left="20"/>
              <w:jc w:val="both"/>
            </w:pPr>
            <w:r>
              <w:rPr>
                <w:rFonts w:ascii="Times New Roman"/>
                <w:b w:val="false"/>
                <w:i w:val="false"/>
                <w:color w:val="000000"/>
                <w:sz w:val="20"/>
              </w:rPr>
              <w:t>
Выращивание ягод: черники/голубики, смородины, крыжовника, киви, малины, клубники/земляники, прочих видов</w:t>
            </w:r>
            <w:r>
              <w:br/>
            </w:r>
            <w:r>
              <w:rPr>
                <w:rFonts w:ascii="Times New Roman"/>
                <w:b w:val="false"/>
                <w:i w:val="false"/>
                <w:color w:val="000000"/>
                <w:sz w:val="20"/>
              </w:rPr>
              <w:t>
</w:t>
            </w:r>
            <w:r>
              <w:rPr>
                <w:rFonts w:ascii="Times New Roman"/>
                <w:b w:val="false"/>
                <w:i w:val="false"/>
                <w:color w:val="000000"/>
                <w:sz w:val="20"/>
              </w:rPr>
              <w:t>Выращивание семян плодов</w:t>
            </w:r>
            <w:r>
              <w:br/>
            </w:r>
            <w:r>
              <w:rPr>
                <w:rFonts w:ascii="Times New Roman"/>
                <w:b w:val="false"/>
                <w:i w:val="false"/>
                <w:color w:val="000000"/>
                <w:sz w:val="20"/>
              </w:rPr>
              <w:t>
</w:t>
            </w:r>
            <w:r>
              <w:rPr>
                <w:rFonts w:ascii="Times New Roman"/>
                <w:b w:val="false"/>
                <w:i w:val="false"/>
                <w:color w:val="000000"/>
                <w:sz w:val="20"/>
              </w:rPr>
              <w:t>Выращивание съедобных орехов: миндаля, кешью, каштанов, фундука/лесного ореха, фисташек, грецкого ореха, прочих видов орехов</w:t>
            </w:r>
            <w:r>
              <w:br/>
            </w:r>
            <w:r>
              <w:rPr>
                <w:rFonts w:ascii="Times New Roman"/>
                <w:b w:val="false"/>
                <w:i w:val="false"/>
                <w:color w:val="000000"/>
                <w:sz w:val="20"/>
              </w:rPr>
              <w:t>
Выращивание прочих видов плодовых деревьев, кустарников: плодов рожкового дерева</w:t>
            </w:r>
          </w:p>
          <w:bookmarkEnd w:id="2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молочных пород скота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Выращивание и разведение молочных пород скота</w:t>
            </w:r>
            <w:r>
              <w:br/>
            </w:r>
            <w:r>
              <w:rPr>
                <w:rFonts w:ascii="Times New Roman"/>
                <w:b w:val="false"/>
                <w:i w:val="false"/>
                <w:color w:val="000000"/>
                <w:sz w:val="20"/>
              </w:rPr>
              <w:t>
Получение сырого молока</w:t>
            </w:r>
          </w:p>
          <w:bookmarkEnd w:id="2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пород скота и буйволов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и буйволов для получения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и выращивание лошадей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верблюдовых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и размножение верблюдов и верблюдовых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Разведение и размножение овец и коз</w:t>
            </w:r>
            <w:r>
              <w:br/>
            </w:r>
            <w:r>
              <w:rPr>
                <w:rFonts w:ascii="Times New Roman"/>
                <w:b w:val="false"/>
                <w:i w:val="false"/>
                <w:color w:val="000000"/>
                <w:sz w:val="20"/>
              </w:rPr>
              <w:t>
</w:t>
            </w:r>
            <w:r>
              <w:rPr>
                <w:rFonts w:ascii="Times New Roman"/>
                <w:b w:val="false"/>
                <w:i w:val="false"/>
                <w:color w:val="000000"/>
                <w:sz w:val="20"/>
              </w:rPr>
              <w:t>Производство сырого молока овец и коз</w:t>
            </w:r>
            <w:r>
              <w:br/>
            </w:r>
            <w:r>
              <w:rPr>
                <w:rFonts w:ascii="Times New Roman"/>
                <w:b w:val="false"/>
                <w:i w:val="false"/>
                <w:color w:val="000000"/>
                <w:sz w:val="20"/>
              </w:rPr>
              <w:t>
</w:t>
            </w:r>
            <w:r>
              <w:rPr>
                <w:rFonts w:ascii="Times New Roman"/>
                <w:b w:val="false"/>
                <w:i w:val="false"/>
                <w:color w:val="000000"/>
                <w:sz w:val="20"/>
              </w:rPr>
              <w:t>Заготовка шерсти</w:t>
            </w:r>
            <w:r>
              <w:br/>
            </w:r>
            <w:r>
              <w:rPr>
                <w:rFonts w:ascii="Times New Roman"/>
                <w:b w:val="false"/>
                <w:i w:val="false"/>
                <w:color w:val="000000"/>
                <w:sz w:val="20"/>
              </w:rPr>
              <w:t>
Заготовка шкурок ягнят</w:t>
            </w:r>
          </w:p>
          <w:bookmarkEnd w:id="2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Птицеводство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4"/>
          <w:p>
            <w:pPr>
              <w:spacing w:after="20"/>
              <w:ind w:left="20"/>
              <w:jc w:val="both"/>
            </w:pPr>
            <w:r>
              <w:rPr>
                <w:rFonts w:ascii="Times New Roman"/>
                <w:b w:val="false"/>
                <w:i w:val="false"/>
                <w:color w:val="000000"/>
                <w:sz w:val="20"/>
              </w:rPr>
              <w:t>
Производство инкубационных яиц</w:t>
            </w:r>
            <w:r>
              <w:br/>
            </w:r>
            <w:r>
              <w:rPr>
                <w:rFonts w:ascii="Times New Roman"/>
                <w:b w:val="false"/>
                <w:i w:val="false"/>
                <w:color w:val="000000"/>
                <w:sz w:val="20"/>
              </w:rPr>
              <w:t>
</w:t>
            </w:r>
            <w:r>
              <w:rPr>
                <w:rFonts w:ascii="Times New Roman"/>
                <w:b w:val="false"/>
                <w:i w:val="false"/>
                <w:color w:val="000000"/>
                <w:sz w:val="20"/>
              </w:rPr>
              <w:t>Разведение и размножение домашней птицы: кур, индюков, уток, гусей и т.д.</w:t>
            </w:r>
            <w:r>
              <w:br/>
            </w:r>
            <w:r>
              <w:rPr>
                <w:rFonts w:ascii="Times New Roman"/>
                <w:b w:val="false"/>
                <w:i w:val="false"/>
                <w:color w:val="000000"/>
                <w:sz w:val="20"/>
              </w:rPr>
              <w:t>
Производство яиц*</w:t>
            </w:r>
          </w:p>
          <w:bookmarkEnd w:id="2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 и производство меда и пчелиного воска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 и поросят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Поросята, свиньи, мясо свинины</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аквакультура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5"/>
          <w:p>
            <w:pPr>
              <w:spacing w:after="20"/>
              <w:ind w:left="20"/>
              <w:jc w:val="both"/>
            </w:pPr>
            <w:r>
              <w:rPr>
                <w:rFonts w:ascii="Times New Roman"/>
                <w:b w:val="false"/>
                <w:i w:val="false"/>
                <w:color w:val="000000"/>
                <w:sz w:val="20"/>
              </w:rPr>
              <w:t>
Разведение рыбы в морской воде, включая разведение аквариумных рыб, производство икры моллюсков (устриц, мидий и т.д.), омаров, креветок, мальков рыб и их ручную обработку, выращивание красных водорослей и прочих съедобных водорослей, разведение ракообразных, двустворчатых моллюсков, прочих моллюсков и других водных видов животных в морской воде, аквакультуру в морской воде, аквакультуру в соленой воде в резервуарах</w:t>
            </w:r>
            <w:r>
              <w:br/>
            </w:r>
            <w:r>
              <w:rPr>
                <w:rFonts w:ascii="Times New Roman"/>
                <w:b w:val="false"/>
                <w:i w:val="false"/>
                <w:color w:val="000000"/>
                <w:sz w:val="20"/>
              </w:rPr>
              <w:t>
Инкубаторные станции по разведению морских видов рыбы, теплые морские фермы</w:t>
            </w:r>
          </w:p>
          <w:bookmarkEnd w:id="295"/>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Пресноводная аквакультура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6"/>
          <w:p>
            <w:pPr>
              <w:spacing w:after="20"/>
              <w:ind w:left="20"/>
              <w:jc w:val="both"/>
            </w:pPr>
            <w:r>
              <w:rPr>
                <w:rFonts w:ascii="Times New Roman"/>
                <w:b w:val="false"/>
                <w:i w:val="false"/>
                <w:color w:val="000000"/>
                <w:sz w:val="20"/>
              </w:rPr>
              <w:t>
Разведение рыбы в пресной воде, включая разведение пресноводных аквариумных видов рыб, разведение пресноводных ракообразных, двустворчатых моллюсков, прочих моллюсков и других видов водных животных, работу инкубаторных станций (пресноводных)</w:t>
            </w:r>
            <w:r>
              <w:br/>
            </w:r>
            <w:r>
              <w:rPr>
                <w:rFonts w:ascii="Times New Roman"/>
                <w:b w:val="false"/>
                <w:i w:val="false"/>
                <w:color w:val="000000"/>
                <w:sz w:val="20"/>
              </w:rPr>
              <w:t>
Разведение лягушек</w:t>
            </w:r>
          </w:p>
          <w:bookmarkEnd w:id="296"/>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7"/>
          <w:p>
            <w:pPr>
              <w:spacing w:after="20"/>
              <w:ind w:left="20"/>
              <w:jc w:val="both"/>
            </w:pPr>
            <w:r>
              <w:rPr>
                <w:rFonts w:ascii="Times New Roman"/>
                <w:b w:val="false"/>
                <w:i w:val="false"/>
                <w:color w:val="000000"/>
                <w:sz w:val="20"/>
              </w:rPr>
              <w:t>
Рыбная ловля на коммерческой основе во внутренних водах</w:t>
            </w:r>
            <w:r>
              <w:br/>
            </w:r>
            <w:r>
              <w:rPr>
                <w:rFonts w:ascii="Times New Roman"/>
                <w:b w:val="false"/>
                <w:i w:val="false"/>
                <w:color w:val="000000"/>
                <w:sz w:val="20"/>
              </w:rPr>
              <w:t>
</w:t>
            </w:r>
            <w:r>
              <w:rPr>
                <w:rFonts w:ascii="Times New Roman"/>
                <w:b w:val="false"/>
                <w:i w:val="false"/>
                <w:color w:val="000000"/>
                <w:sz w:val="20"/>
              </w:rPr>
              <w:t>Отлов ракообразных и моллюсков в пресных водах</w:t>
            </w:r>
            <w:r>
              <w:br/>
            </w:r>
            <w:r>
              <w:rPr>
                <w:rFonts w:ascii="Times New Roman"/>
                <w:b w:val="false"/>
                <w:i w:val="false"/>
                <w:color w:val="000000"/>
                <w:sz w:val="20"/>
              </w:rPr>
              <w:t>
</w:t>
            </w:r>
            <w:r>
              <w:rPr>
                <w:rFonts w:ascii="Times New Roman"/>
                <w:b w:val="false"/>
                <w:i w:val="false"/>
                <w:color w:val="000000"/>
                <w:sz w:val="20"/>
              </w:rPr>
              <w:t>Отлов морских видов животных в пресных водах</w:t>
            </w:r>
            <w:r>
              <w:br/>
            </w:r>
            <w:r>
              <w:rPr>
                <w:rFonts w:ascii="Times New Roman"/>
                <w:b w:val="false"/>
                <w:i w:val="false"/>
                <w:color w:val="000000"/>
                <w:sz w:val="20"/>
              </w:rPr>
              <w:t>
Сбор пресноводных материалов</w:t>
            </w:r>
          </w:p>
          <w:bookmarkEnd w:id="297"/>
        </w:tc>
      </w:tr>
    </w:tbl>
    <w:bookmarkStart w:name="z327" w:id="298"/>
    <w:p>
      <w:pPr>
        <w:spacing w:after="0"/>
        <w:ind w:left="0"/>
        <w:jc w:val="both"/>
      </w:pPr>
      <w:r>
        <w:rPr>
          <w:rFonts w:ascii="Times New Roman"/>
          <w:b w:val="false"/>
          <w:i w:val="false"/>
          <w:color w:val="000000"/>
          <w:sz w:val="28"/>
        </w:rPr>
        <w:t>
      * Только на инвестиционные цели</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субсидирования ставок</w:t>
            </w:r>
            <w:r>
              <w:br/>
            </w:r>
            <w:r>
              <w:rPr>
                <w:rFonts w:ascii="Times New Roman"/>
                <w:b w:val="false"/>
                <w:i w:val="false"/>
                <w:color w:val="000000"/>
                <w:sz w:val="20"/>
              </w:rPr>
              <w:t>вознаграждения по кредитам и</w:t>
            </w:r>
            <w:r>
              <w:br/>
            </w:r>
            <w:r>
              <w:rPr>
                <w:rFonts w:ascii="Times New Roman"/>
                <w:b w:val="false"/>
                <w:i w:val="false"/>
                <w:color w:val="000000"/>
                <w:sz w:val="20"/>
              </w:rPr>
              <w:t>лизингу технологического</w:t>
            </w:r>
            <w:r>
              <w:br/>
            </w:r>
            <w:r>
              <w:rPr>
                <w:rFonts w:ascii="Times New Roman"/>
                <w:b w:val="false"/>
                <w:i w:val="false"/>
                <w:color w:val="000000"/>
                <w:sz w:val="20"/>
              </w:rPr>
              <w:t>оборудования,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а также лизингу</w:t>
            </w:r>
            <w:r>
              <w:br/>
            </w:r>
            <w:r>
              <w:rPr>
                <w:rFonts w:ascii="Times New Roman"/>
                <w:b w:val="false"/>
                <w:i w:val="false"/>
                <w:color w:val="000000"/>
                <w:sz w:val="20"/>
              </w:rPr>
              <w:t>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299"/>
    <w:p>
      <w:pPr>
        <w:spacing w:after="0"/>
        <w:ind w:left="0"/>
        <w:jc w:val="left"/>
      </w:pPr>
      <w:r>
        <w:rPr>
          <w:rFonts w:ascii="Times New Roman"/>
          <w:b/>
          <w:i w:val="false"/>
          <w:color w:val="000000"/>
        </w:rPr>
        <w:t xml:space="preserve"> Отчет об освоении средств, выданных в рамках Механизма кредитования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за период с ____________ по __________</w:t>
      </w:r>
    </w:p>
    <w:bookmarkEnd w:id="299"/>
    <w:bookmarkStart w:name="z331" w:id="300"/>
    <w:p>
      <w:pPr>
        <w:spacing w:after="0"/>
        <w:ind w:left="0"/>
        <w:jc w:val="both"/>
      </w:pPr>
      <w:r>
        <w:rPr>
          <w:rFonts w:ascii="Times New Roman"/>
          <w:b w:val="false"/>
          <w:i w:val="false"/>
          <w:color w:val="000000"/>
          <w:sz w:val="28"/>
        </w:rPr>
        <w:t>
      Отчетный период ___ месяц 20___ года</w:t>
      </w:r>
    </w:p>
    <w:bookmarkEnd w:id="300"/>
    <w:bookmarkStart w:name="z332" w:id="301"/>
    <w:p>
      <w:pPr>
        <w:spacing w:after="0"/>
        <w:ind w:left="0"/>
        <w:jc w:val="both"/>
      </w:pPr>
      <w:r>
        <w:rPr>
          <w:rFonts w:ascii="Times New Roman"/>
          <w:b w:val="false"/>
          <w:i w:val="false"/>
          <w:color w:val="000000"/>
          <w:sz w:val="28"/>
        </w:rPr>
        <w:t>
      Индекс: форма №</w:t>
      </w:r>
    </w:p>
    <w:bookmarkEnd w:id="301"/>
    <w:bookmarkStart w:name="z333" w:id="302"/>
    <w:p>
      <w:pPr>
        <w:spacing w:after="0"/>
        <w:ind w:left="0"/>
        <w:jc w:val="both"/>
      </w:pPr>
      <w:r>
        <w:rPr>
          <w:rFonts w:ascii="Times New Roman"/>
          <w:b w:val="false"/>
          <w:i w:val="false"/>
          <w:color w:val="000000"/>
          <w:sz w:val="28"/>
        </w:rPr>
        <w:t>
      Периодичность: ежемесячная/ежеквартальная</w:t>
      </w:r>
    </w:p>
    <w:bookmarkEnd w:id="302"/>
    <w:bookmarkStart w:name="z334" w:id="303"/>
    <w:p>
      <w:pPr>
        <w:spacing w:after="0"/>
        <w:ind w:left="0"/>
        <w:jc w:val="both"/>
      </w:pPr>
      <w:r>
        <w:rPr>
          <w:rFonts w:ascii="Times New Roman"/>
          <w:b w:val="false"/>
          <w:i w:val="false"/>
          <w:color w:val="000000"/>
          <w:sz w:val="28"/>
        </w:rPr>
        <w:t>
      Круг лиц представляющих: финансовые институты. Акционерное общество "Фонд развития предпринимательства "Даму"</w:t>
      </w:r>
    </w:p>
    <w:bookmarkEnd w:id="303"/>
    <w:bookmarkStart w:name="z335" w:id="304"/>
    <w:p>
      <w:pPr>
        <w:spacing w:after="0"/>
        <w:ind w:left="0"/>
        <w:jc w:val="both"/>
      </w:pPr>
      <w:r>
        <w:rPr>
          <w:rFonts w:ascii="Times New Roman"/>
          <w:b w:val="false"/>
          <w:i w:val="false"/>
          <w:color w:val="000000"/>
          <w:sz w:val="28"/>
        </w:rPr>
        <w:t>
      Куда представляется: Акционерное общество "Фонд развития предпринимательства "Даму" Министерства Национальной экономики Республики Казахстан</w:t>
      </w:r>
    </w:p>
    <w:bookmarkEnd w:id="304"/>
    <w:bookmarkStart w:name="z336" w:id="305"/>
    <w:p>
      <w:pPr>
        <w:spacing w:after="0"/>
        <w:ind w:left="0"/>
        <w:jc w:val="both"/>
      </w:pPr>
      <w:r>
        <w:rPr>
          <w:rFonts w:ascii="Times New Roman"/>
          <w:b w:val="false"/>
          <w:i w:val="false"/>
          <w:color w:val="000000"/>
          <w:sz w:val="28"/>
        </w:rPr>
        <w:t>
      Срок представления: Финансовый институт ежемесячно в течение срока действия Механизма не позднее 20 числа месяца, следующего за отчетным периодом, представляет Акционерному обществу "Фонд развития предпринимательства "Даму", Министерству Национальной экономики Республики Казахстан, ежеквартально не позднее 20 числа второго месяца, следующего за отчетным периодом.</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839"/>
        <w:gridCol w:w="1539"/>
        <w:gridCol w:w="2860"/>
        <w:gridCol w:w="839"/>
        <w:gridCol w:w="1697"/>
        <w:gridCol w:w="840"/>
        <w:gridCol w:w="2008"/>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в разрезе областей РК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(ТОО, ИП, КХ, ПК)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займа, месяцы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одобренная за счет средств Механизма</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306"/>
    <w:p>
      <w:pPr>
        <w:spacing w:after="0"/>
        <w:ind w:left="0"/>
        <w:jc w:val="both"/>
      </w:pPr>
      <w:r>
        <w:rPr>
          <w:rFonts w:ascii="Times New Roman"/>
          <w:b w:val="false"/>
          <w:i w:val="false"/>
          <w:color w:val="000000"/>
          <w:sz w:val="28"/>
        </w:rPr>
        <w:t>
      продолжение таблицы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177"/>
        <w:gridCol w:w="1602"/>
        <w:gridCol w:w="1602"/>
        <w:gridCol w:w="1391"/>
        <w:gridCol w:w="1180"/>
        <w:gridCol w:w="1177"/>
        <w:gridCol w:w="1181"/>
        <w:gridCol w:w="1178"/>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одобренная за счет средств Банка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за счет средств Механизма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за счет средств Банка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ставка вознаграждения по кредиту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307"/>
    <w:p>
      <w:pPr>
        <w:spacing w:after="0"/>
        <w:ind w:left="0"/>
        <w:jc w:val="both"/>
      </w:pPr>
      <w:r>
        <w:rPr>
          <w:rFonts w:ascii="Times New Roman"/>
          <w:b w:val="false"/>
          <w:i w:val="false"/>
          <w:color w:val="000000"/>
          <w:sz w:val="28"/>
        </w:rPr>
        <w:t>
      продолжение таблицы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769"/>
        <w:gridCol w:w="520"/>
        <w:gridCol w:w="521"/>
        <w:gridCol w:w="987"/>
        <w:gridCol w:w="521"/>
        <w:gridCol w:w="521"/>
        <w:gridCol w:w="2353"/>
        <w:gridCol w:w="2260"/>
        <w:gridCol w:w="906"/>
        <w:gridCol w:w="906"/>
        <w:gridCol w:w="522"/>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 город)</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по ОКЭД</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 значный класс по ОКЭД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рабочих мест, создаваемых за счет реализации проекта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 Уполномоченного органа БВУ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налоговых выплат в год (при выходе на максимальную проектную мощность), миллион тенге (на основе бизнес-плана)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выручки в год (при выходе на максимальную проектную мощность), миллион тенге (на основе бизнес-плана)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банковского займа/Соглашения об открытии кредитной линии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займа/Соглашения об открытии кредитной линии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Заемщика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308"/>
    <w:p>
      <w:pPr>
        <w:spacing w:after="0"/>
        <w:ind w:left="0"/>
        <w:jc w:val="both"/>
      </w:pPr>
      <w:r>
        <w:rPr>
          <w:rFonts w:ascii="Times New Roman"/>
          <w:b w:val="false"/>
          <w:i w:val="false"/>
          <w:color w:val="000000"/>
          <w:sz w:val="28"/>
        </w:rPr>
        <w:t>
      продолжение таблицы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1235"/>
        <w:gridCol w:w="2526"/>
        <w:gridCol w:w="2338"/>
        <w:gridCol w:w="2527"/>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Государственной программе поддержки и развития бизнеса "Дорожная карта бизнеса" (да/нет)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рамках Механизма*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частного предпринимательства (Малый бизнес/Средний бизнес/крупный бизнес)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субъекта АПК условиям Программы/Механизма (соответствует/не соответствует)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проекта субъекта АПК условиям Программы/Механизма (соответствует/не соответствует)</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309"/>
    <w:p>
      <w:pPr>
        <w:spacing w:after="0"/>
        <w:ind w:left="0"/>
        <w:jc w:val="both"/>
      </w:pPr>
      <w:r>
        <w:rPr>
          <w:rFonts w:ascii="Times New Roman"/>
          <w:b w:val="false"/>
          <w:i w:val="false"/>
          <w:color w:val="000000"/>
          <w:sz w:val="28"/>
        </w:rPr>
        <w:t>
      Примечание:</w:t>
      </w:r>
    </w:p>
    <w:bookmarkEnd w:id="309"/>
    <w:bookmarkStart w:name="z341" w:id="310"/>
    <w:p>
      <w:pPr>
        <w:spacing w:after="0"/>
        <w:ind w:left="0"/>
        <w:jc w:val="both"/>
      </w:pPr>
      <w:r>
        <w:rPr>
          <w:rFonts w:ascii="Times New Roman"/>
          <w:b w:val="false"/>
          <w:i w:val="false"/>
          <w:color w:val="000000"/>
          <w:sz w:val="28"/>
        </w:rPr>
        <w:t>
      расшифровка аббревиатур:</w:t>
      </w:r>
    </w:p>
    <w:bookmarkEnd w:id="310"/>
    <w:bookmarkStart w:name="z342" w:id="311"/>
    <w:p>
      <w:pPr>
        <w:spacing w:after="0"/>
        <w:ind w:left="0"/>
        <w:jc w:val="both"/>
      </w:pPr>
      <w:r>
        <w:rPr>
          <w:rFonts w:ascii="Times New Roman"/>
          <w:b w:val="false"/>
          <w:i w:val="false"/>
          <w:color w:val="000000"/>
          <w:sz w:val="28"/>
        </w:rPr>
        <w:t>
      ТОО- товарищество с ограниченной ответственностью;</w:t>
      </w:r>
    </w:p>
    <w:bookmarkEnd w:id="311"/>
    <w:bookmarkStart w:name="z343" w:id="312"/>
    <w:p>
      <w:pPr>
        <w:spacing w:after="0"/>
        <w:ind w:left="0"/>
        <w:jc w:val="both"/>
      </w:pPr>
      <w:r>
        <w:rPr>
          <w:rFonts w:ascii="Times New Roman"/>
          <w:b w:val="false"/>
          <w:i w:val="false"/>
          <w:color w:val="000000"/>
          <w:sz w:val="28"/>
        </w:rPr>
        <w:t>
      ИП – индивидуальный предприниматель;</w:t>
      </w:r>
    </w:p>
    <w:bookmarkEnd w:id="312"/>
    <w:bookmarkStart w:name="z344" w:id="313"/>
    <w:p>
      <w:pPr>
        <w:spacing w:after="0"/>
        <w:ind w:left="0"/>
        <w:jc w:val="both"/>
      </w:pPr>
      <w:r>
        <w:rPr>
          <w:rFonts w:ascii="Times New Roman"/>
          <w:b w:val="false"/>
          <w:i w:val="false"/>
          <w:color w:val="000000"/>
          <w:sz w:val="28"/>
        </w:rPr>
        <w:t xml:space="preserve">
      КХ- крестьянское хозяйство; </w:t>
      </w:r>
    </w:p>
    <w:bookmarkEnd w:id="313"/>
    <w:bookmarkStart w:name="z345" w:id="314"/>
    <w:p>
      <w:pPr>
        <w:spacing w:after="0"/>
        <w:ind w:left="0"/>
        <w:jc w:val="both"/>
      </w:pPr>
      <w:r>
        <w:rPr>
          <w:rFonts w:ascii="Times New Roman"/>
          <w:b w:val="false"/>
          <w:i w:val="false"/>
          <w:color w:val="000000"/>
          <w:sz w:val="28"/>
        </w:rPr>
        <w:t>
      ПК-производственный кооператив;</w:t>
      </w:r>
    </w:p>
    <w:bookmarkEnd w:id="314"/>
    <w:bookmarkStart w:name="z346" w:id="315"/>
    <w:p>
      <w:pPr>
        <w:spacing w:after="0"/>
        <w:ind w:left="0"/>
        <w:jc w:val="both"/>
      </w:pPr>
      <w:r>
        <w:rPr>
          <w:rFonts w:ascii="Times New Roman"/>
          <w:b w:val="false"/>
          <w:i w:val="false"/>
          <w:color w:val="000000"/>
          <w:sz w:val="28"/>
        </w:rPr>
        <w:t>
      ИИН – индивидуальный идентификационный номер;</w:t>
      </w:r>
    </w:p>
    <w:bookmarkEnd w:id="315"/>
    <w:bookmarkStart w:name="z347" w:id="316"/>
    <w:p>
      <w:pPr>
        <w:spacing w:after="0"/>
        <w:ind w:left="0"/>
        <w:jc w:val="both"/>
      </w:pPr>
      <w:r>
        <w:rPr>
          <w:rFonts w:ascii="Times New Roman"/>
          <w:b w:val="false"/>
          <w:i w:val="false"/>
          <w:color w:val="000000"/>
          <w:sz w:val="28"/>
        </w:rPr>
        <w:t>
      БИН – бизнес-идентификационный номер;</w:t>
      </w:r>
    </w:p>
    <w:bookmarkEnd w:id="316"/>
    <w:bookmarkStart w:name="z348" w:id="317"/>
    <w:p>
      <w:pPr>
        <w:spacing w:after="0"/>
        <w:ind w:left="0"/>
        <w:jc w:val="both"/>
      </w:pPr>
      <w:r>
        <w:rPr>
          <w:rFonts w:ascii="Times New Roman"/>
          <w:b w:val="false"/>
          <w:i w:val="false"/>
          <w:color w:val="000000"/>
          <w:sz w:val="28"/>
        </w:rPr>
        <w:t>
      ОКЭД- общий классификатор видов экономической деятельности</w:t>
      </w:r>
    </w:p>
    <w:bookmarkEnd w:id="317"/>
    <w:bookmarkStart w:name="z349" w:id="318"/>
    <w:p>
      <w:pPr>
        <w:spacing w:after="0"/>
        <w:ind w:left="0"/>
        <w:jc w:val="both"/>
      </w:pPr>
      <w:r>
        <w:rPr>
          <w:rFonts w:ascii="Times New Roman"/>
          <w:b w:val="false"/>
          <w:i w:val="false"/>
          <w:color w:val="000000"/>
          <w:sz w:val="28"/>
        </w:rPr>
        <w:t>
      БВУ- банк второго уровня</w:t>
      </w:r>
    </w:p>
    <w:bookmarkEnd w:id="318"/>
    <w:bookmarkStart w:name="z350" w:id="319"/>
    <w:p>
      <w:pPr>
        <w:spacing w:after="0"/>
        <w:ind w:left="0"/>
        <w:jc w:val="both"/>
      </w:pPr>
      <w:r>
        <w:rPr>
          <w:rFonts w:ascii="Times New Roman"/>
          <w:b w:val="false"/>
          <w:i w:val="false"/>
          <w:color w:val="000000"/>
          <w:sz w:val="28"/>
        </w:rPr>
        <w:t>
      АПК- агропромышленный комплекс</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субсидирования ставок</w:t>
            </w:r>
            <w:r>
              <w:br/>
            </w:r>
            <w:r>
              <w:rPr>
                <w:rFonts w:ascii="Times New Roman"/>
                <w:b w:val="false"/>
                <w:i w:val="false"/>
                <w:color w:val="000000"/>
                <w:sz w:val="20"/>
              </w:rPr>
              <w:t>вознаграждения по кредитам и</w:t>
            </w:r>
            <w:r>
              <w:br/>
            </w:r>
            <w:r>
              <w:rPr>
                <w:rFonts w:ascii="Times New Roman"/>
                <w:b w:val="false"/>
                <w:i w:val="false"/>
                <w:color w:val="000000"/>
                <w:sz w:val="20"/>
              </w:rPr>
              <w:t>лизингу технологического</w:t>
            </w:r>
            <w:r>
              <w:br/>
            </w:r>
            <w:r>
              <w:rPr>
                <w:rFonts w:ascii="Times New Roman"/>
                <w:b w:val="false"/>
                <w:i w:val="false"/>
                <w:color w:val="000000"/>
                <w:sz w:val="20"/>
              </w:rPr>
              <w:t>оборудования, на приобретение</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а также лизингу</w:t>
            </w:r>
            <w:r>
              <w:br/>
            </w:r>
            <w:r>
              <w:rPr>
                <w:rFonts w:ascii="Times New Roman"/>
                <w:b w:val="false"/>
                <w:i w:val="false"/>
                <w:color w:val="000000"/>
                <w:sz w:val="20"/>
              </w:rPr>
              <w:t>сельскохозяйственной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320"/>
    <w:p>
      <w:pPr>
        <w:spacing w:after="0"/>
        <w:ind w:left="0"/>
        <w:jc w:val="left"/>
      </w:pPr>
      <w:r>
        <w:rPr>
          <w:rFonts w:ascii="Times New Roman"/>
          <w:b/>
          <w:i w:val="false"/>
          <w:color w:val="000000"/>
        </w:rPr>
        <w:t xml:space="preserve"> Отчет о фактическом использовании субсидий по договорам займа, выданным в рамках Механизма кредитования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за____ квартал 20___года</w:t>
      </w:r>
    </w:p>
    <w:bookmarkEnd w:id="320"/>
    <w:bookmarkStart w:name="z354" w:id="321"/>
    <w:p>
      <w:pPr>
        <w:spacing w:after="0"/>
        <w:ind w:left="0"/>
        <w:jc w:val="both"/>
      </w:pPr>
      <w:r>
        <w:rPr>
          <w:rFonts w:ascii="Times New Roman"/>
          <w:b w:val="false"/>
          <w:i w:val="false"/>
          <w:color w:val="000000"/>
          <w:sz w:val="28"/>
        </w:rPr>
        <w:t>
      Отчетный период ___ квартал 20___ года</w:t>
      </w:r>
    </w:p>
    <w:bookmarkEnd w:id="321"/>
    <w:bookmarkStart w:name="z355" w:id="322"/>
    <w:p>
      <w:pPr>
        <w:spacing w:after="0"/>
        <w:ind w:left="0"/>
        <w:jc w:val="both"/>
      </w:pPr>
      <w:r>
        <w:rPr>
          <w:rFonts w:ascii="Times New Roman"/>
          <w:b w:val="false"/>
          <w:i w:val="false"/>
          <w:color w:val="000000"/>
          <w:sz w:val="28"/>
        </w:rPr>
        <w:t>
      Индекс: форма №</w:t>
      </w:r>
    </w:p>
    <w:bookmarkEnd w:id="322"/>
    <w:bookmarkStart w:name="z356" w:id="323"/>
    <w:p>
      <w:pPr>
        <w:spacing w:after="0"/>
        <w:ind w:left="0"/>
        <w:jc w:val="both"/>
      </w:pPr>
      <w:r>
        <w:rPr>
          <w:rFonts w:ascii="Times New Roman"/>
          <w:b w:val="false"/>
          <w:i w:val="false"/>
          <w:color w:val="000000"/>
          <w:sz w:val="28"/>
        </w:rPr>
        <w:t>
      Периодичность: квартальная</w:t>
      </w:r>
    </w:p>
    <w:bookmarkEnd w:id="323"/>
    <w:bookmarkStart w:name="z357" w:id="324"/>
    <w:p>
      <w:pPr>
        <w:spacing w:after="0"/>
        <w:ind w:left="0"/>
        <w:jc w:val="both"/>
      </w:pPr>
      <w:r>
        <w:rPr>
          <w:rFonts w:ascii="Times New Roman"/>
          <w:b w:val="false"/>
          <w:i w:val="false"/>
          <w:color w:val="000000"/>
          <w:sz w:val="28"/>
        </w:rPr>
        <w:t>
      Круг лиц представляющих: Министерство сельского хозяйства Республики Казахстан</w:t>
      </w:r>
    </w:p>
    <w:bookmarkEnd w:id="324"/>
    <w:bookmarkStart w:name="z358" w:id="325"/>
    <w:p>
      <w:pPr>
        <w:spacing w:after="0"/>
        <w:ind w:left="0"/>
        <w:jc w:val="both"/>
      </w:pPr>
      <w:r>
        <w:rPr>
          <w:rFonts w:ascii="Times New Roman"/>
          <w:b w:val="false"/>
          <w:i w:val="false"/>
          <w:color w:val="000000"/>
          <w:sz w:val="28"/>
        </w:rPr>
        <w:t>
      Куда представляется: Министерство национальной экономики Республики Казахстан</w:t>
      </w:r>
    </w:p>
    <w:bookmarkEnd w:id="325"/>
    <w:bookmarkStart w:name="z359" w:id="326"/>
    <w:p>
      <w:pPr>
        <w:spacing w:after="0"/>
        <w:ind w:left="0"/>
        <w:jc w:val="both"/>
      </w:pPr>
      <w:r>
        <w:rPr>
          <w:rFonts w:ascii="Times New Roman"/>
          <w:b w:val="false"/>
          <w:i w:val="false"/>
          <w:color w:val="000000"/>
          <w:sz w:val="28"/>
        </w:rPr>
        <w:t>
      Срок представления: Министерство сельского хозяйства Республики Казахстан представляет в Министерство национальной экономики Республики Казахстан ежеквартально до 20 числа месяца, следующего за отчетным</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3"/>
        <w:gridCol w:w="809"/>
        <w:gridCol w:w="1218"/>
        <w:gridCol w:w="1218"/>
        <w:gridCol w:w="2525"/>
        <w:gridCol w:w="965"/>
        <w:gridCol w:w="1778"/>
        <w:gridCol w:w="783"/>
        <w:gridCol w:w="1438"/>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займа</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займа, тенге</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за весь срок действия договора займа,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Управлением сельского хозяйства области, города республиканского значения и столицы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институтом заемщику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3065"/>
        <w:gridCol w:w="2736"/>
        <w:gridCol w:w="3631"/>
        <w:gridCol w:w="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управлению сельского хозяйства области, города республиканского значения и столицы (факт), тенге</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специальном счете финансового института (графа11 -графа13), тенге</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 значный класс по ОКЭД</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7 - графа 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 (графа 8 -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328"/>
    <w:p>
      <w:pPr>
        <w:spacing w:after="0"/>
        <w:ind w:left="0"/>
        <w:jc w:val="both"/>
      </w:pPr>
      <w:r>
        <w:rPr>
          <w:rFonts w:ascii="Times New Roman"/>
          <w:b w:val="false"/>
          <w:i w:val="false"/>
          <w:color w:val="000000"/>
          <w:sz w:val="28"/>
        </w:rPr>
        <w:t>
      Ответственное лицо   Министерства сельского хозяйства Республики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28"/>
    <w:bookmarkStart w:name="z362" w:id="329"/>
    <w:p>
      <w:pPr>
        <w:spacing w:after="0"/>
        <w:ind w:left="0"/>
        <w:jc w:val="both"/>
      </w:pPr>
      <w:r>
        <w:rPr>
          <w:rFonts w:ascii="Times New Roman"/>
          <w:b w:val="false"/>
          <w:i w:val="false"/>
          <w:color w:val="000000"/>
          <w:sz w:val="28"/>
        </w:rPr>
        <w:t>
      Примечание:</w:t>
      </w:r>
    </w:p>
    <w:bookmarkEnd w:id="329"/>
    <w:bookmarkStart w:name="z363" w:id="330"/>
    <w:p>
      <w:pPr>
        <w:spacing w:after="0"/>
        <w:ind w:left="0"/>
        <w:jc w:val="both"/>
      </w:pPr>
      <w:r>
        <w:rPr>
          <w:rFonts w:ascii="Times New Roman"/>
          <w:b w:val="false"/>
          <w:i w:val="false"/>
          <w:color w:val="000000"/>
          <w:sz w:val="28"/>
        </w:rPr>
        <w:t>
      расшифровка аббревиатур:</w:t>
      </w:r>
    </w:p>
    <w:bookmarkEnd w:id="330"/>
    <w:bookmarkStart w:name="z364" w:id="331"/>
    <w:p>
      <w:pPr>
        <w:spacing w:after="0"/>
        <w:ind w:left="0"/>
        <w:jc w:val="both"/>
      </w:pPr>
      <w:r>
        <w:rPr>
          <w:rFonts w:ascii="Times New Roman"/>
          <w:b w:val="false"/>
          <w:i w:val="false"/>
          <w:color w:val="000000"/>
          <w:sz w:val="28"/>
        </w:rPr>
        <w:t>
      ИИН – индивидуальный идентификационный номер;</w:t>
      </w:r>
    </w:p>
    <w:bookmarkEnd w:id="331"/>
    <w:bookmarkStart w:name="z365" w:id="332"/>
    <w:p>
      <w:pPr>
        <w:spacing w:after="0"/>
        <w:ind w:left="0"/>
        <w:jc w:val="both"/>
      </w:pPr>
      <w:r>
        <w:rPr>
          <w:rFonts w:ascii="Times New Roman"/>
          <w:b w:val="false"/>
          <w:i w:val="false"/>
          <w:color w:val="000000"/>
          <w:sz w:val="28"/>
        </w:rPr>
        <w:t>
      БИН – бизнес-идентификационный номер;</w:t>
      </w:r>
    </w:p>
    <w:bookmarkEnd w:id="332"/>
    <w:bookmarkStart w:name="z366" w:id="333"/>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3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