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c3dc" w14:textId="1a3c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22 ноября 2019 года № 1284. Зарегистрирован в Министерстве юстиции Республики Казахстан 26 ноября 2019 года № 19653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условия, объем и целевое назначение выпуска местным исполнительным органом Западно-Казахстанской области государственных ценных бумаг для обращения на внутреннем рынке: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6 805 708 000 (шесть миллиардов восемьсот пять миллионов семьсот восемь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целевое назначение – финансирование строительства жилья в рамках реализации государственных и правительственных программ.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