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a403" w14:textId="2a6a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216. Зарегистрировано в Министерстве юстиции Республики Казахстан 6 декабря 2019 года № 19707.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 (зарегистрировано в Реестре государственной регистрации нормативных правовых актов под № 17250, опубликовано 10 августа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надлежащей проверке клиентов в случае дистанционного установления деловых отношений субъектами финансового мониторинга,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надлежащей проверке клиентов в случае дистанционного установления деловых отношений субъектами финансового мониторинга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28 августа 2009 года  "О противодействии легализации (отмыванию) доходов, полученных преступным путем, и финансированию терроризма" (далее – Закон о ПОДФТ) и распространяются на субъектов финансового мониторинга, указанных в подпунктах 1)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2) (за исключением товарных бирж), 3), 4), 5) и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ПОДФТ  (далее – субъекты финансового мониторинга).".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(Салимбаев Д.Н.)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"__________"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