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b534" w14:textId="2e7b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юстиции Республики Казахстан от 27 сентября 2018 года № 1456 "Об утверждении типового договора страхования профессиональной ответственности юридических консультантов"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19 декабря 2019 года № 601. Зарегистрирован в Министерстве юстиции Республики Казахстан 20 декабря 2019 года № 19749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января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27 сентября 2018 года № 1456 "Об утверждении типового договора страхования профессиональной ответственности юридических консультантов" (зарегистрирован в Реестре государственной регистрации нормативных правовых актов № 17502, опубликован 18 октября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страхования профессиональной ответственности юридических консультантов,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4-1)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Страховой интерес – имущественный интерес страхователя (застрахованного, выгодоприобретателя) в предотвращении рисков и недопущении наступления страхового случая, за исключением событий, которые могут быть предусмотрены по договору накопительного страхования.";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Под профессиональными ошибками понимаются: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пропуск процессуальных сроков;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неправильное оформление документов;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неизвещение лица, которому в соответствии с договором оказывается юридическая помощь, о последствиях совершаемых юридических действий, повлекших причинение ему вреда;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утрата или порча документов, полученных страхователем (застрахованным лицом) от клиента для оказания юридической помощи;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неправомерное разглашение сведений, которые стали известны застрахованному лицу в процессе оказания им юридической помощи.";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Доказывание наступления страхового случая, а также причиненных им убытков лежит на страхователе (выгодоприобретателе, застрахованном).".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 государственную регистрацию настоящего приказа.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2020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