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2343" w14:textId="9d32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23 декабря 2019 года № 1406. Зарегистрирован в Министерстве юстиции Республики Казахстан 24 декабря 2019 года № 19757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17"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18" w:id="14"/>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 Республики Казахстан-</w:t>
            </w:r>
            <w:r>
              <w:br/>
            </w:r>
            <w:r>
              <w:rPr>
                <w:rFonts w:ascii="Times New Roman"/>
                <w:b w:val="false"/>
                <w:i/>
                <w:color w:val="000000"/>
                <w:sz w:val="20"/>
              </w:rPr>
              <w:t xml:space="preserve">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