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2564" w14:textId="dac2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18 декабря 2019 года № 94. Зарегистрирован в Министерстве юстиции Республики Казахстан 26 декабря 2019 года № 19768.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по защите и развитию конкуренции РК от 18.02.2025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и развитию конкуренции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 № 94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 (далее – Правила) разработаны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Предпринимательского кодекса Республики Казахстан (далее – Кодекс) и определяют порядок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по защите и развитию конкуренции РК от 18.02.2025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 в редакции приказа Председателя Агентства по защите и развитию конкуренции РК от 18.02.2025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биржевой товар – стандартизированный однородный товар, включенный в Единую товарную номенклатуру внешнеэкономической деятельности Евразийского экономического союза, единицы которого идентичны во всех отношениях, имеют сходные характеристики и состоят из схожих компонентов, что позволяет им выполнять те же функции, обладающие свойством полной взаимозаменяемости партий от различных производителей, а также срочный контракт;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ведомство государственного органа, осуществляющее руководство в области защиты конкуренции и ограничения монополистической деятельности.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Кодексом.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Цена на биржевой товар субъекта рынка, занимающего доминирующее или монопольное положение, сложившаяся в ходе торгов на товарных биржах и электронных торговых площадках, не признается монопольно высокой, если: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цена сложилась в ходе надлежаще проведенных торгов в соответствии с пунктом 5 настоящих Правил;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цена за рассматриваемый период не превышает цену, сложившуюся в ходе торгов, признаваемых надлежаще проведенными в соответствии с пунктом 5 настоящих Правил;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цена не установлена в результате осуществления монополистической деятельности, ограниченной Кодексом.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Цена биржевого товара субъекта рынка, занимающего доминирующее или монопольное положение сложившаяся в ходе торгов на товарных биржах и электронных торговых площадках, не признается монопольно низкой если: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цена сложилась в ходе надлежаще проведенных торгов в соответствии с пунктом 5 настоящих Правил;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цена за рассматриваемый период не была установлена ниже цены, сложившейся в ходе торгов, признаваемых надлежаще проведенными в соответствии с пунктом 5 настоящих Правил;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цена не установлена в результате осуществления монополистической деятельности, ограниченной Кодексом.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настоящих Правил торги на товарных биржах и электронных торговых площадках, признаются надлежаще проведенными, в случае соблюдения в совокупности следующих условий: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антимонопольного органа удаленного доступа к торговым или информационным системам, товарным биржам и иным торговым площадкам электронных закупок товаров или торгов, на которой осуществляется реализация биржевого товара, являющегося предметом рассмотрения;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и максимальный размер лота биржевого товара не препятствует доступу на соответствующий товарный рынок;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участником торгов производится регистрация внебиржевых сделок по реализации биржевого товара, являющегося предметом рассмотрения;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участником торгов осуществляется регулярная реализация биржевого товара на товарных биржах или электронных торговых площадках с равномерным распределением объемов товара по торговым сессиям по решению рабочего органа;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биржевого товара на товарной бирже или электронной торговой площадке осуществляется в режиме двойного встречного аукциона с соблюдением требований законодательства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участником торгов предоставлен товарной бирже или электронной торговой площадке список аффилированных лиц;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участником торгов производится реализация на товарной бирже или электронной торговой площадке не менее величины объема биржевого товара, установленного законодательством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счету клирингового центра товарной биржи или электронной торговой площадки непрерывно находится не менее 1% от суммы сделки в течение периода исполнения заключенной биржевой сделки (на возвратной основе);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размещения расписания торгов с указанием информации об объемах и ценах реализации биржевого товара.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Соблюдение субъектами рынка условий, предусмотренных пунктом 5 настоящих Правил, обеспечивается антимонопольным органом посредством формирования рабочей группы, в состав которой входят представители антимонопольного органа, государственных органов и Национальной палаты предпринимателей Республики Казахстан "Атамекен".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Председателя Агентства по защите и развитию конкуренции РК от 18.02.2025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Председателя Агентства по защите и развитию конкуренции РК от 18.02.2025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