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e8ef" w14:textId="326e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на которые распространяется обязанность по оформлению сопроводительных накладных на товары, а также Правил оформления сопроводительных накладных на товары и их документооборот</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26 декабря 2019 года № 1424. Зарегистрирован в Министерстве юстиции Республики Казахстан 30 декабря 2019 года № 19784.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Заместителя Премьер-Министра - Министра финансов РК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176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Законом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p>
    <w:bookmarkEnd w:id="1"/>
    <w:bookmarkStart w:name="z7" w:id="2"/>
    <w:p>
      <w:pPr>
        <w:spacing w:after="0"/>
        <w:ind w:left="0"/>
        <w:jc w:val="both"/>
      </w:pPr>
      <w:r>
        <w:rPr>
          <w:rFonts w:ascii="Times New Roman"/>
          <w:b w:val="false"/>
          <w:i w:val="false"/>
          <w:color w:val="000000"/>
          <w:sz w:val="28"/>
        </w:rPr>
        <w:t>
      1) Перечень товаров, на которые распространяется обязанность по оформлению сопроводительных накладных на товары (далее – Перечень товаров), согласно приложению 1 к настоящему приказу;</w:t>
      </w:r>
    </w:p>
    <w:bookmarkEnd w:id="2"/>
    <w:bookmarkStart w:name="z8" w:id="3"/>
    <w:p>
      <w:pPr>
        <w:spacing w:after="0"/>
        <w:ind w:left="0"/>
        <w:jc w:val="both"/>
      </w:pPr>
      <w:r>
        <w:rPr>
          <w:rFonts w:ascii="Times New Roman"/>
          <w:b w:val="false"/>
          <w:i w:val="false"/>
          <w:color w:val="000000"/>
          <w:sz w:val="28"/>
        </w:rPr>
        <w:t xml:space="preserve">
      2) Правила оформления сопроводительных накладных на товары и их документооборот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Заместителя Премьер-Министра - Министра финансов РК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(далее – Перечень).</w:t>
      </w:r>
    </w:p>
    <w:bookmarkEnd w:id="4"/>
    <w:bookmarkStart w:name="z10" w:id="5"/>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в установленном законодательством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
    <w:bookmarkStart w:name="z14" w:id="9"/>
    <w:p>
      <w:pPr>
        <w:spacing w:after="0"/>
        <w:ind w:left="0"/>
        <w:jc w:val="both"/>
      </w:pPr>
      <w:r>
        <w:rPr>
          <w:rFonts w:ascii="Times New Roman"/>
          <w:b w:val="false"/>
          <w:i w:val="false"/>
          <w:color w:val="000000"/>
          <w:sz w:val="28"/>
        </w:rPr>
        <w:t xml:space="preserve">
      4. Настоящий приказ вводится в действие с 1 января 2020 года, за исключением пунктов 1, 2, 3, 4, 5, 6, 8 и 9 </w:t>
      </w:r>
      <w:r>
        <w:rPr>
          <w:rFonts w:ascii="Times New Roman"/>
          <w:b w:val="false"/>
          <w:i w:val="false"/>
          <w:color w:val="000000"/>
          <w:sz w:val="28"/>
        </w:rPr>
        <w:t>Перечня</w:t>
      </w:r>
      <w:r>
        <w:rPr>
          <w:rFonts w:ascii="Times New Roman"/>
          <w:b w:val="false"/>
          <w:i w:val="false"/>
          <w:color w:val="000000"/>
          <w:sz w:val="28"/>
        </w:rPr>
        <w:t>, которые вводятся в действие с 1 апреля 2020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1424</w:t>
            </w:r>
          </w:p>
        </w:tc>
      </w:tr>
    </w:tbl>
    <w:bookmarkStart w:name="z17" w:id="10"/>
    <w:p>
      <w:pPr>
        <w:spacing w:after="0"/>
        <w:ind w:left="0"/>
        <w:jc w:val="left"/>
      </w:pPr>
      <w:r>
        <w:rPr>
          <w:rFonts w:ascii="Times New Roman"/>
          <w:b/>
          <w:i w:val="false"/>
          <w:color w:val="000000"/>
        </w:rPr>
        <w:t xml:space="preserve"> Перечень товаров, на которые распространяется обязанность по оформлению сопроводительных накладных на товары</w:t>
      </w:r>
    </w:p>
    <w:bookmarkEnd w:id="10"/>
    <w:p>
      <w:pPr>
        <w:spacing w:after="0"/>
        <w:ind w:left="0"/>
        <w:jc w:val="both"/>
      </w:pPr>
      <w:r>
        <w:rPr>
          <w:rFonts w:ascii="Times New Roman"/>
          <w:b w:val="false"/>
          <w:i w:val="false"/>
          <w:color w:val="ff0000"/>
          <w:sz w:val="28"/>
        </w:rPr>
        <w:t xml:space="preserve">
      Сноска. Перечень - в редакции приказа заместителя Премьер-Министра - Министра финансов РК от 15.03.2023 </w:t>
      </w:r>
      <w:r>
        <w:rPr>
          <w:rFonts w:ascii="Times New Roman"/>
          <w:b w:val="false"/>
          <w:i w:val="false"/>
          <w:color w:val="ff0000"/>
          <w:sz w:val="28"/>
        </w:rPr>
        <w:t>№ 278</w:t>
      </w:r>
      <w:r>
        <w:rPr>
          <w:rFonts w:ascii="Times New Roman"/>
          <w:b w:val="false"/>
          <w:i w:val="false"/>
          <w:color w:val="ff0000"/>
          <w:sz w:val="28"/>
        </w:rPr>
        <w:t xml:space="preserve"> (вводится в действие с 01.04.2023); с изменениями, внесенными приказом Заместителя Премьер-Министра - Министра финансов РК от 26.12.2023 </w:t>
      </w:r>
      <w:r>
        <w:rPr>
          <w:rFonts w:ascii="Times New Roman"/>
          <w:b w:val="false"/>
          <w:i w:val="false"/>
          <w:color w:val="ff0000"/>
          <w:sz w:val="28"/>
        </w:rPr>
        <w:t>№ 1321</w:t>
      </w:r>
      <w:r>
        <w:rPr>
          <w:rFonts w:ascii="Times New Roman"/>
          <w:b w:val="false"/>
          <w:i w:val="false"/>
          <w:color w:val="ff0000"/>
          <w:sz w:val="28"/>
        </w:rPr>
        <w:t xml:space="preserve"> (вводится в действие с 15.03.2024); от 11.09.2024 </w:t>
      </w:r>
      <w:r>
        <w:rPr>
          <w:rFonts w:ascii="Times New Roman"/>
          <w:b w:val="false"/>
          <w:i w:val="false"/>
          <w:color w:val="ff0000"/>
          <w:sz w:val="28"/>
        </w:rPr>
        <w:t>№ 619</w:t>
      </w:r>
      <w:r>
        <w:rPr>
          <w:rFonts w:ascii="Times New Roman"/>
          <w:b w:val="false"/>
          <w:i w:val="false"/>
          <w:color w:val="ff0000"/>
          <w:sz w:val="28"/>
        </w:rPr>
        <w:t xml:space="preserve"> (вводится в действие с 01.12.2024).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оформления сопроводительных накладных на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Биотопливо, производство и оборот которого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биотоплива"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Этиловый спирт и (или) алкогольная продукция, производство и оборот которых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этилового спирта и алкогольной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виды нефтепродуктов, производство и оборот которых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отдельных видов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Газохол, бензанол, нефрас, смесь легких углеводородов, экологическое топливо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статьи 462 Кодекса Республики Казахстан "О налогах и других обязательных платежах в бюджет" (Налоговый кодекс).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Сжиженный нефтяной газ производство и оборот которых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газе и газоснабжении"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2024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подлежащие прослеживаемости в соответствии с Соглашением о механизме прослеживаемости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на территорию Республики Казахстан с территории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с территории Республики Казахстан на территорию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на территорию Республики Казахстан с территории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с территории Республики Казахстан на территорию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2023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1424</w:t>
            </w:r>
          </w:p>
        </w:tc>
      </w:tr>
    </w:tbl>
    <w:bookmarkStart w:name="z20" w:id="11"/>
    <w:p>
      <w:pPr>
        <w:spacing w:after="0"/>
        <w:ind w:left="0"/>
        <w:jc w:val="left"/>
      </w:pPr>
      <w:r>
        <w:rPr>
          <w:rFonts w:ascii="Times New Roman"/>
          <w:b/>
          <w:i w:val="false"/>
          <w:color w:val="000000"/>
        </w:rPr>
        <w:t xml:space="preserve"> Правила оформления сопроводительных накладных на товары и их документооборот</w:t>
      </w:r>
    </w:p>
    <w:bookmarkEnd w:id="11"/>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финансов РК от 15.03.2023 </w:t>
      </w:r>
      <w:r>
        <w:rPr>
          <w:rFonts w:ascii="Times New Roman"/>
          <w:b w:val="false"/>
          <w:i w:val="false"/>
          <w:color w:val="ff0000"/>
          <w:sz w:val="28"/>
        </w:rPr>
        <w:t>№ 278</w:t>
      </w:r>
      <w:r>
        <w:rPr>
          <w:rFonts w:ascii="Times New Roman"/>
          <w:b w:val="false"/>
          <w:i w:val="false"/>
          <w:color w:val="ff0000"/>
          <w:sz w:val="28"/>
        </w:rPr>
        <w:t xml:space="preserve"> (вводится в действие с 01.04.2023).</w:t>
      </w:r>
    </w:p>
    <w:p>
      <w:pPr>
        <w:spacing w:after="0"/>
        <w:ind w:left="0"/>
        <w:jc w:val="left"/>
      </w:pPr>
      <w:r>
        <w:rPr>
          <w:rFonts w:ascii="Times New Roman"/>
          <w:b/>
          <w:i w:val="false"/>
          <w:color w:val="000000"/>
        </w:rPr>
        <w:t xml:space="preserve"> Глава 1. Общие положения</w:t>
      </w:r>
    </w:p>
    <w:bookmarkStart w:name="z494" w:id="12"/>
    <w:p>
      <w:pPr>
        <w:spacing w:after="0"/>
        <w:ind w:left="0"/>
        <w:jc w:val="both"/>
      </w:pPr>
      <w:r>
        <w:rPr>
          <w:rFonts w:ascii="Times New Roman"/>
          <w:b w:val="false"/>
          <w:i w:val="false"/>
          <w:color w:val="000000"/>
          <w:sz w:val="28"/>
        </w:rPr>
        <w:t xml:space="preserve">
      1. Настоящие Правила оформления сопроводительных накладных на товары и их документооборот (далее – Правила) разработаны в соответствии со </w:t>
      </w:r>
      <w:r>
        <w:rPr>
          <w:rFonts w:ascii="Times New Roman"/>
          <w:b w:val="false"/>
          <w:i w:val="false"/>
          <w:color w:val="000000"/>
          <w:sz w:val="28"/>
        </w:rPr>
        <w:t>статьей 176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 и определяют порядок оформления сопроводительных накладных на товары (далее – СНТ), предназначенных для контроля за движением товаров.</w:t>
      </w:r>
    </w:p>
    <w:bookmarkEnd w:id="12"/>
    <w:bookmarkStart w:name="z495" w:id="13"/>
    <w:p>
      <w:pPr>
        <w:spacing w:after="0"/>
        <w:ind w:left="0"/>
        <w:jc w:val="both"/>
      </w:pPr>
      <w:r>
        <w:rPr>
          <w:rFonts w:ascii="Times New Roman"/>
          <w:b w:val="false"/>
          <w:i w:val="false"/>
          <w:color w:val="000000"/>
          <w:sz w:val="28"/>
        </w:rPr>
        <w:t>
      2. СНТ для целей налогообложения, а также налогового и таможенного администрирования является:</w:t>
      </w:r>
    </w:p>
    <w:bookmarkEnd w:id="13"/>
    <w:bookmarkStart w:name="z496" w:id="14"/>
    <w:p>
      <w:pPr>
        <w:spacing w:after="0"/>
        <w:ind w:left="0"/>
        <w:jc w:val="both"/>
      </w:pPr>
      <w:r>
        <w:rPr>
          <w:rFonts w:ascii="Times New Roman"/>
          <w:b w:val="false"/>
          <w:i w:val="false"/>
          <w:color w:val="000000"/>
          <w:sz w:val="28"/>
        </w:rPr>
        <w:t>
      1) товаросопроводительным документом, в том числе подтверждающим отгрузку товаров налогоплательщику;</w:t>
      </w:r>
    </w:p>
    <w:bookmarkEnd w:id="14"/>
    <w:bookmarkStart w:name="z497" w:id="15"/>
    <w:p>
      <w:pPr>
        <w:spacing w:after="0"/>
        <w:ind w:left="0"/>
        <w:jc w:val="both"/>
      </w:pPr>
      <w:r>
        <w:rPr>
          <w:rFonts w:ascii="Times New Roman"/>
          <w:b w:val="false"/>
          <w:i w:val="false"/>
          <w:color w:val="000000"/>
          <w:sz w:val="28"/>
        </w:rPr>
        <w:t>
      2) первичным бухгалтерским документом.</w:t>
      </w:r>
    </w:p>
    <w:bookmarkEnd w:id="15"/>
    <w:bookmarkStart w:name="z498" w:id="16"/>
    <w:p>
      <w:pPr>
        <w:spacing w:after="0"/>
        <w:ind w:left="0"/>
        <w:jc w:val="both"/>
      </w:pPr>
      <w:r>
        <w:rPr>
          <w:rFonts w:ascii="Times New Roman"/>
          <w:b w:val="false"/>
          <w:i w:val="false"/>
          <w:color w:val="000000"/>
          <w:sz w:val="28"/>
        </w:rPr>
        <w:t>
      3. В рамках настоящих Правил используются следующие понятия и сокращения:</w:t>
      </w:r>
    </w:p>
    <w:bookmarkEnd w:id="16"/>
    <w:bookmarkStart w:name="z499" w:id="17"/>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17"/>
    <w:bookmarkStart w:name="z500" w:id="18"/>
    <w:p>
      <w:pPr>
        <w:spacing w:after="0"/>
        <w:ind w:left="0"/>
        <w:jc w:val="both"/>
      </w:pPr>
      <w:r>
        <w:rPr>
          <w:rFonts w:ascii="Times New Roman"/>
          <w:b w:val="false"/>
          <w:i w:val="false"/>
          <w:color w:val="000000"/>
          <w:sz w:val="28"/>
        </w:rPr>
        <w:t>
      2) виртуальный склад – модуль информационной системы электронных счетов-фактур (далее – ИС ЭСФ), предназначенный для обеспечения в автоматическом режиме функционирования механизма прослеживаемости товаров на территории Республики Казахстан;</w:t>
      </w:r>
    </w:p>
    <w:bookmarkEnd w:id="18"/>
    <w:bookmarkStart w:name="z501" w:id="19"/>
    <w:p>
      <w:pPr>
        <w:spacing w:after="0"/>
        <w:ind w:left="0"/>
        <w:jc w:val="both"/>
      </w:pPr>
      <w:r>
        <w:rPr>
          <w:rFonts w:ascii="Times New Roman"/>
          <w:b w:val="false"/>
          <w:i w:val="false"/>
          <w:color w:val="000000"/>
          <w:sz w:val="28"/>
        </w:rPr>
        <w:t>
      3) идентификационный номер (ID) склада – номер регистрации виртуального склада налогоплательщика в ИС ЭСФ;</w:t>
      </w:r>
    </w:p>
    <w:bookmarkEnd w:id="19"/>
    <w:bookmarkStart w:name="z502" w:id="20"/>
    <w:p>
      <w:pPr>
        <w:spacing w:after="0"/>
        <w:ind w:left="0"/>
        <w:jc w:val="both"/>
      </w:pPr>
      <w:r>
        <w:rPr>
          <w:rFonts w:ascii="Times New Roman"/>
          <w:b w:val="false"/>
          <w:i w:val="false"/>
          <w:color w:val="000000"/>
          <w:sz w:val="28"/>
        </w:rPr>
        <w:t xml:space="preserve">
      4) товар – любое движимое имущество, в том числе валюта государств-членов Евразийского экономического союза (далее – ЕАЭС), ценные бумаги и (или) валютные ценности, дорожные чеки, электрическая энергия, а также иные перемещаемые вещи, приравненные к недвижимому имуществу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20"/>
    <w:bookmarkStart w:name="z503" w:id="21"/>
    <w:p>
      <w:pPr>
        <w:spacing w:after="0"/>
        <w:ind w:left="0"/>
        <w:jc w:val="both"/>
      </w:pPr>
      <w:r>
        <w:rPr>
          <w:rFonts w:ascii="Times New Roman"/>
          <w:b w:val="false"/>
          <w:i w:val="false"/>
          <w:color w:val="000000"/>
          <w:sz w:val="28"/>
        </w:rPr>
        <w:t>
      5) ID товара – автоматически генерируемый идентификатор для товаров на виртуальном складе;</w:t>
      </w:r>
    </w:p>
    <w:bookmarkEnd w:id="21"/>
    <w:bookmarkStart w:name="z504" w:id="22"/>
    <w:p>
      <w:pPr>
        <w:spacing w:after="0"/>
        <w:ind w:left="0"/>
        <w:jc w:val="both"/>
      </w:pPr>
      <w:r>
        <w:rPr>
          <w:rFonts w:ascii="Times New Roman"/>
          <w:b w:val="false"/>
          <w:i w:val="false"/>
          <w:color w:val="000000"/>
          <w:sz w:val="28"/>
        </w:rPr>
        <w:t>
      6) перемещение товаров – перемещение на территории Республики Казахстан и (или) ввоз на территорию Республики Казахстан и (или) вывоз с территории Республики Казахстан товаров в пределах одного лица.</w:t>
      </w:r>
    </w:p>
    <w:bookmarkEnd w:id="22"/>
    <w:bookmarkStart w:name="z505" w:id="23"/>
    <w:p>
      <w:pPr>
        <w:spacing w:after="0"/>
        <w:ind w:left="0"/>
        <w:jc w:val="both"/>
      </w:pPr>
      <w:r>
        <w:rPr>
          <w:rFonts w:ascii="Times New Roman"/>
          <w:b w:val="false"/>
          <w:i w:val="false"/>
          <w:color w:val="000000"/>
          <w:sz w:val="28"/>
        </w:rPr>
        <w:t>
      4. Виды виртуальных складов:</w:t>
      </w:r>
    </w:p>
    <w:bookmarkEnd w:id="23"/>
    <w:bookmarkStart w:name="z506" w:id="24"/>
    <w:p>
      <w:pPr>
        <w:spacing w:after="0"/>
        <w:ind w:left="0"/>
        <w:jc w:val="both"/>
      </w:pPr>
      <w:r>
        <w:rPr>
          <w:rFonts w:ascii="Times New Roman"/>
          <w:b w:val="false"/>
          <w:i w:val="false"/>
          <w:color w:val="000000"/>
          <w:sz w:val="28"/>
        </w:rPr>
        <w:t>
      1) "Склад" – основной склад налогоплательщика (допустимо создание нескольких складов);</w:t>
      </w:r>
    </w:p>
    <w:bookmarkEnd w:id="24"/>
    <w:bookmarkStart w:name="z507" w:id="25"/>
    <w:p>
      <w:pPr>
        <w:spacing w:after="0"/>
        <w:ind w:left="0"/>
        <w:jc w:val="both"/>
      </w:pPr>
      <w:r>
        <w:rPr>
          <w:rFonts w:ascii="Times New Roman"/>
          <w:b w:val="false"/>
          <w:i w:val="false"/>
          <w:color w:val="000000"/>
          <w:sz w:val="28"/>
        </w:rPr>
        <w:t>
      2) "Нераспределенный склад" – склад, создаваемый автоматически для пользователей ИС ЭСФ и для получателей, осуществляющих реализацию товара в розничной торговле, в том числе не зарегистрированных в ИС ЭСФ;</w:t>
      </w:r>
    </w:p>
    <w:bookmarkEnd w:id="25"/>
    <w:bookmarkStart w:name="z508" w:id="26"/>
    <w:p>
      <w:pPr>
        <w:spacing w:after="0"/>
        <w:ind w:left="0"/>
        <w:jc w:val="both"/>
      </w:pPr>
      <w:r>
        <w:rPr>
          <w:rFonts w:ascii="Times New Roman"/>
          <w:b w:val="false"/>
          <w:i w:val="false"/>
          <w:color w:val="000000"/>
          <w:sz w:val="28"/>
        </w:rPr>
        <w:t>
      3) "Точка продаж" – место продажи товара, точка продаж, которая находится в торговом зале магазина;</w:t>
      </w:r>
    </w:p>
    <w:bookmarkEnd w:id="26"/>
    <w:bookmarkStart w:name="z509" w:id="27"/>
    <w:p>
      <w:pPr>
        <w:spacing w:after="0"/>
        <w:ind w:left="0"/>
        <w:jc w:val="both"/>
      </w:pPr>
      <w:r>
        <w:rPr>
          <w:rFonts w:ascii="Times New Roman"/>
          <w:b w:val="false"/>
          <w:i w:val="false"/>
          <w:color w:val="000000"/>
          <w:sz w:val="28"/>
        </w:rPr>
        <w:t>
      4) "Архив" – склад хранения автоматически списанных товаров налогоплательщика, которому при оформлении СНТ присвоена отметка "Малая торговая точка".</w:t>
      </w:r>
    </w:p>
    <w:bookmarkEnd w:id="27"/>
    <w:bookmarkStart w:name="z510" w:id="28"/>
    <w:p>
      <w:pPr>
        <w:spacing w:after="0"/>
        <w:ind w:left="0"/>
        <w:jc w:val="both"/>
      </w:pPr>
      <w:r>
        <w:rPr>
          <w:rFonts w:ascii="Times New Roman"/>
          <w:b w:val="false"/>
          <w:i w:val="false"/>
          <w:color w:val="000000"/>
          <w:sz w:val="28"/>
        </w:rPr>
        <w:t>
      5. Признаки виртуальных складов:</w:t>
      </w:r>
    </w:p>
    <w:bookmarkEnd w:id="28"/>
    <w:bookmarkStart w:name="z511" w:id="29"/>
    <w:p>
      <w:pPr>
        <w:spacing w:after="0"/>
        <w:ind w:left="0"/>
        <w:jc w:val="both"/>
      </w:pPr>
      <w:r>
        <w:rPr>
          <w:rFonts w:ascii="Times New Roman"/>
          <w:b w:val="false"/>
          <w:i w:val="false"/>
          <w:color w:val="000000"/>
          <w:sz w:val="28"/>
        </w:rPr>
        <w:t>
      1) "Приоритетный склад" – склад, определенный участником ИС ЭСФ, для автоматического оприходования и списания товаров с виртуального склада;</w:t>
      </w:r>
    </w:p>
    <w:bookmarkEnd w:id="29"/>
    <w:bookmarkStart w:name="z512" w:id="30"/>
    <w:p>
      <w:pPr>
        <w:spacing w:after="0"/>
        <w:ind w:left="0"/>
        <w:jc w:val="both"/>
      </w:pPr>
      <w:r>
        <w:rPr>
          <w:rFonts w:ascii="Times New Roman"/>
          <w:b w:val="false"/>
          <w:i w:val="false"/>
          <w:color w:val="000000"/>
          <w:sz w:val="28"/>
        </w:rPr>
        <w:t>
      2) "Склад оприходования товаров по декларациям на товары" – склад для автоматического оприходования товаров по декларациям на товары;</w:t>
      </w:r>
    </w:p>
    <w:bookmarkEnd w:id="30"/>
    <w:bookmarkStart w:name="z513" w:id="31"/>
    <w:p>
      <w:pPr>
        <w:spacing w:after="0"/>
        <w:ind w:left="0"/>
        <w:jc w:val="both"/>
      </w:pPr>
      <w:r>
        <w:rPr>
          <w:rFonts w:ascii="Times New Roman"/>
          <w:b w:val="false"/>
          <w:i w:val="false"/>
          <w:color w:val="000000"/>
          <w:sz w:val="28"/>
        </w:rPr>
        <w:t>
      3) "Публичный склад" – склад, предоставляемый покупателем поставщику для выбора склада при перемещении и реализации товаров;</w:t>
      </w:r>
    </w:p>
    <w:bookmarkEnd w:id="31"/>
    <w:bookmarkStart w:name="z514" w:id="32"/>
    <w:p>
      <w:pPr>
        <w:spacing w:after="0"/>
        <w:ind w:left="0"/>
        <w:jc w:val="both"/>
      </w:pPr>
      <w:r>
        <w:rPr>
          <w:rFonts w:ascii="Times New Roman"/>
          <w:b w:val="false"/>
          <w:i w:val="false"/>
          <w:color w:val="000000"/>
          <w:sz w:val="28"/>
        </w:rPr>
        <w:t>
      4) "Склад участников совместной деятельности" – склад, используемый участниками совместной деятельности (далее – Склад УСД);</w:t>
      </w:r>
    </w:p>
    <w:bookmarkEnd w:id="32"/>
    <w:bookmarkStart w:name="z515" w:id="33"/>
    <w:p>
      <w:pPr>
        <w:spacing w:after="0"/>
        <w:ind w:left="0"/>
        <w:jc w:val="both"/>
      </w:pPr>
      <w:r>
        <w:rPr>
          <w:rFonts w:ascii="Times New Roman"/>
          <w:b w:val="false"/>
          <w:i w:val="false"/>
          <w:color w:val="000000"/>
          <w:sz w:val="28"/>
        </w:rPr>
        <w:t>
      5) "Склад для лизинга" – склад для совместного использования с различными контрагентами (поставщиком или получателем) в течение определенного времени;</w:t>
      </w:r>
    </w:p>
    <w:bookmarkEnd w:id="33"/>
    <w:bookmarkStart w:name="z516" w:id="34"/>
    <w:p>
      <w:pPr>
        <w:spacing w:after="0"/>
        <w:ind w:left="0"/>
        <w:jc w:val="both"/>
      </w:pPr>
      <w:r>
        <w:rPr>
          <w:rFonts w:ascii="Times New Roman"/>
          <w:b w:val="false"/>
          <w:i w:val="false"/>
          <w:color w:val="000000"/>
          <w:sz w:val="28"/>
        </w:rPr>
        <w:t>
      6) "Склад по переработке давальческого сырья" – склад, используемый давальцем и переработчиком сырья;</w:t>
      </w:r>
    </w:p>
    <w:bookmarkEnd w:id="34"/>
    <w:bookmarkStart w:name="z517" w:id="35"/>
    <w:p>
      <w:pPr>
        <w:spacing w:after="0"/>
        <w:ind w:left="0"/>
        <w:jc w:val="both"/>
      </w:pPr>
      <w:r>
        <w:rPr>
          <w:rFonts w:ascii="Times New Roman"/>
          <w:b w:val="false"/>
          <w:i w:val="false"/>
          <w:color w:val="000000"/>
          <w:sz w:val="28"/>
        </w:rPr>
        <w:t>
      7) "Склад реорганизуемого лица" – склад, используемый при реорганизации предприятия.</w:t>
      </w:r>
    </w:p>
    <w:bookmarkEnd w:id="35"/>
    <w:bookmarkStart w:name="z2699" w:id="36"/>
    <w:p>
      <w:pPr>
        <w:spacing w:after="0"/>
        <w:ind w:left="0"/>
        <w:jc w:val="both"/>
      </w:pPr>
      <w:r>
        <w:rPr>
          <w:rFonts w:ascii="Times New Roman"/>
          <w:b w:val="false"/>
          <w:i w:val="false"/>
          <w:color w:val="000000"/>
          <w:sz w:val="28"/>
        </w:rPr>
        <w:t>
      5-1. Сведения по остаткам товаров, вносимые в журнал форм виртуального склада через форму "Остатки" подлежат соответствию сведениям по фактическому количеству остатков товара на складе.</w:t>
      </w:r>
    </w:p>
    <w:bookmarkEnd w:id="36"/>
    <w:p>
      <w:pPr>
        <w:spacing w:after="0"/>
        <w:ind w:left="0"/>
        <w:jc w:val="both"/>
      </w:pPr>
      <w:r>
        <w:rPr>
          <w:rFonts w:ascii="Times New Roman"/>
          <w:b w:val="false"/>
          <w:i w:val="false"/>
          <w:color w:val="000000"/>
          <w:sz w:val="28"/>
        </w:rPr>
        <w:t>
      Сведения по товарам, произведенным на территории Республики Казахстан, вносимые в журнал форм виртуального склада через форму "Производство" подлежат соответствию сведениям по фактическому количеству остатков товара на складе.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37"/>
    <w:p>
      <w:pPr>
        <w:spacing w:after="0"/>
        <w:ind w:left="0"/>
        <w:jc w:val="left"/>
      </w:pPr>
      <w:r>
        <w:rPr>
          <w:rFonts w:ascii="Times New Roman"/>
          <w:b/>
          <w:i w:val="false"/>
          <w:color w:val="000000"/>
        </w:rPr>
        <w:t xml:space="preserve"> Глава 2. Порядок оформления сопроводительной накладной на товары и их документооборот</w:t>
      </w:r>
    </w:p>
    <w:bookmarkEnd w:id="37"/>
    <w:bookmarkStart w:name="z519" w:id="38"/>
    <w:p>
      <w:pPr>
        <w:spacing w:after="0"/>
        <w:ind w:left="0"/>
        <w:jc w:val="both"/>
      </w:pPr>
      <w:r>
        <w:rPr>
          <w:rFonts w:ascii="Times New Roman"/>
          <w:b w:val="false"/>
          <w:i w:val="false"/>
          <w:color w:val="000000"/>
          <w:sz w:val="28"/>
        </w:rPr>
        <w:t>
      6. СНТ оформляется в электронной форме в ИС ЭСФ, за исключением случая, указанного в пункте 64 настоящих Правил, когда СНТ подлежит оформлению на бумажном носителе.</w:t>
      </w:r>
    </w:p>
    <w:bookmarkEnd w:id="38"/>
    <w:p>
      <w:pPr>
        <w:spacing w:after="0"/>
        <w:ind w:left="0"/>
        <w:jc w:val="both"/>
      </w:pPr>
      <w:r>
        <w:rPr>
          <w:rFonts w:ascii="Times New Roman"/>
          <w:b w:val="false"/>
          <w:i w:val="false"/>
          <w:color w:val="000000"/>
          <w:sz w:val="28"/>
        </w:rPr>
        <w:t xml:space="preserve">
      СНТ оформляется поставщиком (при ввозе – получателем)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государственном или русском языках посредством модуля "Виртуальный склад".</w:t>
      </w:r>
    </w:p>
    <w:p>
      <w:pPr>
        <w:spacing w:after="0"/>
        <w:ind w:left="0"/>
        <w:jc w:val="both"/>
      </w:pPr>
      <w:r>
        <w:rPr>
          <w:rFonts w:ascii="Times New Roman"/>
          <w:b w:val="false"/>
          <w:i w:val="false"/>
          <w:color w:val="000000"/>
          <w:sz w:val="28"/>
        </w:rPr>
        <w:t xml:space="preserve">
      По товарам, указанным в строках, порядковые номера 5, 6, 7 и 8 Перечня товаров, СНТ оформляется без применения модуля "Виртуальный склад". </w:t>
      </w:r>
    </w:p>
    <w:p>
      <w:pPr>
        <w:spacing w:after="0"/>
        <w:ind w:left="0"/>
        <w:jc w:val="both"/>
      </w:pPr>
      <w:r>
        <w:rPr>
          <w:rFonts w:ascii="Times New Roman"/>
          <w:b w:val="false"/>
          <w:i w:val="false"/>
          <w:color w:val="000000"/>
          <w:sz w:val="28"/>
        </w:rPr>
        <w:t xml:space="preserve">
      При оформлении СНТ на бумажных носителях поставщик (при ввозе – получатель) ведет Журнал регистрации и учета бумажных сопроводительных накладных на товары (далее – Журнал)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39"/>
    <w:p>
      <w:pPr>
        <w:spacing w:after="0"/>
        <w:ind w:left="0"/>
        <w:jc w:val="both"/>
      </w:pPr>
      <w:r>
        <w:rPr>
          <w:rFonts w:ascii="Times New Roman"/>
          <w:b w:val="false"/>
          <w:i w:val="false"/>
          <w:color w:val="000000"/>
          <w:sz w:val="28"/>
        </w:rPr>
        <w:t>
      7. При перемещении, реализации товаров по территории Республики Казахстан, а также при вывозе за пределы Республики Казахстан СНТ оформляется в национальной валюте Республики Казахстан, за исключением следующих случаев, при которых оформляется в иностранной валюте:</w:t>
      </w:r>
    </w:p>
    <w:bookmarkEnd w:id="39"/>
    <w:bookmarkStart w:name="z524" w:id="40"/>
    <w:p>
      <w:pPr>
        <w:spacing w:after="0"/>
        <w:ind w:left="0"/>
        <w:jc w:val="both"/>
      </w:pPr>
      <w:r>
        <w:rPr>
          <w:rFonts w:ascii="Times New Roman"/>
          <w:b w:val="false"/>
          <w:i w:val="false"/>
          <w:color w:val="000000"/>
          <w:sz w:val="28"/>
        </w:rPr>
        <w:t>
      1) по сделкам (операциям) по реализации товаров, заключенным (совершенным) в рамках соглашения (контракта) о разделе продукции;</w:t>
      </w:r>
    </w:p>
    <w:bookmarkEnd w:id="40"/>
    <w:bookmarkStart w:name="z525" w:id="41"/>
    <w:p>
      <w:pPr>
        <w:spacing w:after="0"/>
        <w:ind w:left="0"/>
        <w:jc w:val="both"/>
      </w:pPr>
      <w:r>
        <w:rPr>
          <w:rFonts w:ascii="Times New Roman"/>
          <w:b w:val="false"/>
          <w:i w:val="false"/>
          <w:color w:val="000000"/>
          <w:sz w:val="28"/>
        </w:rPr>
        <w:t xml:space="preserve">
      2) по сделкам (операциям) по реализации товаров на экспорт, облагаемым по нулевой ставке налога на добавленную стоимость (далее – НДС) в соответствии со </w:t>
      </w:r>
      <w:r>
        <w:rPr>
          <w:rFonts w:ascii="Times New Roman"/>
          <w:b w:val="false"/>
          <w:i w:val="false"/>
          <w:color w:val="000000"/>
          <w:sz w:val="28"/>
        </w:rPr>
        <w:t>статьями 386</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и </w:t>
      </w:r>
      <w:r>
        <w:rPr>
          <w:rFonts w:ascii="Times New Roman"/>
          <w:b w:val="false"/>
          <w:i w:val="false"/>
          <w:color w:val="000000"/>
          <w:sz w:val="28"/>
        </w:rPr>
        <w:t>449</w:t>
      </w:r>
      <w:r>
        <w:rPr>
          <w:rFonts w:ascii="Times New Roman"/>
          <w:b w:val="false"/>
          <w:i w:val="false"/>
          <w:color w:val="000000"/>
          <w:sz w:val="28"/>
        </w:rPr>
        <w:t xml:space="preserve"> Налогового кодекса;</w:t>
      </w:r>
    </w:p>
    <w:bookmarkEnd w:id="41"/>
    <w:bookmarkStart w:name="z526" w:id="42"/>
    <w:p>
      <w:pPr>
        <w:spacing w:after="0"/>
        <w:ind w:left="0"/>
        <w:jc w:val="both"/>
      </w:pPr>
      <w:r>
        <w:rPr>
          <w:rFonts w:ascii="Times New Roman"/>
          <w:b w:val="false"/>
          <w:i w:val="false"/>
          <w:color w:val="000000"/>
          <w:sz w:val="28"/>
        </w:rPr>
        <w:t xml:space="preserve">
      3) по оборотам по реализации, облагаемым по нулевой ставке НДС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393 Налогового кодекса.</w:t>
      </w:r>
    </w:p>
    <w:bookmarkEnd w:id="42"/>
    <w:bookmarkStart w:name="z527" w:id="43"/>
    <w:p>
      <w:pPr>
        <w:spacing w:after="0"/>
        <w:ind w:left="0"/>
        <w:jc w:val="both"/>
      </w:pPr>
      <w:r>
        <w:rPr>
          <w:rFonts w:ascii="Times New Roman"/>
          <w:b w:val="false"/>
          <w:i w:val="false"/>
          <w:color w:val="000000"/>
          <w:sz w:val="28"/>
        </w:rPr>
        <w:t>
      8. При ввозе товаров на территорию Республики Казахстан СНТ выписывается в национальной валюте или в валюте, указанной в счете-фактуре (инвойсе).</w:t>
      </w:r>
    </w:p>
    <w:bookmarkEnd w:id="43"/>
    <w:bookmarkStart w:name="z528" w:id="44"/>
    <w:p>
      <w:pPr>
        <w:spacing w:after="0"/>
        <w:ind w:left="0"/>
        <w:jc w:val="both"/>
      </w:pPr>
      <w:r>
        <w:rPr>
          <w:rFonts w:ascii="Times New Roman"/>
          <w:b w:val="false"/>
          <w:i w:val="false"/>
          <w:color w:val="000000"/>
          <w:sz w:val="28"/>
        </w:rPr>
        <w:t>
      9. СНТ считается оформленной, если:</w:t>
      </w:r>
    </w:p>
    <w:bookmarkEnd w:id="44"/>
    <w:bookmarkStart w:name="z529" w:id="45"/>
    <w:p>
      <w:pPr>
        <w:spacing w:after="0"/>
        <w:ind w:left="0"/>
        <w:jc w:val="both"/>
      </w:pPr>
      <w:r>
        <w:rPr>
          <w:rFonts w:ascii="Times New Roman"/>
          <w:b w:val="false"/>
          <w:i w:val="false"/>
          <w:color w:val="000000"/>
          <w:sz w:val="28"/>
        </w:rPr>
        <w:t xml:space="preserve">
      1) соответствует требованиям, установленным налоговым законодательством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w:t>
      </w:r>
      <w:r>
        <w:rPr>
          <w:rFonts w:ascii="Times New Roman"/>
          <w:b w:val="false"/>
          <w:i w:val="false"/>
          <w:color w:val="000000"/>
          <w:sz w:val="28"/>
        </w:rPr>
        <w:t>Закон</w:t>
      </w:r>
      <w:r>
        <w:rPr>
          <w:rFonts w:ascii="Times New Roman"/>
          <w:b w:val="false"/>
          <w:i w:val="false"/>
          <w:color w:val="000000"/>
          <w:sz w:val="28"/>
        </w:rPr>
        <w:t xml:space="preserve"> об электронном документе) и настоящим Правилам;</w:t>
      </w:r>
    </w:p>
    <w:bookmarkEnd w:id="45"/>
    <w:bookmarkStart w:name="z530" w:id="46"/>
    <w:p>
      <w:pPr>
        <w:spacing w:after="0"/>
        <w:ind w:left="0"/>
        <w:jc w:val="both"/>
      </w:pPr>
      <w:r>
        <w:rPr>
          <w:rFonts w:ascii="Times New Roman"/>
          <w:b w:val="false"/>
          <w:i w:val="false"/>
          <w:color w:val="000000"/>
          <w:sz w:val="28"/>
        </w:rPr>
        <w:t>
      2) СНТ в электронной форме присвоен регистрационный номер в ИС ЭСФ;</w:t>
      </w:r>
    </w:p>
    <w:bookmarkEnd w:id="46"/>
    <w:bookmarkStart w:name="z531" w:id="47"/>
    <w:p>
      <w:pPr>
        <w:spacing w:after="0"/>
        <w:ind w:left="0"/>
        <w:jc w:val="both"/>
      </w:pPr>
      <w:r>
        <w:rPr>
          <w:rFonts w:ascii="Times New Roman"/>
          <w:b w:val="false"/>
          <w:i w:val="false"/>
          <w:color w:val="000000"/>
          <w:sz w:val="28"/>
        </w:rPr>
        <w:t>
      3) СНТ на бумажном носителе зарегистрирована в Журнале.</w:t>
      </w:r>
    </w:p>
    <w:bookmarkEnd w:id="47"/>
    <w:bookmarkStart w:name="z532" w:id="48"/>
    <w:p>
      <w:pPr>
        <w:spacing w:after="0"/>
        <w:ind w:left="0"/>
        <w:jc w:val="both"/>
      </w:pPr>
      <w:r>
        <w:rPr>
          <w:rFonts w:ascii="Times New Roman"/>
          <w:b w:val="false"/>
          <w:i w:val="false"/>
          <w:color w:val="000000"/>
          <w:sz w:val="28"/>
        </w:rPr>
        <w:t>
      10. Интеграционное взаимодействие внешних учетных систем налогоплательщиков с модулем "Виртуальный склад" ИС ЭСФ осуществляется посредством API-механизмов, позволяющих внешним учетным системам выполнять в ИС ЭСФ все операции, предусмотренные бизнес-процессами в Web-приложении, путем интеграции ИС ЭСФ с учетными системами участников ИС ЭСФ.</w:t>
      </w:r>
    </w:p>
    <w:bookmarkEnd w:id="48"/>
    <w:bookmarkStart w:name="z533" w:id="49"/>
    <w:p>
      <w:pPr>
        <w:spacing w:after="0"/>
        <w:ind w:left="0"/>
        <w:jc w:val="both"/>
      </w:pPr>
      <w:r>
        <w:rPr>
          <w:rFonts w:ascii="Times New Roman"/>
          <w:b w:val="false"/>
          <w:i w:val="false"/>
          <w:color w:val="000000"/>
          <w:sz w:val="28"/>
        </w:rPr>
        <w:t>
      При взаимодействии по выбору налогоплательщиков внешних учетных систем с сервисом обмена электронными документами, интеграционное взаимодействие такого сервиса с модулем "Виртуальный склад" ИС ЭСФ также осуществляется посредством API-механизмов, позволяющих данному сервису выполнять в ИС ЭСФ все операции, предусмотренные бизнес-процессами в Web-приложении, путем интеграции с ИС ЭСФ.</w:t>
      </w:r>
    </w:p>
    <w:bookmarkEnd w:id="49"/>
    <w:bookmarkStart w:name="z534" w:id="50"/>
    <w:p>
      <w:pPr>
        <w:spacing w:after="0"/>
        <w:ind w:left="0"/>
        <w:jc w:val="both"/>
      </w:pPr>
      <w:r>
        <w:rPr>
          <w:rFonts w:ascii="Times New Roman"/>
          <w:b w:val="false"/>
          <w:i w:val="false"/>
          <w:color w:val="000000"/>
          <w:sz w:val="28"/>
        </w:rPr>
        <w:t>
      11. Оригиналом (подлинником) СНТ является электронный документ, содержащийся в ИС ЭСФ, а также СНТ на бумажном носителе, оформленная в случае, предусмотренном пунктом 64 настоящих Правил.</w:t>
      </w:r>
    </w:p>
    <w:bookmarkEnd w:id="50"/>
    <w:p>
      <w:pPr>
        <w:spacing w:after="0"/>
        <w:ind w:left="0"/>
        <w:jc w:val="both"/>
      </w:pPr>
      <w:r>
        <w:rPr>
          <w:rFonts w:ascii="Times New Roman"/>
          <w:b w:val="false"/>
          <w:i w:val="false"/>
          <w:color w:val="000000"/>
          <w:sz w:val="28"/>
        </w:rPr>
        <w:t>
      СНТ, распечатанная из ИС ЭСФ на бумажный носитель, отражает заполненные поставщиком реквизиты и допускает отличие от электронной (экранной) версии СНТ.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 w:id="51"/>
    <w:p>
      <w:pPr>
        <w:spacing w:after="0"/>
        <w:ind w:left="0"/>
        <w:jc w:val="both"/>
      </w:pPr>
      <w:r>
        <w:rPr>
          <w:rFonts w:ascii="Times New Roman"/>
          <w:b w:val="false"/>
          <w:i w:val="false"/>
          <w:color w:val="000000"/>
          <w:sz w:val="28"/>
        </w:rPr>
        <w:t>
      12. Отдельные поля СНТ не подлежат заполнению, если в техническом описании структуры СНТ такие поля имеют признаки:</w:t>
      </w:r>
    </w:p>
    <w:bookmarkEnd w:id="51"/>
    <w:bookmarkStart w:name="z536" w:id="52"/>
    <w:p>
      <w:pPr>
        <w:spacing w:after="0"/>
        <w:ind w:left="0"/>
        <w:jc w:val="both"/>
      </w:pPr>
      <w:r>
        <w:rPr>
          <w:rFonts w:ascii="Times New Roman"/>
          <w:b w:val="false"/>
          <w:i w:val="false"/>
          <w:color w:val="000000"/>
          <w:sz w:val="28"/>
        </w:rPr>
        <w:t>
      1) "необязательное поле";</w:t>
      </w:r>
    </w:p>
    <w:bookmarkEnd w:id="52"/>
    <w:bookmarkStart w:name="z537" w:id="53"/>
    <w:p>
      <w:pPr>
        <w:spacing w:after="0"/>
        <w:ind w:left="0"/>
        <w:jc w:val="both"/>
      </w:pPr>
      <w:r>
        <w:rPr>
          <w:rFonts w:ascii="Times New Roman"/>
          <w:b w:val="false"/>
          <w:i w:val="false"/>
          <w:color w:val="000000"/>
          <w:sz w:val="28"/>
        </w:rPr>
        <w:t>
      2) "условно – обязательное поле" и условия по обязательности заполнения не наступают.</w:t>
      </w:r>
    </w:p>
    <w:bookmarkEnd w:id="53"/>
    <w:bookmarkStart w:name="z538" w:id="54"/>
    <w:p>
      <w:pPr>
        <w:spacing w:after="0"/>
        <w:ind w:left="0"/>
        <w:jc w:val="both"/>
      </w:pPr>
      <w:r>
        <w:rPr>
          <w:rFonts w:ascii="Times New Roman"/>
          <w:b w:val="false"/>
          <w:i w:val="false"/>
          <w:color w:val="000000"/>
          <w:sz w:val="28"/>
        </w:rPr>
        <w:t>
      Техническое описание структуры СНТ публикуется на интернет-ресурсе Комитета государственных доходов Министерства финансов Республики Казахстан (далее – КГД), и учитывается при приеме и обработке СНТ в ИС ЭСФ.</w:t>
      </w:r>
    </w:p>
    <w:bookmarkEnd w:id="54"/>
    <w:bookmarkStart w:name="z539" w:id="55"/>
    <w:p>
      <w:pPr>
        <w:spacing w:after="0"/>
        <w:ind w:left="0"/>
        <w:jc w:val="both"/>
      </w:pPr>
      <w:r>
        <w:rPr>
          <w:rFonts w:ascii="Times New Roman"/>
          <w:b w:val="false"/>
          <w:i w:val="false"/>
          <w:color w:val="000000"/>
          <w:sz w:val="28"/>
        </w:rPr>
        <w:t>
      13. СНТ подлежит оформлению:</w:t>
      </w:r>
    </w:p>
    <w:bookmarkEnd w:id="55"/>
    <w:bookmarkStart w:name="z2701" w:id="56"/>
    <w:p>
      <w:pPr>
        <w:spacing w:after="0"/>
        <w:ind w:left="0"/>
        <w:jc w:val="both"/>
      </w:pPr>
      <w:r>
        <w:rPr>
          <w:rFonts w:ascii="Times New Roman"/>
          <w:b w:val="false"/>
          <w:i w:val="false"/>
          <w:color w:val="000000"/>
          <w:sz w:val="28"/>
        </w:rPr>
        <w:t>
      1) при перемещении, реализации и (или) отгрузке на территории Республики Казахстан товаров, указанных в строках, порядковые номера 1, 2, 3, 3-1 и 3-2 Перечня товаров;</w:t>
      </w:r>
    </w:p>
    <w:bookmarkEnd w:id="56"/>
    <w:bookmarkStart w:name="z2702" w:id="57"/>
    <w:p>
      <w:pPr>
        <w:spacing w:after="0"/>
        <w:ind w:left="0"/>
        <w:jc w:val="both"/>
      </w:pPr>
      <w:r>
        <w:rPr>
          <w:rFonts w:ascii="Times New Roman"/>
          <w:b w:val="false"/>
          <w:i w:val="false"/>
          <w:color w:val="000000"/>
          <w:sz w:val="28"/>
        </w:rPr>
        <w:t>
      2) при реализации на территории Республики Казахстан товаров, указанных в строке, порядковый номер 4 Перечня товаров;</w:t>
      </w:r>
    </w:p>
    <w:bookmarkEnd w:id="57"/>
    <w:bookmarkStart w:name="z2703" w:id="58"/>
    <w:p>
      <w:pPr>
        <w:spacing w:after="0"/>
        <w:ind w:left="0"/>
        <w:jc w:val="both"/>
      </w:pPr>
      <w:r>
        <w:rPr>
          <w:rFonts w:ascii="Times New Roman"/>
          <w:b w:val="false"/>
          <w:i w:val="false"/>
          <w:color w:val="000000"/>
          <w:sz w:val="28"/>
        </w:rPr>
        <w:t>
      3) при ввозе товаров на территорию Республики Казахстан с территории государств-членов ЕАЭС, за исключением ввоза товаров на легковом автомобиле, разрешенная максимальная грузоподъемность которого не превышает 2,5 тонн;</w:t>
      </w:r>
    </w:p>
    <w:bookmarkEnd w:id="58"/>
    <w:bookmarkStart w:name="z2704" w:id="59"/>
    <w:p>
      <w:pPr>
        <w:spacing w:after="0"/>
        <w:ind w:left="0"/>
        <w:jc w:val="both"/>
      </w:pPr>
      <w:r>
        <w:rPr>
          <w:rFonts w:ascii="Times New Roman"/>
          <w:b w:val="false"/>
          <w:i w:val="false"/>
          <w:color w:val="000000"/>
          <w:sz w:val="28"/>
        </w:rPr>
        <w:t>
      4) при вывозе с территории Республики Казахстан на территорию государств, не являющихся членами ЕАЭС, товаров, указанных в строках, порядковые номера 1, 2, 3, 3-1, 3-2 и 4 Перечня товаров;</w:t>
      </w:r>
    </w:p>
    <w:bookmarkEnd w:id="59"/>
    <w:bookmarkStart w:name="z2705" w:id="60"/>
    <w:p>
      <w:pPr>
        <w:spacing w:after="0"/>
        <w:ind w:left="0"/>
        <w:jc w:val="both"/>
      </w:pPr>
      <w:r>
        <w:rPr>
          <w:rFonts w:ascii="Times New Roman"/>
          <w:b w:val="false"/>
          <w:i w:val="false"/>
          <w:color w:val="000000"/>
          <w:sz w:val="28"/>
        </w:rPr>
        <w:t>
      5) при вывозе товаров с территории Республики Казахстан на территорию государств-членов ЕАЭС, за исключением вывоза товаров на легковом автомобиле, разрешенная максимальная грузоподъемность которого не превышает 2,5 тонн;</w:t>
      </w:r>
    </w:p>
    <w:bookmarkEnd w:id="60"/>
    <w:bookmarkStart w:name="z2706" w:id="61"/>
    <w:p>
      <w:pPr>
        <w:spacing w:after="0"/>
        <w:ind w:left="0"/>
        <w:jc w:val="both"/>
      </w:pPr>
      <w:r>
        <w:rPr>
          <w:rFonts w:ascii="Times New Roman"/>
          <w:b w:val="false"/>
          <w:i w:val="false"/>
          <w:color w:val="000000"/>
          <w:sz w:val="28"/>
        </w:rPr>
        <w:t>
      6) при реализации на территории Республики Казахстан имущества, обращенного в государственную собственность (товаров, указанных в строках, порядковые номера 1, 2, 3, 3-1, 3-2 и 4 Перечня товаров);</w:t>
      </w:r>
    </w:p>
    <w:bookmarkEnd w:id="61"/>
    <w:bookmarkStart w:name="z2707" w:id="62"/>
    <w:p>
      <w:pPr>
        <w:spacing w:after="0"/>
        <w:ind w:left="0"/>
        <w:jc w:val="both"/>
      </w:pPr>
      <w:r>
        <w:rPr>
          <w:rFonts w:ascii="Times New Roman"/>
          <w:b w:val="false"/>
          <w:i w:val="false"/>
          <w:color w:val="000000"/>
          <w:sz w:val="28"/>
        </w:rPr>
        <w:t>
      7) При ввозе на территорию Республики Казахстан с территории государств-членов ЕАЭС или вывозе с территории Республики Казахстан на территорию государств-членов ЕАЭС товаров физическому лицу автомобильным транспортом, при этом СНТ оформляется перевозчиком, осуществляющим деятельность по транспортировке товаров (экспедирование, курьерская доставка);</w:t>
      </w:r>
    </w:p>
    <w:bookmarkEnd w:id="62"/>
    <w:bookmarkStart w:name="z2708" w:id="63"/>
    <w:p>
      <w:pPr>
        <w:spacing w:after="0"/>
        <w:ind w:left="0"/>
        <w:jc w:val="both"/>
      </w:pPr>
      <w:r>
        <w:rPr>
          <w:rFonts w:ascii="Times New Roman"/>
          <w:b w:val="false"/>
          <w:i w:val="false"/>
          <w:color w:val="000000"/>
          <w:sz w:val="28"/>
        </w:rPr>
        <w:t>
      8) при перемещении товаров в пределах одного лица и (или) между структурными подразделениями одного лица, за исключением перемещения по территории Республики Казахстан товаров, указанных в строках, порядковые номера 3-2 и 4 Перечня товаров.</w:t>
      </w:r>
    </w:p>
    <w:bookmarkEnd w:id="63"/>
    <w:bookmarkStart w:name="z2709" w:id="64"/>
    <w:p>
      <w:pPr>
        <w:spacing w:after="0"/>
        <w:ind w:left="0"/>
        <w:jc w:val="both"/>
      </w:pPr>
      <w:r>
        <w:rPr>
          <w:rFonts w:ascii="Times New Roman"/>
          <w:b w:val="false"/>
          <w:i w:val="false"/>
          <w:color w:val="000000"/>
          <w:sz w:val="28"/>
        </w:rPr>
        <w:t>
      При осуществлении перевозок автомобильным транспортным средством, СНТ оформляется отдельно на каждое транспортное средство.</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546" w:id="65"/>
    <w:p>
      <w:pPr>
        <w:spacing w:after="0"/>
        <w:ind w:left="0"/>
        <w:jc w:val="both"/>
      </w:pPr>
      <w:r>
        <w:rPr>
          <w:rFonts w:ascii="Times New Roman"/>
          <w:b w:val="false"/>
          <w:i w:val="false"/>
          <w:color w:val="000000"/>
          <w:sz w:val="28"/>
        </w:rPr>
        <w:t>
      14. СНТ не подлежит оформлению:</w:t>
      </w:r>
    </w:p>
    <w:bookmarkEnd w:id="65"/>
    <w:bookmarkStart w:name="z2711" w:id="66"/>
    <w:p>
      <w:pPr>
        <w:spacing w:after="0"/>
        <w:ind w:left="0"/>
        <w:jc w:val="both"/>
      </w:pPr>
      <w:r>
        <w:rPr>
          <w:rFonts w:ascii="Times New Roman"/>
          <w:b w:val="false"/>
          <w:i w:val="false"/>
          <w:color w:val="000000"/>
          <w:sz w:val="28"/>
        </w:rPr>
        <w:t>
      1) при розничной торговле, в следующих случаях:</w:t>
      </w:r>
    </w:p>
    <w:bookmarkEnd w:id="66"/>
    <w:bookmarkStart w:name="z2712" w:id="67"/>
    <w:p>
      <w:pPr>
        <w:spacing w:after="0"/>
        <w:ind w:left="0"/>
        <w:jc w:val="both"/>
      </w:pPr>
      <w:r>
        <w:rPr>
          <w:rFonts w:ascii="Times New Roman"/>
          <w:b w:val="false"/>
          <w:i w:val="false"/>
          <w:color w:val="000000"/>
          <w:sz w:val="28"/>
        </w:rPr>
        <w:t>
      при реализации товаров, расчеты за которые осуществляются:</w:t>
      </w:r>
    </w:p>
    <w:bookmarkEnd w:id="67"/>
    <w:bookmarkStart w:name="z2713" w:id="68"/>
    <w:p>
      <w:pPr>
        <w:spacing w:after="0"/>
        <w:ind w:left="0"/>
        <w:jc w:val="both"/>
      </w:pPr>
      <w:r>
        <w:rPr>
          <w:rFonts w:ascii="Times New Roman"/>
          <w:b w:val="false"/>
          <w:i w:val="false"/>
          <w:color w:val="000000"/>
          <w:sz w:val="28"/>
        </w:rPr>
        <w:t>
      наличными деньгами с представлением покупателю чека контрольно-кассовой машины и (или) через терминалы оплаты услуг;</w:t>
      </w:r>
    </w:p>
    <w:bookmarkEnd w:id="68"/>
    <w:bookmarkStart w:name="z2714" w:id="69"/>
    <w:p>
      <w:pPr>
        <w:spacing w:after="0"/>
        <w:ind w:left="0"/>
        <w:jc w:val="both"/>
      </w:pPr>
      <w:r>
        <w:rPr>
          <w:rFonts w:ascii="Times New Roman"/>
          <w:b w:val="false"/>
          <w:i w:val="false"/>
          <w:color w:val="000000"/>
          <w:sz w:val="28"/>
        </w:rPr>
        <w:t>
      с применением оборудования (устройства), предназначенного для осуществления платежей с использованием платежных карточек;</w:t>
      </w:r>
    </w:p>
    <w:bookmarkEnd w:id="69"/>
    <w:bookmarkStart w:name="z2715" w:id="70"/>
    <w:p>
      <w:pPr>
        <w:spacing w:after="0"/>
        <w:ind w:left="0"/>
        <w:jc w:val="both"/>
      </w:pPr>
      <w:r>
        <w:rPr>
          <w:rFonts w:ascii="Times New Roman"/>
          <w:b w:val="false"/>
          <w:i w:val="false"/>
          <w:color w:val="000000"/>
          <w:sz w:val="28"/>
        </w:rPr>
        <w:t>
      при реализации товаров физическим лицам, расчеты за которые осуществляются электронными деньгами или с использованием средств электронного платежа;</w:t>
      </w:r>
    </w:p>
    <w:bookmarkEnd w:id="70"/>
    <w:bookmarkStart w:name="z2716" w:id="71"/>
    <w:p>
      <w:pPr>
        <w:spacing w:after="0"/>
        <w:ind w:left="0"/>
        <w:jc w:val="both"/>
      </w:pPr>
      <w:r>
        <w:rPr>
          <w:rFonts w:ascii="Times New Roman"/>
          <w:b w:val="false"/>
          <w:i w:val="false"/>
          <w:color w:val="000000"/>
          <w:sz w:val="28"/>
        </w:rPr>
        <w:t>
      2) при розничной реализации автозаправочными станциями товаров, указанных в строках, порядковые номера 3, 3-1 и 3-2 Перечня товаров;</w:t>
      </w:r>
    </w:p>
    <w:bookmarkEnd w:id="71"/>
    <w:bookmarkStart w:name="z2717" w:id="72"/>
    <w:p>
      <w:pPr>
        <w:spacing w:after="0"/>
        <w:ind w:left="0"/>
        <w:jc w:val="both"/>
      </w:pPr>
      <w:r>
        <w:rPr>
          <w:rFonts w:ascii="Times New Roman"/>
          <w:b w:val="false"/>
          <w:i w:val="false"/>
          <w:color w:val="000000"/>
          <w:sz w:val="28"/>
        </w:rPr>
        <w:t>
      3) при ввозе товаров на территорию Республики Казахстан с территории государств, не являющихся членами ЕАЭС, и с территории государств-членов ЕАЭС по системе магистральных трубопроводов и (или) по линиям электропередачи;</w:t>
      </w:r>
    </w:p>
    <w:bookmarkEnd w:id="72"/>
    <w:bookmarkStart w:name="z2718" w:id="73"/>
    <w:p>
      <w:pPr>
        <w:spacing w:after="0"/>
        <w:ind w:left="0"/>
        <w:jc w:val="both"/>
      </w:pPr>
      <w:r>
        <w:rPr>
          <w:rFonts w:ascii="Times New Roman"/>
          <w:b w:val="false"/>
          <w:i w:val="false"/>
          <w:color w:val="000000"/>
          <w:sz w:val="28"/>
        </w:rPr>
        <w:t>
      4) при вывозе товаров с территории Республики Казахстан на территорию государств, не являющихся членами ЕАЭС, и на территорию государств-членов ЕАЭС по системе магистральных трубопроводов и (или) по линиям электропередачи;</w:t>
      </w:r>
    </w:p>
    <w:bookmarkEnd w:id="73"/>
    <w:bookmarkStart w:name="z2719" w:id="74"/>
    <w:p>
      <w:pPr>
        <w:spacing w:after="0"/>
        <w:ind w:left="0"/>
        <w:jc w:val="both"/>
      </w:pPr>
      <w:r>
        <w:rPr>
          <w:rFonts w:ascii="Times New Roman"/>
          <w:b w:val="false"/>
          <w:i w:val="false"/>
          <w:color w:val="000000"/>
          <w:sz w:val="28"/>
        </w:rPr>
        <w:t>
      5) при ввозе товаров на территорию Республики Казахстан с территории государств-членов ЕАЭС, по которым местом начала транспортировки является территория государств, не являющихся членами ЕАЭС;</w:t>
      </w:r>
    </w:p>
    <w:bookmarkEnd w:id="74"/>
    <w:bookmarkStart w:name="z2720" w:id="75"/>
    <w:p>
      <w:pPr>
        <w:spacing w:after="0"/>
        <w:ind w:left="0"/>
        <w:jc w:val="both"/>
      </w:pPr>
      <w:r>
        <w:rPr>
          <w:rFonts w:ascii="Times New Roman"/>
          <w:b w:val="false"/>
          <w:i w:val="false"/>
          <w:color w:val="000000"/>
          <w:sz w:val="28"/>
        </w:rPr>
        <w:t>
      6) при вывозе товаров с территории Республики Казахстан на территорию государств-членов ЕАЭС, по которым страной назначения является территория государства, не являющегося членом ЕАЭС, за исключением товаров, указанных в строках, порядковые номера 1, 2, 3, 3-1, 3-2 и 4 Перечня товаров;</w:t>
      </w:r>
    </w:p>
    <w:bookmarkEnd w:id="75"/>
    <w:bookmarkStart w:name="z2721" w:id="76"/>
    <w:p>
      <w:pPr>
        <w:spacing w:after="0"/>
        <w:ind w:left="0"/>
        <w:jc w:val="both"/>
      </w:pPr>
      <w:r>
        <w:rPr>
          <w:rFonts w:ascii="Times New Roman"/>
          <w:b w:val="false"/>
          <w:i w:val="false"/>
          <w:color w:val="000000"/>
          <w:sz w:val="28"/>
        </w:rPr>
        <w:t>
      7) при отгрузке возвратной тары, за исключением случаев вывоза тары, код ТН ВЭД который включен в Перечень изъятия Всемирной торговой организации (далее – ВТО), с территории Республики Казахстан на территорию государств-членов ЕАЭС;</w:t>
      </w:r>
    </w:p>
    <w:bookmarkEnd w:id="76"/>
    <w:bookmarkStart w:name="z2722" w:id="77"/>
    <w:p>
      <w:pPr>
        <w:spacing w:after="0"/>
        <w:ind w:left="0"/>
        <w:jc w:val="both"/>
      </w:pPr>
      <w:r>
        <w:rPr>
          <w:rFonts w:ascii="Times New Roman"/>
          <w:b w:val="false"/>
          <w:i w:val="false"/>
          <w:color w:val="000000"/>
          <w:sz w:val="28"/>
        </w:rPr>
        <w:t>
      8) при перемещении товаров в пределах одного лица между стационарными, производственными и (или) складскими помещениями, расположенными по одному адресу;</w:t>
      </w:r>
    </w:p>
    <w:bookmarkEnd w:id="77"/>
    <w:bookmarkStart w:name="z2723" w:id="78"/>
    <w:p>
      <w:pPr>
        <w:spacing w:after="0"/>
        <w:ind w:left="0"/>
        <w:jc w:val="both"/>
      </w:pPr>
      <w:r>
        <w:rPr>
          <w:rFonts w:ascii="Times New Roman"/>
          <w:b w:val="false"/>
          <w:i w:val="false"/>
          <w:color w:val="000000"/>
          <w:sz w:val="28"/>
        </w:rPr>
        <w:t>
      9) при ввозе на территорию Республики Казахстан с территории государств-членов ЕАЭС или вывозе с территории Республики Казахстан на территорию государств-членов ЕАЭС товаров для личного пользования физическими лицами в соответствии с законодательством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558" w:id="79"/>
    <w:p>
      <w:pPr>
        <w:spacing w:after="0"/>
        <w:ind w:left="0"/>
        <w:jc w:val="both"/>
      </w:pPr>
      <w:r>
        <w:rPr>
          <w:rFonts w:ascii="Times New Roman"/>
          <w:b w:val="false"/>
          <w:i w:val="false"/>
          <w:color w:val="000000"/>
          <w:sz w:val="28"/>
        </w:rPr>
        <w:t xml:space="preserve">
      15. СНТ представляется поставщиком (при ввозе получателем) в следующие сроки, предусмотренные </w:t>
      </w:r>
      <w:r>
        <w:rPr>
          <w:rFonts w:ascii="Times New Roman"/>
          <w:b w:val="false"/>
          <w:i w:val="false"/>
          <w:color w:val="000000"/>
          <w:sz w:val="28"/>
        </w:rPr>
        <w:t>статьей 176</w:t>
      </w:r>
      <w:r>
        <w:rPr>
          <w:rFonts w:ascii="Times New Roman"/>
          <w:b w:val="false"/>
          <w:i w:val="false"/>
          <w:color w:val="000000"/>
          <w:sz w:val="28"/>
        </w:rPr>
        <w:t xml:space="preserve"> Налогового кодекса:</w:t>
      </w:r>
    </w:p>
    <w:bookmarkEnd w:id="79"/>
    <w:bookmarkStart w:name="z2725" w:id="80"/>
    <w:p>
      <w:pPr>
        <w:spacing w:after="0"/>
        <w:ind w:left="0"/>
        <w:jc w:val="both"/>
      </w:pPr>
      <w:r>
        <w:rPr>
          <w:rFonts w:ascii="Times New Roman"/>
          <w:b w:val="false"/>
          <w:i w:val="false"/>
          <w:color w:val="000000"/>
          <w:sz w:val="28"/>
        </w:rPr>
        <w:t>
      1) при перемещении, реализации и (или) отгрузке товаров по территории Республики Казахстан – не позднее начала перемещения, реализации и (или) отгрузки товаров;</w:t>
      </w:r>
    </w:p>
    <w:bookmarkEnd w:id="80"/>
    <w:bookmarkStart w:name="z2726" w:id="81"/>
    <w:p>
      <w:pPr>
        <w:spacing w:after="0"/>
        <w:ind w:left="0"/>
        <w:jc w:val="both"/>
      </w:pPr>
      <w:r>
        <w:rPr>
          <w:rFonts w:ascii="Times New Roman"/>
          <w:b w:val="false"/>
          <w:i w:val="false"/>
          <w:color w:val="000000"/>
          <w:sz w:val="28"/>
        </w:rPr>
        <w:t>
      2) при ввозе товаров на территорию Республики Казахстан:</w:t>
      </w:r>
    </w:p>
    <w:bookmarkEnd w:id="81"/>
    <w:bookmarkStart w:name="z2727" w:id="82"/>
    <w:p>
      <w:pPr>
        <w:spacing w:after="0"/>
        <w:ind w:left="0"/>
        <w:jc w:val="both"/>
      </w:pPr>
      <w:r>
        <w:rPr>
          <w:rFonts w:ascii="Times New Roman"/>
          <w:b w:val="false"/>
          <w:i w:val="false"/>
          <w:color w:val="000000"/>
          <w:sz w:val="28"/>
        </w:rPr>
        <w:t>
      с территории государств, не являющихся членами ЕАЭС, – не позднее начала перемещения, реализации товаров, указанных в строках, порядковые номера 1, 2, 3, 3-1, 3-2 и 4 Перечня товаров, по которым произведена таможенная очистка;</w:t>
      </w:r>
    </w:p>
    <w:bookmarkEnd w:id="82"/>
    <w:bookmarkStart w:name="z2739" w:id="83"/>
    <w:p>
      <w:pPr>
        <w:spacing w:after="0"/>
        <w:ind w:left="0"/>
        <w:jc w:val="both"/>
      </w:pPr>
      <w:r>
        <w:rPr>
          <w:rFonts w:ascii="Times New Roman"/>
          <w:b w:val="false"/>
          <w:i w:val="false"/>
          <w:color w:val="000000"/>
          <w:sz w:val="28"/>
        </w:rPr>
        <w:t>
      с территории государств-членов ЕАЭС – до пересечения Государственной границы Республики Казахстан;</w:t>
      </w:r>
    </w:p>
    <w:bookmarkEnd w:id="83"/>
    <w:bookmarkStart w:name="z2729" w:id="84"/>
    <w:p>
      <w:pPr>
        <w:spacing w:after="0"/>
        <w:ind w:left="0"/>
        <w:jc w:val="both"/>
      </w:pPr>
      <w:r>
        <w:rPr>
          <w:rFonts w:ascii="Times New Roman"/>
          <w:b w:val="false"/>
          <w:i w:val="false"/>
          <w:color w:val="000000"/>
          <w:sz w:val="28"/>
        </w:rPr>
        <w:t>
      3) при вывозе с территории Республики Казахстан на территорию государств, не являющихся членами ЕАЭС, товаров, указанных в строках, порядковые номера 1, 2, 3, 3-1, 3-2 и 4 Перечня товаров – не позднее начала перемещения, реализации и (или) отгрузки товаров;</w:t>
      </w:r>
    </w:p>
    <w:bookmarkEnd w:id="84"/>
    <w:bookmarkStart w:name="z2730" w:id="85"/>
    <w:p>
      <w:pPr>
        <w:spacing w:after="0"/>
        <w:ind w:left="0"/>
        <w:jc w:val="both"/>
      </w:pPr>
      <w:r>
        <w:rPr>
          <w:rFonts w:ascii="Times New Roman"/>
          <w:b w:val="false"/>
          <w:i w:val="false"/>
          <w:color w:val="000000"/>
          <w:sz w:val="28"/>
        </w:rPr>
        <w:t>
      4) при вывозе товаров с территории Республики Казахстан на территорию государств-членов ЕАЭС – не позднее начала перемещения, реализации и (или) отгрузки товаров;</w:t>
      </w:r>
    </w:p>
    <w:bookmarkEnd w:id="85"/>
    <w:bookmarkStart w:name="z2731" w:id="86"/>
    <w:p>
      <w:pPr>
        <w:spacing w:after="0"/>
        <w:ind w:left="0"/>
        <w:jc w:val="both"/>
      </w:pPr>
      <w:r>
        <w:rPr>
          <w:rFonts w:ascii="Times New Roman"/>
          <w:b w:val="false"/>
          <w:i w:val="false"/>
          <w:color w:val="000000"/>
          <w:sz w:val="28"/>
        </w:rPr>
        <w:t>
      5) при осуществлении международных автомобильных перевозок с территории одного государства-члена ЕАЭС на территорию другого государства-члена ЕАЭС через территорию Республики Казахстан – на автомобильном пункте пропуска при пересечении Государственной границы Республики Казахстан.</w:t>
      </w:r>
    </w:p>
    <w:bookmarkEnd w:id="86"/>
    <w:bookmarkStart w:name="z2732" w:id="87"/>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государств-членов ЕАЭС или вывозе товаров с территории Республики Казахстан на территорию государств-членов ЕАЭС автомобильным транспортным средством либо воздушным судном, работником органа государственных доходов производится подтверждение факта пересечения Государственной границы Республики Казахстан путем проставления соответствующей отметки в СНТ.</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566" w:id="88"/>
    <w:p>
      <w:pPr>
        <w:spacing w:after="0"/>
        <w:ind w:left="0"/>
        <w:jc w:val="both"/>
      </w:pPr>
      <w:r>
        <w:rPr>
          <w:rFonts w:ascii="Times New Roman"/>
          <w:b w:val="false"/>
          <w:i w:val="false"/>
          <w:color w:val="000000"/>
          <w:sz w:val="28"/>
        </w:rPr>
        <w:t xml:space="preserve">
      16. Получатель СНТ в течение 10 (десяти) календарных дней с даты регистрации СНТ в ИС ЭСФ представляет посредством ИС ЭСФ подтвержденную или отклоненную СНТ, подписанную ЭЦП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за исключением поставки (перевозки) товара посредством любого вида транспорта, при которой представление подтвержденной или отклоненной СНТ осуществляется не позднее 20 (двадцати) рабочих дней с даты регистрации СНТ в ИС ЭСФ.</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89"/>
    <w:p>
      <w:pPr>
        <w:spacing w:after="0"/>
        <w:ind w:left="0"/>
        <w:jc w:val="both"/>
      </w:pPr>
      <w:r>
        <w:rPr>
          <w:rFonts w:ascii="Times New Roman"/>
          <w:b w:val="false"/>
          <w:i w:val="false"/>
          <w:color w:val="000000"/>
          <w:sz w:val="28"/>
        </w:rPr>
        <w:t>
      17. Подтверждение СНТ получателем не требуется в следующих случаях:</w:t>
      </w:r>
    </w:p>
    <w:bookmarkEnd w:id="89"/>
    <w:bookmarkStart w:name="z568" w:id="90"/>
    <w:p>
      <w:pPr>
        <w:spacing w:after="0"/>
        <w:ind w:left="0"/>
        <w:jc w:val="both"/>
      </w:pPr>
      <w:r>
        <w:rPr>
          <w:rFonts w:ascii="Times New Roman"/>
          <w:b w:val="false"/>
          <w:i w:val="false"/>
          <w:color w:val="000000"/>
          <w:sz w:val="28"/>
        </w:rPr>
        <w:t>
      1) при реализации товаров на экспорт;</w:t>
      </w:r>
    </w:p>
    <w:bookmarkEnd w:id="90"/>
    <w:bookmarkStart w:name="z569" w:id="91"/>
    <w:p>
      <w:pPr>
        <w:spacing w:after="0"/>
        <w:ind w:left="0"/>
        <w:jc w:val="both"/>
      </w:pPr>
      <w:r>
        <w:rPr>
          <w:rFonts w:ascii="Times New Roman"/>
          <w:b w:val="false"/>
          <w:i w:val="false"/>
          <w:color w:val="000000"/>
          <w:sz w:val="28"/>
        </w:rPr>
        <w:t>
      2) при реализации авиационного топлива,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bookmarkEnd w:id="91"/>
    <w:bookmarkStart w:name="z570" w:id="92"/>
    <w:p>
      <w:pPr>
        <w:spacing w:after="0"/>
        <w:ind w:left="0"/>
        <w:jc w:val="both"/>
      </w:pPr>
      <w:r>
        <w:rPr>
          <w:rFonts w:ascii="Times New Roman"/>
          <w:b w:val="false"/>
          <w:i w:val="false"/>
          <w:color w:val="000000"/>
          <w:sz w:val="28"/>
        </w:rPr>
        <w:t>
      3) при реализации товаров налогоплательщику, являющемуся субъектом, осуществляющим розничную торговлю, при одновременном соответствии получателя следующим критериям:</w:t>
      </w:r>
    </w:p>
    <w:bookmarkEnd w:id="92"/>
    <w:bookmarkStart w:name="z571" w:id="93"/>
    <w:p>
      <w:pPr>
        <w:spacing w:after="0"/>
        <w:ind w:left="0"/>
        <w:jc w:val="both"/>
      </w:pPr>
      <w:r>
        <w:rPr>
          <w:rFonts w:ascii="Times New Roman"/>
          <w:b w:val="false"/>
          <w:i w:val="false"/>
          <w:color w:val="000000"/>
          <w:sz w:val="28"/>
        </w:rPr>
        <w:t>
      применении специального налогового режима на основе упрощенной декларации;</w:t>
      </w:r>
    </w:p>
    <w:bookmarkEnd w:id="93"/>
    <w:bookmarkStart w:name="z572" w:id="94"/>
    <w:p>
      <w:pPr>
        <w:spacing w:after="0"/>
        <w:ind w:left="0"/>
        <w:jc w:val="both"/>
      </w:pPr>
      <w:r>
        <w:rPr>
          <w:rFonts w:ascii="Times New Roman"/>
          <w:b w:val="false"/>
          <w:i w:val="false"/>
          <w:color w:val="000000"/>
          <w:sz w:val="28"/>
        </w:rPr>
        <w:t>
      не состоит на регистрационном учете в качестве плательщика НДС;</w:t>
      </w:r>
    </w:p>
    <w:bookmarkEnd w:id="94"/>
    <w:bookmarkStart w:name="z573" w:id="95"/>
    <w:p>
      <w:pPr>
        <w:spacing w:after="0"/>
        <w:ind w:left="0"/>
        <w:jc w:val="both"/>
      </w:pPr>
      <w:r>
        <w:rPr>
          <w:rFonts w:ascii="Times New Roman"/>
          <w:b w:val="false"/>
          <w:i w:val="false"/>
          <w:color w:val="000000"/>
          <w:sz w:val="28"/>
        </w:rPr>
        <w:t>
      соответствии видам деятельности (розничная торговля, предоставление услуг по обеспечению питанием и напитками, согласно общему классификатору экономической деятельности);</w:t>
      </w:r>
    </w:p>
    <w:bookmarkEnd w:id="95"/>
    <w:bookmarkStart w:name="z574" w:id="96"/>
    <w:p>
      <w:pPr>
        <w:spacing w:after="0"/>
        <w:ind w:left="0"/>
        <w:jc w:val="both"/>
      </w:pPr>
      <w:r>
        <w:rPr>
          <w:rFonts w:ascii="Times New Roman"/>
          <w:b w:val="false"/>
          <w:i w:val="false"/>
          <w:color w:val="000000"/>
          <w:sz w:val="28"/>
        </w:rPr>
        <w:t>
      применении контрольно-кассовой машины с функцией фиксации и передачи данных.</w:t>
      </w:r>
    </w:p>
    <w:bookmarkEnd w:id="96"/>
    <w:bookmarkStart w:name="z575" w:id="97"/>
    <w:p>
      <w:pPr>
        <w:spacing w:after="0"/>
        <w:ind w:left="0"/>
        <w:jc w:val="both"/>
      </w:pPr>
      <w:r>
        <w:rPr>
          <w:rFonts w:ascii="Times New Roman"/>
          <w:b w:val="false"/>
          <w:i w:val="false"/>
          <w:color w:val="000000"/>
          <w:sz w:val="28"/>
        </w:rPr>
        <w:t>
      При оформлении СНТ такому налогоплательщику в категории получателя автоматически устанавливается отметка "Малая торговая точка".</w:t>
      </w:r>
    </w:p>
    <w:bookmarkEnd w:id="97"/>
    <w:bookmarkStart w:name="z576" w:id="98"/>
    <w:p>
      <w:pPr>
        <w:spacing w:after="0"/>
        <w:ind w:left="0"/>
        <w:jc w:val="both"/>
      </w:pPr>
      <w:r>
        <w:rPr>
          <w:rFonts w:ascii="Times New Roman"/>
          <w:b w:val="false"/>
          <w:i w:val="false"/>
          <w:color w:val="000000"/>
          <w:sz w:val="28"/>
        </w:rPr>
        <w:t>
      4) при реализации товаров, указанных в строках, порядковые номера 3 и 3-1 Перечня товаров, конечному потребителю.</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с 15.03.2024).</w:t>
      </w:r>
      <w:r>
        <w:br/>
      </w:r>
      <w:r>
        <w:rPr>
          <w:rFonts w:ascii="Times New Roman"/>
          <w:b w:val="false"/>
          <w:i w:val="false"/>
          <w:color w:val="000000"/>
          <w:sz w:val="28"/>
        </w:rPr>
        <w:t>
</w:t>
      </w:r>
    </w:p>
    <w:bookmarkStart w:name="z577" w:id="99"/>
    <w:p>
      <w:pPr>
        <w:spacing w:after="0"/>
        <w:ind w:left="0"/>
        <w:jc w:val="both"/>
      </w:pPr>
      <w:r>
        <w:rPr>
          <w:rFonts w:ascii="Times New Roman"/>
          <w:b w:val="false"/>
          <w:i w:val="false"/>
          <w:color w:val="000000"/>
          <w:sz w:val="28"/>
        </w:rPr>
        <w:t>
      18. СНТ, оформленная с указанием неполных и (или) недостоверных данных, а также неподтвержденная или неотклоненная получателем, подлежит исправлению или отзыву поставщиком (при ввозе – получателем), за исключением случаев, установленных настоящим пунктом:</w:t>
      </w:r>
    </w:p>
    <w:bookmarkEnd w:id="99"/>
    <w:bookmarkStart w:name="z2734" w:id="100"/>
    <w:p>
      <w:pPr>
        <w:spacing w:after="0"/>
        <w:ind w:left="0"/>
        <w:jc w:val="both"/>
      </w:pPr>
      <w:r>
        <w:rPr>
          <w:rFonts w:ascii="Times New Roman"/>
          <w:b w:val="false"/>
          <w:i w:val="false"/>
          <w:color w:val="000000"/>
          <w:sz w:val="28"/>
        </w:rPr>
        <w:t>
      1) при поставке (перевозке) товара посредством любого вида транспорта – в течение 20 (двадцати) рабочих дней с даты регистрации СНТ в ИС ЭСФ;</w:t>
      </w:r>
    </w:p>
    <w:bookmarkEnd w:id="100"/>
    <w:bookmarkStart w:name="z2735" w:id="101"/>
    <w:p>
      <w:pPr>
        <w:spacing w:after="0"/>
        <w:ind w:left="0"/>
        <w:jc w:val="both"/>
      </w:pPr>
      <w:r>
        <w:rPr>
          <w:rFonts w:ascii="Times New Roman"/>
          <w:b w:val="false"/>
          <w:i w:val="false"/>
          <w:color w:val="000000"/>
          <w:sz w:val="28"/>
        </w:rPr>
        <w:t>
      2) при поставке товара без использования транспорта – в течение 10 (десяти) календарных дней с даты регистрации СНТ в ИС ЭСФ.</w:t>
      </w:r>
    </w:p>
    <w:bookmarkEnd w:id="101"/>
    <w:bookmarkStart w:name="z2736" w:id="102"/>
    <w:p>
      <w:pPr>
        <w:spacing w:after="0"/>
        <w:ind w:left="0"/>
        <w:jc w:val="both"/>
      </w:pPr>
      <w:r>
        <w:rPr>
          <w:rFonts w:ascii="Times New Roman"/>
          <w:b w:val="false"/>
          <w:i w:val="false"/>
          <w:color w:val="000000"/>
          <w:sz w:val="28"/>
        </w:rPr>
        <w:t>
      При этом СНТ, оформленная при ввозе (вывозе) товаров на территорию (с территории) Республики Казахстан с территории (на территорию) государств-членов ЕАЭС, по которой имеется подтверждение факта пересечения Государственной границы Республики Казахстан, не подлежит отзыву.</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103"/>
    <w:p>
      <w:pPr>
        <w:spacing w:after="0"/>
        <w:ind w:left="0"/>
        <w:jc w:val="both"/>
      </w:pPr>
      <w:r>
        <w:rPr>
          <w:rFonts w:ascii="Times New Roman"/>
          <w:b w:val="false"/>
          <w:i w:val="false"/>
          <w:color w:val="000000"/>
          <w:sz w:val="28"/>
        </w:rPr>
        <w:t>
      19. При необходимости внесения изменений и (или) дополнений в ранее оформленную СНТ, исправление ошибок, не влекущих замену поставщика и (или) получателя товаров, оформляется исправленная СНТ с аннулированием ранее оформленной СНТ.</w:t>
      </w:r>
    </w:p>
    <w:bookmarkEnd w:id="103"/>
    <w:bookmarkStart w:name="z581" w:id="104"/>
    <w:p>
      <w:pPr>
        <w:spacing w:after="0"/>
        <w:ind w:left="0"/>
        <w:jc w:val="both"/>
      </w:pPr>
      <w:r>
        <w:rPr>
          <w:rFonts w:ascii="Times New Roman"/>
          <w:b w:val="false"/>
          <w:i w:val="false"/>
          <w:color w:val="000000"/>
          <w:sz w:val="28"/>
        </w:rPr>
        <w:t>
      При этом в исправленной СНТ указывается регистрационный номер исправляемой СНТ в ИС ЭСФ.</w:t>
      </w:r>
    </w:p>
    <w:bookmarkEnd w:id="104"/>
    <w:bookmarkStart w:name="z582" w:id="105"/>
    <w:p>
      <w:pPr>
        <w:spacing w:after="0"/>
        <w:ind w:left="0"/>
        <w:jc w:val="both"/>
      </w:pPr>
      <w:r>
        <w:rPr>
          <w:rFonts w:ascii="Times New Roman"/>
          <w:b w:val="false"/>
          <w:i w:val="false"/>
          <w:color w:val="000000"/>
          <w:sz w:val="28"/>
        </w:rPr>
        <w:t>
      20. При возврате товара:</w:t>
      </w:r>
    </w:p>
    <w:bookmarkEnd w:id="105"/>
    <w:bookmarkStart w:name="z583" w:id="106"/>
    <w:p>
      <w:pPr>
        <w:spacing w:after="0"/>
        <w:ind w:left="0"/>
        <w:jc w:val="both"/>
      </w:pPr>
      <w:r>
        <w:rPr>
          <w:rFonts w:ascii="Times New Roman"/>
          <w:b w:val="false"/>
          <w:i w:val="false"/>
          <w:color w:val="000000"/>
          <w:sz w:val="28"/>
        </w:rPr>
        <w:t>
      1) по отклоненной СНТ получателем – поставщик осуществляет перемещение товаров на склад отгрузки товаров поставщика по СНТ со статусом "отклоненная";</w:t>
      </w:r>
    </w:p>
    <w:bookmarkEnd w:id="106"/>
    <w:bookmarkStart w:name="z584" w:id="107"/>
    <w:p>
      <w:pPr>
        <w:spacing w:after="0"/>
        <w:ind w:left="0"/>
        <w:jc w:val="both"/>
      </w:pPr>
      <w:r>
        <w:rPr>
          <w:rFonts w:ascii="Times New Roman"/>
          <w:b w:val="false"/>
          <w:i w:val="false"/>
          <w:color w:val="000000"/>
          <w:sz w:val="28"/>
        </w:rPr>
        <w:t>
      2) при отзыве СНТ до подтверждения или отклонения СНТ получателем – поставщиком осуществляется перемещение товаров на склад отгрузки товаров по СНТ со статусом "отозванная";</w:t>
      </w:r>
    </w:p>
    <w:bookmarkEnd w:id="107"/>
    <w:bookmarkStart w:name="z585" w:id="108"/>
    <w:p>
      <w:pPr>
        <w:spacing w:after="0"/>
        <w:ind w:left="0"/>
        <w:jc w:val="both"/>
      </w:pPr>
      <w:r>
        <w:rPr>
          <w:rFonts w:ascii="Times New Roman"/>
          <w:b w:val="false"/>
          <w:i w:val="false"/>
          <w:color w:val="000000"/>
          <w:sz w:val="28"/>
        </w:rPr>
        <w:t>
      3) по ранее подтвержденной получателем СНТ – получатель оформляет СНТ на возврат, при этом указывается регистрационный номер ранее оформленной СНТ в ИС ЭСФ.</w:t>
      </w:r>
    </w:p>
    <w:bookmarkEnd w:id="108"/>
    <w:bookmarkStart w:name="z586" w:id="109"/>
    <w:p>
      <w:pPr>
        <w:spacing w:after="0"/>
        <w:ind w:left="0"/>
        <w:jc w:val="both"/>
      </w:pPr>
      <w:r>
        <w:rPr>
          <w:rFonts w:ascii="Times New Roman"/>
          <w:b w:val="false"/>
          <w:i w:val="false"/>
          <w:color w:val="000000"/>
          <w:sz w:val="28"/>
        </w:rPr>
        <w:t>
      21. По товарам, реализованным налогоплательщику, которому согласно подпункту 3) пункта 17 настоящих Правил присвоена отметка "Малая торговая точка", оформление СНТ на возврат товара производится поставщиком.</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2"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При ввозе товаров на территорию Республики Казахстан с территории государств-членов ЕАЭС получатель товаров, указанных в строках, порядковых номерах 1, 2, 3, 3-1, 3-2 и 4 Перечня, оформляет первичную СНТ, посредством которой товары поступают в виртуальный склад.</w:t>
      </w:r>
    </w:p>
    <w:bookmarkEnd w:id="110"/>
    <w:bookmarkStart w:name="z588" w:id="111"/>
    <w:p>
      <w:pPr>
        <w:spacing w:after="0"/>
        <w:ind w:left="0"/>
        <w:jc w:val="both"/>
      </w:pPr>
      <w:r>
        <w:rPr>
          <w:rFonts w:ascii="Times New Roman"/>
          <w:b w:val="false"/>
          <w:i w:val="false"/>
          <w:color w:val="000000"/>
          <w:sz w:val="28"/>
        </w:rPr>
        <w:t>
      Данные первичной СНТ по товарам, отраженным в настоящем пункте подлежат сопоставлению с данными формы 328.00 в целях автоматического указания источника происхождения при выписке ЭСФ в течение 10 (десяти) рабочих дней после подтверждения органами государственных доходов факта уплаты косвенных налогов, за исключением товаров, используемых для собственных нужд.</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с 01.12.2024).</w:t>
      </w:r>
      <w:r>
        <w:br/>
      </w:r>
      <w:r>
        <w:rPr>
          <w:rFonts w:ascii="Times New Roman"/>
          <w:b w:val="false"/>
          <w:i w:val="false"/>
          <w:color w:val="000000"/>
          <w:sz w:val="28"/>
        </w:rPr>
        <w:t>
</w:t>
      </w:r>
    </w:p>
    <w:bookmarkStart w:name="z589" w:id="112"/>
    <w:p>
      <w:pPr>
        <w:spacing w:after="0"/>
        <w:ind w:left="0"/>
        <w:jc w:val="both"/>
      </w:pPr>
      <w:r>
        <w:rPr>
          <w:rFonts w:ascii="Times New Roman"/>
          <w:b w:val="false"/>
          <w:i w:val="false"/>
          <w:color w:val="000000"/>
          <w:sz w:val="28"/>
        </w:rPr>
        <w:t>
      23. При ввозе товаров на территорию Республики Казахстан с территории государств-членов ЕАЭС или вывозе товаров с территории Республики Казахстан на территорию государств-членов ЕАЭС автомобильным транспортным средством, воздушным судном, лицо, осуществляющее такую транспортировку товаров (водитель/представитель компании (экспедирование, курьерская доставка)) при пересечении Государственной границы на пункте пропуска/в аэропорту предоставляет регистрационный номер СНТ на перевозимый товар работнику органа государственных доходов для подтверждения факта пересечения Государственной границы Республики Казахстан.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8" w:id="113"/>
    <w:p>
      <w:pPr>
        <w:spacing w:after="0"/>
        <w:ind w:left="0"/>
        <w:jc w:val="both"/>
      </w:pPr>
      <w:r>
        <w:rPr>
          <w:rFonts w:ascii="Times New Roman"/>
          <w:b w:val="false"/>
          <w:i w:val="false"/>
          <w:color w:val="000000"/>
          <w:sz w:val="28"/>
        </w:rPr>
        <w:t>
      23-1. Получатель по товарам, ввозимым на территорию Республики Казахстан с территории государств-членов ЕАЭС, за исключением товаров, указанных в строках, порядковые номера 1, 2, 3, 3-1, 3-2 и 4 Перечня товаров, оприходованным на виртуальный склад по СНТ, имеет возможность произвести списание указанных товаров с виртуального склада.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приказом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с 15.03.2024);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с 01.12.2024)</w:t>
      </w:r>
      <w:r>
        <w:br/>
      </w:r>
      <w:r>
        <w:rPr>
          <w:rFonts w:ascii="Times New Roman"/>
          <w:b w:val="false"/>
          <w:i w:val="false"/>
          <w:color w:val="000000"/>
          <w:sz w:val="28"/>
        </w:rPr>
        <w:t>
</w:t>
      </w:r>
    </w:p>
    <w:bookmarkStart w:name="z590" w:id="114"/>
    <w:p>
      <w:pPr>
        <w:spacing w:after="0"/>
        <w:ind w:left="0"/>
        <w:jc w:val="both"/>
      </w:pPr>
      <w:r>
        <w:rPr>
          <w:rFonts w:ascii="Times New Roman"/>
          <w:b w:val="false"/>
          <w:i w:val="false"/>
          <w:color w:val="000000"/>
          <w:sz w:val="28"/>
        </w:rPr>
        <w:t>
      24. Товары, указанные в строках, порядковые номера 1, 2, 3, 3-1, 3-2 и 4 Перечня товаров, списываются с виртуального склада без оформления СНТ на реализацию:</w:t>
      </w:r>
    </w:p>
    <w:bookmarkEnd w:id="114"/>
    <w:bookmarkStart w:name="z2740" w:id="115"/>
    <w:p>
      <w:pPr>
        <w:spacing w:after="0"/>
        <w:ind w:left="0"/>
        <w:jc w:val="both"/>
      </w:pPr>
      <w:r>
        <w:rPr>
          <w:rFonts w:ascii="Times New Roman"/>
          <w:b w:val="false"/>
          <w:i w:val="false"/>
          <w:color w:val="000000"/>
          <w:sz w:val="28"/>
        </w:rPr>
        <w:t>
      на основе чека контрольно-кассовой машины с функцией фиксации и (или) передачи данных, который содержит ID товара – автоматически на 16 (шестнадцатый) календарный день со дня реализации;</w:t>
      </w:r>
    </w:p>
    <w:bookmarkEnd w:id="115"/>
    <w:bookmarkStart w:name="z2741" w:id="116"/>
    <w:p>
      <w:pPr>
        <w:spacing w:after="0"/>
        <w:ind w:left="0"/>
        <w:jc w:val="both"/>
      </w:pPr>
      <w:r>
        <w:rPr>
          <w:rFonts w:ascii="Times New Roman"/>
          <w:b w:val="false"/>
          <w:i w:val="false"/>
          <w:color w:val="000000"/>
          <w:sz w:val="28"/>
        </w:rPr>
        <w:t>
      при использовании для собственных нужд, в производстве, оказании услуг, выполнении работ;</w:t>
      </w:r>
    </w:p>
    <w:bookmarkEnd w:id="116"/>
    <w:bookmarkStart w:name="z2742" w:id="117"/>
    <w:p>
      <w:pPr>
        <w:spacing w:after="0"/>
        <w:ind w:left="0"/>
        <w:jc w:val="both"/>
      </w:pPr>
      <w:r>
        <w:rPr>
          <w:rFonts w:ascii="Times New Roman"/>
          <w:b w:val="false"/>
          <w:i w:val="false"/>
          <w:color w:val="000000"/>
          <w:sz w:val="28"/>
        </w:rPr>
        <w:t>
      при порче, утрате, хищении, утилизации;</w:t>
      </w:r>
    </w:p>
    <w:bookmarkEnd w:id="117"/>
    <w:bookmarkStart w:name="z2743" w:id="118"/>
    <w:p>
      <w:pPr>
        <w:spacing w:after="0"/>
        <w:ind w:left="0"/>
        <w:jc w:val="both"/>
      </w:pPr>
      <w:r>
        <w:rPr>
          <w:rFonts w:ascii="Times New Roman"/>
          <w:b w:val="false"/>
          <w:i w:val="false"/>
          <w:color w:val="000000"/>
          <w:sz w:val="28"/>
        </w:rPr>
        <w:t>
      при прекращении прослеживаемости;</w:t>
      </w:r>
    </w:p>
    <w:bookmarkEnd w:id="118"/>
    <w:bookmarkStart w:name="z2744" w:id="119"/>
    <w:p>
      <w:pPr>
        <w:spacing w:after="0"/>
        <w:ind w:left="0"/>
        <w:jc w:val="both"/>
      </w:pPr>
      <w:r>
        <w:rPr>
          <w:rFonts w:ascii="Times New Roman"/>
          <w:b w:val="false"/>
          <w:i w:val="false"/>
          <w:color w:val="000000"/>
          <w:sz w:val="28"/>
        </w:rPr>
        <w:t>
      при получении товаров по СНТ, оформленной в адрес субъекта розничной торговли, соответствующего критериям, установленным подпунктом 3) пункта 17 настоящих Правил, автоматически по истечении 30 (тридцати) календарных дней с даты оформления СНТ.</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6" w:id="120"/>
    <w:p>
      <w:pPr>
        <w:spacing w:after="0"/>
        <w:ind w:left="0"/>
        <w:jc w:val="both"/>
      </w:pPr>
      <w:r>
        <w:rPr>
          <w:rFonts w:ascii="Times New Roman"/>
          <w:b w:val="false"/>
          <w:i w:val="false"/>
          <w:color w:val="000000"/>
          <w:sz w:val="28"/>
        </w:rPr>
        <w:t>
      25. СНТ, зарегистрированная в ИС ЭСФ, хранится с даты регистрации в ИС ЭСФ в течение срока исковой давности, установленной Налоговым кодексом.</w:t>
      </w:r>
    </w:p>
    <w:bookmarkEnd w:id="120"/>
    <w:p>
      <w:pPr>
        <w:spacing w:after="0"/>
        <w:ind w:left="0"/>
        <w:jc w:val="both"/>
      </w:pPr>
      <w:r>
        <w:rPr>
          <w:rFonts w:ascii="Times New Roman"/>
          <w:b w:val="false"/>
          <w:i w:val="false"/>
          <w:color w:val="000000"/>
          <w:sz w:val="28"/>
        </w:rPr>
        <w:t>
      СНТ, зарегистрированная в Журнале регистрации и учета бумажных СНТ, а также Журнал регистрации и учета бумажных СНТ, хранятся с даты регистрации СНТ в течение срока исковой давности, установленной Налоговым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21"/>
    <w:p>
      <w:pPr>
        <w:spacing w:after="0"/>
        <w:ind w:left="0"/>
        <w:jc w:val="both"/>
      </w:pPr>
      <w:r>
        <w:rPr>
          <w:rFonts w:ascii="Times New Roman"/>
          <w:b w:val="false"/>
          <w:i w:val="false"/>
          <w:color w:val="000000"/>
          <w:sz w:val="28"/>
        </w:rPr>
        <w:t>
      26. Выписка ЭСФ по товарам, на которые распространяется требование по оформлению СНТ, осуществляется на основе СНТ с указанием в строке 32 "Документ, подтверждающий поставку товаров, работ услуг" регистрационного номера СНТ.</w:t>
      </w:r>
    </w:p>
    <w:bookmarkEnd w:id="121"/>
    <w:bookmarkStart w:name="z598" w:id="122"/>
    <w:p>
      <w:pPr>
        <w:spacing w:after="0"/>
        <w:ind w:left="0"/>
        <w:jc w:val="both"/>
      </w:pPr>
      <w:r>
        <w:rPr>
          <w:rFonts w:ascii="Times New Roman"/>
          <w:b w:val="false"/>
          <w:i w:val="false"/>
          <w:color w:val="000000"/>
          <w:sz w:val="28"/>
        </w:rPr>
        <w:t xml:space="preserve">
      Данные по товарам, отражаемые в СНТ и ЭСФ идентичны, за исключением стоимостных показателей товара, а также данных по товарам с изменением качественных и количественных характеристик, код ТН ВЭД которых указан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22"/>
    <w:bookmarkStart w:name="z599" w:id="123"/>
    <w:p>
      <w:pPr>
        <w:spacing w:after="0"/>
        <w:ind w:left="0"/>
        <w:jc w:val="both"/>
      </w:pPr>
      <w:r>
        <w:rPr>
          <w:rFonts w:ascii="Times New Roman"/>
          <w:b w:val="false"/>
          <w:i w:val="false"/>
          <w:color w:val="000000"/>
          <w:sz w:val="28"/>
        </w:rPr>
        <w:t>
      27. При технических сбоях в течение сроков по оформлению, подтверждению либо отказу в подтверждении СНТ, приостанавливается работа в ИС ЭСФ на период устранения технических ошибок и восстановления работоспособности ИС ЭСФ.</w:t>
      </w:r>
    </w:p>
    <w:bookmarkEnd w:id="123"/>
    <w:bookmarkStart w:name="z600" w:id="124"/>
    <w:p>
      <w:pPr>
        <w:spacing w:after="0"/>
        <w:ind w:left="0"/>
        <w:jc w:val="both"/>
      </w:pPr>
      <w:r>
        <w:rPr>
          <w:rFonts w:ascii="Times New Roman"/>
          <w:b w:val="false"/>
          <w:i w:val="false"/>
          <w:color w:val="000000"/>
          <w:sz w:val="28"/>
        </w:rPr>
        <w:t>
      Оформление, подтверждение либо отказ в подтверждении СНТ осуществляется в течение 3 (трех) рабочих дней после устранения технических ошибок и восстановления работоспособности ИС ЭСФ.</w:t>
      </w:r>
    </w:p>
    <w:bookmarkEnd w:id="124"/>
    <w:bookmarkStart w:name="z601" w:id="125"/>
    <w:p>
      <w:pPr>
        <w:spacing w:after="0"/>
        <w:ind w:left="0"/>
        <w:jc w:val="both"/>
      </w:pPr>
      <w:r>
        <w:rPr>
          <w:rFonts w:ascii="Times New Roman"/>
          <w:b w:val="false"/>
          <w:i w:val="false"/>
          <w:color w:val="000000"/>
          <w:sz w:val="28"/>
        </w:rPr>
        <w:t>
      28 При отклонении получателем СНТ, номер и дата которой указаны в строке 32 "Документ, подтверждающий поставку товаров, работ услуг", зарегистрированной ЭСФ, оформление поставщиком исправленной СНТ осуществляется не позднее 3 (трех) рабочих дней после даты отклонения СНТ.</w:t>
      </w:r>
    </w:p>
    <w:bookmarkEnd w:id="125"/>
    <w:bookmarkStart w:name="z602" w:id="126"/>
    <w:p>
      <w:pPr>
        <w:spacing w:after="0"/>
        <w:ind w:left="0"/>
        <w:jc w:val="both"/>
      </w:pPr>
      <w:r>
        <w:rPr>
          <w:rFonts w:ascii="Times New Roman"/>
          <w:b w:val="false"/>
          <w:i w:val="false"/>
          <w:color w:val="000000"/>
          <w:sz w:val="28"/>
        </w:rPr>
        <w:t>
      При этом при выписке исправленного ЭСФ на основе такой СНТ указывается номер исправляемой ЭСФ.</w:t>
      </w:r>
    </w:p>
    <w:bookmarkEnd w:id="126"/>
    <w:bookmarkStart w:name="z603" w:id="127"/>
    <w:p>
      <w:pPr>
        <w:spacing w:after="0"/>
        <w:ind w:left="0"/>
        <w:jc w:val="left"/>
      </w:pPr>
      <w:r>
        <w:rPr>
          <w:rFonts w:ascii="Times New Roman"/>
          <w:b/>
          <w:i w:val="false"/>
          <w:color w:val="000000"/>
        </w:rPr>
        <w:t xml:space="preserve"> Глава 3. Порядок заполнения сопроводительной накладной на товары.</w:t>
      </w:r>
    </w:p>
    <w:bookmarkEnd w:id="127"/>
    <w:bookmarkStart w:name="z604" w:id="128"/>
    <w:p>
      <w:pPr>
        <w:spacing w:after="0"/>
        <w:ind w:left="0"/>
        <w:jc w:val="both"/>
      </w:pPr>
      <w:r>
        <w:rPr>
          <w:rFonts w:ascii="Times New Roman"/>
          <w:b w:val="false"/>
          <w:i w:val="false"/>
          <w:color w:val="000000"/>
          <w:sz w:val="28"/>
        </w:rPr>
        <w:t>
      29. В разделе А "Общий раздел" заполняются строки со следующими порядковыми номерами:</w:t>
      </w:r>
    </w:p>
    <w:bookmarkEnd w:id="128"/>
    <w:p>
      <w:pPr>
        <w:spacing w:after="0"/>
        <w:ind w:left="0"/>
        <w:jc w:val="both"/>
      </w:pPr>
      <w:r>
        <w:rPr>
          <w:rFonts w:ascii="Times New Roman"/>
          <w:b w:val="false"/>
          <w:i w:val="false"/>
          <w:color w:val="000000"/>
          <w:sz w:val="28"/>
        </w:rPr>
        <w:t>
      "1. Номер СНТ учетной системы" – порядковый номер СНТ, который присваивается в налоговом учете налогоплательщика и определяется поставщиком товаров самостоятельно (данное поле не обязательно к заполнению);</w:t>
      </w:r>
    </w:p>
    <w:p>
      <w:pPr>
        <w:spacing w:after="0"/>
        <w:ind w:left="0"/>
        <w:jc w:val="both"/>
      </w:pPr>
      <w:r>
        <w:rPr>
          <w:rFonts w:ascii="Times New Roman"/>
          <w:b w:val="false"/>
          <w:i w:val="false"/>
          <w:color w:val="000000"/>
          <w:sz w:val="28"/>
        </w:rPr>
        <w:t>
      "2. Дата отгрузки товара" – дата заполняется вручную;</w:t>
      </w:r>
    </w:p>
    <w:p>
      <w:pPr>
        <w:spacing w:after="0"/>
        <w:ind w:left="0"/>
        <w:jc w:val="both"/>
      </w:pPr>
      <w:r>
        <w:rPr>
          <w:rFonts w:ascii="Times New Roman"/>
          <w:b w:val="false"/>
          <w:i w:val="false"/>
          <w:color w:val="000000"/>
          <w:sz w:val="28"/>
        </w:rPr>
        <w:t>
      "3. Регистрационный номер СНТ в ИС ЭСФ" – заполняется автоматически при регистрации СНТ в ИС ЭСФ (не предназначено для заполнения и (или) редактирования участником ИС ЭСФ);</w:t>
      </w:r>
    </w:p>
    <w:p>
      <w:pPr>
        <w:spacing w:after="0"/>
        <w:ind w:left="0"/>
        <w:jc w:val="both"/>
      </w:pPr>
      <w:r>
        <w:rPr>
          <w:rFonts w:ascii="Times New Roman"/>
          <w:b w:val="false"/>
          <w:i w:val="false"/>
          <w:color w:val="000000"/>
          <w:sz w:val="28"/>
        </w:rPr>
        <w:t>
      "3.1. Дата и время регистрации СНТ в ИС ЭСФ" – заполняется автоматически ИС ЭСФ и соответствует фактическому времени оформления;</w:t>
      </w:r>
    </w:p>
    <w:p>
      <w:pPr>
        <w:spacing w:after="0"/>
        <w:ind w:left="0"/>
        <w:jc w:val="both"/>
      </w:pPr>
      <w:r>
        <w:rPr>
          <w:rFonts w:ascii="Times New Roman"/>
          <w:b w:val="false"/>
          <w:i w:val="false"/>
          <w:color w:val="000000"/>
          <w:sz w:val="28"/>
        </w:rPr>
        <w:t xml:space="preserve">
      "4. Номер акта/Уведомления по товарам, подлежащим маркировке" – указывается регистрационный номер акта приема/передачи или уведомления о ввозе товаров, подлежащих маркировке (данное поле не обязательно к заполнению); </w:t>
      </w:r>
    </w:p>
    <w:p>
      <w:pPr>
        <w:spacing w:after="0"/>
        <w:ind w:left="0"/>
        <w:jc w:val="both"/>
      </w:pPr>
      <w:r>
        <w:rPr>
          <w:rFonts w:ascii="Times New Roman"/>
          <w:b w:val="false"/>
          <w:i w:val="false"/>
          <w:color w:val="000000"/>
          <w:sz w:val="28"/>
        </w:rPr>
        <w:t>
      "4.1. Дата акта/Уведомления по товарам, подлежащим маркировке" – указывается дата акта приема/передачи или уведомления о ввозе товаров, подлежащих маркировке (данное поле не обязательно к заполнению);</w:t>
      </w:r>
    </w:p>
    <w:p>
      <w:pPr>
        <w:spacing w:after="0"/>
        <w:ind w:left="0"/>
        <w:jc w:val="both"/>
      </w:pPr>
      <w:r>
        <w:rPr>
          <w:rFonts w:ascii="Times New Roman"/>
          <w:b w:val="false"/>
          <w:i w:val="false"/>
          <w:color w:val="000000"/>
          <w:sz w:val="28"/>
        </w:rPr>
        <w:t>
      "5. Исправление СНТ" – ставится отметка при необходимости исправления ошибок, не влекущих замену поставщика и (или) получателя товаров, путем аннулирования ранее оформленной СНТ и оформлением исправленной СНТ;</w:t>
      </w:r>
    </w:p>
    <w:p>
      <w:pPr>
        <w:spacing w:after="0"/>
        <w:ind w:left="0"/>
        <w:jc w:val="both"/>
      </w:pPr>
      <w:r>
        <w:rPr>
          <w:rFonts w:ascii="Times New Roman"/>
          <w:b w:val="false"/>
          <w:i w:val="false"/>
          <w:color w:val="000000"/>
          <w:sz w:val="28"/>
        </w:rPr>
        <w:t>
      "5.1. Регистрационный номер исправляемой СНТ в ИС ЭСФ" – указывается регистрационный номер исправляемой СНТ в ИС ЭСФ;</w:t>
      </w:r>
    </w:p>
    <w:p>
      <w:pPr>
        <w:spacing w:after="0"/>
        <w:ind w:left="0"/>
        <w:jc w:val="both"/>
      </w:pPr>
      <w:r>
        <w:rPr>
          <w:rFonts w:ascii="Times New Roman"/>
          <w:b w:val="false"/>
          <w:i w:val="false"/>
          <w:color w:val="000000"/>
          <w:sz w:val="28"/>
        </w:rPr>
        <w:t>
      "6. Возврат товара, ранее принятого по СНТ" – ставится отметка при необходимости возврата товара, с указанием в разделе В "Реквизиты поставщика" реквизитов получателя, в разделе С "Реквизиты получателя" реквизитов поставщика;</w:t>
      </w:r>
    </w:p>
    <w:p>
      <w:pPr>
        <w:spacing w:after="0"/>
        <w:ind w:left="0"/>
        <w:jc w:val="both"/>
      </w:pPr>
      <w:r>
        <w:rPr>
          <w:rFonts w:ascii="Times New Roman"/>
          <w:b w:val="false"/>
          <w:i w:val="false"/>
          <w:color w:val="000000"/>
          <w:sz w:val="28"/>
        </w:rPr>
        <w:t>
      "6.1. Регистрационный номер СНТ в ИС ЭСФ" – указывается регистрационный номер ранее оформленной СНТ в ИС ЭСФ;</w:t>
      </w:r>
    </w:p>
    <w:p>
      <w:pPr>
        <w:spacing w:after="0"/>
        <w:ind w:left="0"/>
        <w:jc w:val="both"/>
      </w:pPr>
      <w:r>
        <w:rPr>
          <w:rFonts w:ascii="Times New Roman"/>
          <w:b w:val="false"/>
          <w:i w:val="false"/>
          <w:color w:val="000000"/>
          <w:sz w:val="28"/>
        </w:rPr>
        <w:t>
      "7. Ввоз товаров на территорию Республики Казахстан" – при необходимости ставится соответствующая отметка в ячейке:</w:t>
      </w:r>
    </w:p>
    <w:p>
      <w:pPr>
        <w:spacing w:after="0"/>
        <w:ind w:left="0"/>
        <w:jc w:val="both"/>
      </w:pPr>
      <w:r>
        <w:rPr>
          <w:rFonts w:ascii="Times New Roman"/>
          <w:b w:val="false"/>
          <w:i w:val="false"/>
          <w:color w:val="000000"/>
          <w:sz w:val="28"/>
        </w:rPr>
        <w:t>
      "7.1. Ввоз товаров на территорию Республики Казахстан";</w:t>
      </w:r>
    </w:p>
    <w:p>
      <w:pPr>
        <w:spacing w:after="0"/>
        <w:ind w:left="0"/>
        <w:jc w:val="both"/>
      </w:pPr>
      <w:r>
        <w:rPr>
          <w:rFonts w:ascii="Times New Roman"/>
          <w:b w:val="false"/>
          <w:i w:val="false"/>
          <w:color w:val="000000"/>
          <w:sz w:val="28"/>
        </w:rPr>
        <w:t>
      "7.2. Ввоз на переработку";</w:t>
      </w:r>
    </w:p>
    <w:p>
      <w:pPr>
        <w:spacing w:after="0"/>
        <w:ind w:left="0"/>
        <w:jc w:val="both"/>
      </w:pPr>
      <w:r>
        <w:rPr>
          <w:rFonts w:ascii="Times New Roman"/>
          <w:b w:val="false"/>
          <w:i w:val="false"/>
          <w:color w:val="000000"/>
          <w:sz w:val="28"/>
        </w:rPr>
        <w:t>
      "7.3. Временный ввоз";</w:t>
      </w:r>
    </w:p>
    <w:p>
      <w:pPr>
        <w:spacing w:after="0"/>
        <w:ind w:left="0"/>
        <w:jc w:val="both"/>
      </w:pPr>
      <w:r>
        <w:rPr>
          <w:rFonts w:ascii="Times New Roman"/>
          <w:b w:val="false"/>
          <w:i w:val="false"/>
          <w:color w:val="000000"/>
          <w:sz w:val="28"/>
        </w:rPr>
        <w:t>
      "7.4. Ввоз временно вывезенного товара";</w:t>
      </w:r>
    </w:p>
    <w:p>
      <w:pPr>
        <w:spacing w:after="0"/>
        <w:ind w:left="0"/>
        <w:jc w:val="both"/>
      </w:pPr>
      <w:r>
        <w:rPr>
          <w:rFonts w:ascii="Times New Roman"/>
          <w:b w:val="false"/>
          <w:i w:val="false"/>
          <w:color w:val="000000"/>
          <w:sz w:val="28"/>
        </w:rPr>
        <w:t>
      "7.5. Ввоз товаров на территорию СЭЗ" – указывается отметка:</w:t>
      </w:r>
    </w:p>
    <w:p>
      <w:pPr>
        <w:spacing w:after="0"/>
        <w:ind w:left="0"/>
        <w:jc w:val="both"/>
      </w:pPr>
      <w:r>
        <w:rPr>
          <w:rFonts w:ascii="Times New Roman"/>
          <w:b w:val="false"/>
          <w:i w:val="false"/>
          <w:color w:val="000000"/>
          <w:sz w:val="28"/>
        </w:rPr>
        <w:t>
      "7.5.1. Наименование СЭЗ" – заполняется при необходимости при реализации товаров на территорию "свободной (специальной, особой) экономической зоны" (далее – СЭЗ), (выбирается из отображаемого списка);</w:t>
      </w:r>
    </w:p>
    <w:p>
      <w:pPr>
        <w:spacing w:after="0"/>
        <w:ind w:left="0"/>
        <w:jc w:val="both"/>
      </w:pPr>
      <w:r>
        <w:rPr>
          <w:rFonts w:ascii="Times New Roman"/>
          <w:b w:val="false"/>
          <w:i w:val="false"/>
          <w:color w:val="000000"/>
          <w:sz w:val="28"/>
        </w:rPr>
        <w:t>
      "8. Вывоз товаров с территории Республики Казахстан" – при необходимости ставится соответствующая отметка в ячейке:</w:t>
      </w:r>
    </w:p>
    <w:p>
      <w:pPr>
        <w:spacing w:after="0"/>
        <w:ind w:left="0"/>
        <w:jc w:val="both"/>
      </w:pPr>
      <w:r>
        <w:rPr>
          <w:rFonts w:ascii="Times New Roman"/>
          <w:b w:val="false"/>
          <w:i w:val="false"/>
          <w:color w:val="000000"/>
          <w:sz w:val="28"/>
        </w:rPr>
        <w:t>
      "8.1. Вывоз товаров с территории Республики Казахстан";</w:t>
      </w:r>
    </w:p>
    <w:p>
      <w:pPr>
        <w:spacing w:after="0"/>
        <w:ind w:left="0"/>
        <w:jc w:val="both"/>
      </w:pPr>
      <w:r>
        <w:rPr>
          <w:rFonts w:ascii="Times New Roman"/>
          <w:b w:val="false"/>
          <w:i w:val="false"/>
          <w:color w:val="000000"/>
          <w:sz w:val="28"/>
        </w:rPr>
        <w:t>
      "8.2. Вывоз на переработку";</w:t>
      </w:r>
    </w:p>
    <w:p>
      <w:pPr>
        <w:spacing w:after="0"/>
        <w:ind w:left="0"/>
        <w:jc w:val="both"/>
      </w:pPr>
      <w:r>
        <w:rPr>
          <w:rFonts w:ascii="Times New Roman"/>
          <w:b w:val="false"/>
          <w:i w:val="false"/>
          <w:color w:val="000000"/>
          <w:sz w:val="28"/>
        </w:rPr>
        <w:t>
      "8.3. Временный вывоз";</w:t>
      </w:r>
    </w:p>
    <w:p>
      <w:pPr>
        <w:spacing w:after="0"/>
        <w:ind w:left="0"/>
        <w:jc w:val="both"/>
      </w:pPr>
      <w:r>
        <w:rPr>
          <w:rFonts w:ascii="Times New Roman"/>
          <w:b w:val="false"/>
          <w:i w:val="false"/>
          <w:color w:val="000000"/>
          <w:sz w:val="28"/>
        </w:rPr>
        <w:t>
      "8.4. Вывоз временно ввезенного товара";</w:t>
      </w:r>
    </w:p>
    <w:p>
      <w:pPr>
        <w:spacing w:after="0"/>
        <w:ind w:left="0"/>
        <w:jc w:val="both"/>
      </w:pPr>
      <w:r>
        <w:rPr>
          <w:rFonts w:ascii="Times New Roman"/>
          <w:b w:val="false"/>
          <w:i w:val="false"/>
          <w:color w:val="000000"/>
          <w:sz w:val="28"/>
        </w:rPr>
        <w:t>
      "8.5. Вывоз товаров с территории СЭЗ";</w:t>
      </w:r>
    </w:p>
    <w:p>
      <w:pPr>
        <w:spacing w:after="0"/>
        <w:ind w:left="0"/>
        <w:jc w:val="both"/>
      </w:pPr>
      <w:r>
        <w:rPr>
          <w:rFonts w:ascii="Times New Roman"/>
          <w:b w:val="false"/>
          <w:i w:val="false"/>
          <w:color w:val="000000"/>
          <w:sz w:val="28"/>
        </w:rPr>
        <w:t>
      "8.5.1. Наименование СЭЗ" – заполняется при необходимости при реализации товаров с территории СЭЗ (выбирается из отображаемого списка);</w:t>
      </w:r>
    </w:p>
    <w:p>
      <w:pPr>
        <w:spacing w:after="0"/>
        <w:ind w:left="0"/>
        <w:jc w:val="both"/>
      </w:pPr>
      <w:r>
        <w:rPr>
          <w:rFonts w:ascii="Times New Roman"/>
          <w:b w:val="false"/>
          <w:i w:val="false"/>
          <w:color w:val="000000"/>
          <w:sz w:val="28"/>
        </w:rPr>
        <w:t>
      "9. Перемещение товаров" – при необходимости ставится соответствующая отметка в ячейке:</w:t>
      </w:r>
    </w:p>
    <w:p>
      <w:pPr>
        <w:spacing w:after="0"/>
        <w:ind w:left="0"/>
        <w:jc w:val="both"/>
      </w:pPr>
      <w:r>
        <w:rPr>
          <w:rFonts w:ascii="Times New Roman"/>
          <w:b w:val="false"/>
          <w:i w:val="false"/>
          <w:color w:val="000000"/>
          <w:sz w:val="28"/>
        </w:rPr>
        <w:t>
      9.1. В пределах одного лица на территории РК" – ставится отметка, только по товарам, указанным в строках, порядковые номера 1, 2, 3 и 3-1 Перечня товаров;</w:t>
      </w:r>
    </w:p>
    <w:p>
      <w:pPr>
        <w:spacing w:after="0"/>
        <w:ind w:left="0"/>
        <w:jc w:val="both"/>
      </w:pPr>
      <w:r>
        <w:rPr>
          <w:rFonts w:ascii="Times New Roman"/>
          <w:b w:val="false"/>
          <w:i w:val="false"/>
          <w:color w:val="000000"/>
          <w:sz w:val="28"/>
        </w:rPr>
        <w:t>
      "9.2. В пределах одного лица в рамках ЕАЭС";</w:t>
      </w:r>
    </w:p>
    <w:p>
      <w:pPr>
        <w:spacing w:after="0"/>
        <w:ind w:left="0"/>
        <w:jc w:val="both"/>
      </w:pPr>
      <w:r>
        <w:rPr>
          <w:rFonts w:ascii="Times New Roman"/>
          <w:b w:val="false"/>
          <w:i w:val="false"/>
          <w:color w:val="000000"/>
          <w:sz w:val="28"/>
        </w:rPr>
        <w:t>
      "9.3. Иное перемещение";</w:t>
      </w:r>
    </w:p>
    <w:p>
      <w:pPr>
        <w:spacing w:after="0"/>
        <w:ind w:left="0"/>
        <w:jc w:val="both"/>
      </w:pPr>
      <w:r>
        <w:rPr>
          <w:rFonts w:ascii="Times New Roman"/>
          <w:b w:val="false"/>
          <w:i w:val="false"/>
          <w:color w:val="000000"/>
          <w:sz w:val="28"/>
        </w:rPr>
        <w:t>
      "10. Подакцизные и другие товары (за исключением подлежащих маркировке)" – при необходимости ставится соответствующая отметка в ячейке:</w:t>
      </w:r>
    </w:p>
    <w:p>
      <w:pPr>
        <w:spacing w:after="0"/>
        <w:ind w:left="0"/>
        <w:jc w:val="both"/>
      </w:pPr>
      <w:r>
        <w:rPr>
          <w:rFonts w:ascii="Times New Roman"/>
          <w:b w:val="false"/>
          <w:i w:val="false"/>
          <w:color w:val="000000"/>
          <w:sz w:val="28"/>
        </w:rPr>
        <w:t>
      "10.1. Этиловый спирт";</w:t>
      </w:r>
    </w:p>
    <w:p>
      <w:pPr>
        <w:spacing w:after="0"/>
        <w:ind w:left="0"/>
        <w:jc w:val="both"/>
      </w:pPr>
      <w:r>
        <w:rPr>
          <w:rFonts w:ascii="Times New Roman"/>
          <w:b w:val="false"/>
          <w:i w:val="false"/>
          <w:color w:val="000000"/>
          <w:sz w:val="28"/>
        </w:rPr>
        <w:t>
      "10.2. Вино наливом";</w:t>
      </w:r>
    </w:p>
    <w:p>
      <w:pPr>
        <w:spacing w:after="0"/>
        <w:ind w:left="0"/>
        <w:jc w:val="both"/>
      </w:pPr>
      <w:r>
        <w:rPr>
          <w:rFonts w:ascii="Times New Roman"/>
          <w:b w:val="false"/>
          <w:i w:val="false"/>
          <w:color w:val="000000"/>
          <w:sz w:val="28"/>
        </w:rPr>
        <w:t>
      "10.3. Пивоваренная продукция";</w:t>
      </w:r>
    </w:p>
    <w:p>
      <w:pPr>
        <w:spacing w:after="0"/>
        <w:ind w:left="0"/>
        <w:jc w:val="both"/>
      </w:pPr>
      <w:r>
        <w:rPr>
          <w:rFonts w:ascii="Times New Roman"/>
          <w:b w:val="false"/>
          <w:i w:val="false"/>
          <w:color w:val="000000"/>
          <w:sz w:val="28"/>
        </w:rPr>
        <w:t>
      "10.4. Алкогольная продукция (кроме пивоваренной продукции)";</w:t>
      </w:r>
    </w:p>
    <w:p>
      <w:pPr>
        <w:spacing w:after="0"/>
        <w:ind w:left="0"/>
        <w:jc w:val="both"/>
      </w:pPr>
      <w:r>
        <w:rPr>
          <w:rFonts w:ascii="Times New Roman"/>
          <w:b w:val="false"/>
          <w:i w:val="false"/>
          <w:color w:val="000000"/>
          <w:sz w:val="28"/>
        </w:rPr>
        <w:t>
      "10.5. Нефтепродукты";</w:t>
      </w:r>
    </w:p>
    <w:p>
      <w:pPr>
        <w:spacing w:after="0"/>
        <w:ind w:left="0"/>
        <w:jc w:val="both"/>
      </w:pPr>
      <w:r>
        <w:rPr>
          <w:rFonts w:ascii="Times New Roman"/>
          <w:b w:val="false"/>
          <w:i w:val="false"/>
          <w:color w:val="000000"/>
          <w:sz w:val="28"/>
        </w:rPr>
        <w:t>
      "10.6. Биотопливо";</w:t>
      </w:r>
    </w:p>
    <w:p>
      <w:pPr>
        <w:spacing w:after="0"/>
        <w:ind w:left="0"/>
        <w:jc w:val="both"/>
      </w:pPr>
      <w:r>
        <w:rPr>
          <w:rFonts w:ascii="Times New Roman"/>
          <w:b w:val="false"/>
          <w:i w:val="false"/>
          <w:color w:val="000000"/>
          <w:sz w:val="28"/>
        </w:rPr>
        <w:t>
      "10.7. Табачные изделия";</w:t>
      </w:r>
    </w:p>
    <w:p>
      <w:pPr>
        <w:spacing w:after="0"/>
        <w:ind w:left="0"/>
        <w:jc w:val="both"/>
      </w:pPr>
      <w:r>
        <w:rPr>
          <w:rFonts w:ascii="Times New Roman"/>
          <w:b w:val="false"/>
          <w:i w:val="false"/>
          <w:color w:val="000000"/>
          <w:sz w:val="28"/>
        </w:rPr>
        <w:t>
      "11. Товары, подлежащие экспортному контролю (двойного назначения, военного назначения)" – ставится отметка при необходимости осуществления операций с товарами, подлежащими экспортному контролю (двойного назначения, военного назначения);</w:t>
      </w:r>
    </w:p>
    <w:p>
      <w:pPr>
        <w:spacing w:after="0"/>
        <w:ind w:left="0"/>
        <w:jc w:val="both"/>
      </w:pPr>
      <w:r>
        <w:rPr>
          <w:rFonts w:ascii="Times New Roman"/>
          <w:b w:val="false"/>
          <w:i w:val="false"/>
          <w:color w:val="000000"/>
          <w:sz w:val="28"/>
        </w:rPr>
        <w:t>
      "12. Подлежащие маркировке" – при необходимости ставится соответствующая отметка в ячейке.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639" w:id="129"/>
    <w:p>
      <w:pPr>
        <w:spacing w:after="0"/>
        <w:ind w:left="0"/>
        <w:jc w:val="both"/>
      </w:pPr>
      <w:r>
        <w:rPr>
          <w:rFonts w:ascii="Times New Roman"/>
          <w:b w:val="false"/>
          <w:i w:val="false"/>
          <w:color w:val="000000"/>
          <w:sz w:val="28"/>
        </w:rPr>
        <w:t>
      30. В разделе В "Реквизиты поставщика" заполняются строки со следующими порядковыми номерами:</w:t>
      </w:r>
    </w:p>
    <w:bookmarkEnd w:id="129"/>
    <w:p>
      <w:pPr>
        <w:spacing w:after="0"/>
        <w:ind w:left="0"/>
        <w:jc w:val="both"/>
      </w:pPr>
      <w:r>
        <w:rPr>
          <w:rFonts w:ascii="Times New Roman"/>
          <w:b w:val="false"/>
          <w:i w:val="false"/>
          <w:color w:val="000000"/>
          <w:sz w:val="28"/>
        </w:rPr>
        <w:t>
      "13. Индивидуальный идентификационный номер или бизнес-идентификационный номер (далее – ИИН/БИН)" – вводится поставщиком, при ввозе вводится получателем (если поставщиком (отправителем) товаров является резидентом государств-членов ЕАЭС, то указывается идентификационный код (номер) нерезидента);</w:t>
      </w:r>
    </w:p>
    <w:p>
      <w:pPr>
        <w:spacing w:after="0"/>
        <w:ind w:left="0"/>
        <w:jc w:val="both"/>
      </w:pPr>
      <w:r>
        <w:rPr>
          <w:rFonts w:ascii="Times New Roman"/>
          <w:b w:val="false"/>
          <w:i w:val="false"/>
          <w:color w:val="000000"/>
          <w:sz w:val="28"/>
        </w:rPr>
        <w:t>
      "13.1. Нерезидент" – ставится отметка в случае, если поставщик (отправитель) товаров является нерезидентом;</w:t>
      </w:r>
    </w:p>
    <w:p>
      <w:pPr>
        <w:spacing w:after="0"/>
        <w:ind w:left="0"/>
        <w:jc w:val="both"/>
      </w:pPr>
      <w:r>
        <w:rPr>
          <w:rFonts w:ascii="Times New Roman"/>
          <w:b w:val="false"/>
          <w:i w:val="false"/>
          <w:color w:val="000000"/>
          <w:sz w:val="28"/>
        </w:rPr>
        <w:t>
      "14. Наименование поставщика/отправителя";</w:t>
      </w:r>
    </w:p>
    <w:p>
      <w:pPr>
        <w:spacing w:after="0"/>
        <w:ind w:left="0"/>
        <w:jc w:val="both"/>
      </w:pPr>
      <w:r>
        <w:rPr>
          <w:rFonts w:ascii="Times New Roman"/>
          <w:b w:val="false"/>
          <w:i w:val="false"/>
          <w:color w:val="000000"/>
          <w:sz w:val="28"/>
        </w:rPr>
        <w:t>
      "15. БИН структурного подразделения";</w:t>
      </w:r>
    </w:p>
    <w:p>
      <w:pPr>
        <w:spacing w:after="0"/>
        <w:ind w:left="0"/>
        <w:jc w:val="both"/>
      </w:pPr>
      <w:r>
        <w:rPr>
          <w:rFonts w:ascii="Times New Roman"/>
          <w:b w:val="false"/>
          <w:i w:val="false"/>
          <w:color w:val="000000"/>
          <w:sz w:val="28"/>
        </w:rPr>
        <w:t>
      "16. БИН реорганизованного лица";</w:t>
      </w:r>
    </w:p>
    <w:p>
      <w:pPr>
        <w:spacing w:after="0"/>
        <w:ind w:left="0"/>
        <w:jc w:val="both"/>
      </w:pPr>
      <w:r>
        <w:rPr>
          <w:rFonts w:ascii="Times New Roman"/>
          <w:b w:val="false"/>
          <w:i w:val="false"/>
          <w:color w:val="000000"/>
          <w:sz w:val="28"/>
        </w:rPr>
        <w:t>
      "17. Категория поставщика";</w:t>
      </w:r>
    </w:p>
    <w:p>
      <w:pPr>
        <w:spacing w:after="0"/>
        <w:ind w:left="0"/>
        <w:jc w:val="both"/>
      </w:pPr>
      <w:r>
        <w:rPr>
          <w:rFonts w:ascii="Times New Roman"/>
          <w:b w:val="false"/>
          <w:i w:val="false"/>
          <w:color w:val="000000"/>
          <w:sz w:val="28"/>
        </w:rPr>
        <w:t xml:space="preserve">
      "18. Код страны регистрации поставщика" – указывается буквенный код страны поставщика (отправителя) товаров в соответствии с Классификатором стран мира согласно приложению 22,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 (далее – приложение 22 Классификатора);</w:t>
      </w:r>
    </w:p>
    <w:p>
      <w:pPr>
        <w:spacing w:after="0"/>
        <w:ind w:left="0"/>
        <w:jc w:val="both"/>
      </w:pPr>
      <w:r>
        <w:rPr>
          <w:rFonts w:ascii="Times New Roman"/>
          <w:b w:val="false"/>
          <w:i w:val="false"/>
          <w:color w:val="000000"/>
          <w:sz w:val="28"/>
        </w:rPr>
        <w:t>
      "19. Код страны отправки/отгрузки" – указывается буквенный код страны поставщика (отправителя) товаров в соответствии с приложением 22 Классификатора с территории которого осуществляется отправка товаров;</w:t>
      </w:r>
    </w:p>
    <w:p>
      <w:pPr>
        <w:spacing w:after="0"/>
        <w:ind w:left="0"/>
        <w:jc w:val="both"/>
      </w:pPr>
      <w:r>
        <w:rPr>
          <w:rFonts w:ascii="Times New Roman"/>
          <w:b w:val="false"/>
          <w:i w:val="false"/>
          <w:color w:val="000000"/>
          <w:sz w:val="28"/>
        </w:rPr>
        <w:t>
      "20. Фактический адрес отправки/отгрузки" – заполняется автоматически при обороте товаров, указанных в строке, порядковый номер 2 Перечня товаров;</w:t>
      </w:r>
    </w:p>
    <w:p>
      <w:pPr>
        <w:spacing w:after="0"/>
        <w:ind w:left="0"/>
        <w:jc w:val="both"/>
      </w:pPr>
      <w:r>
        <w:rPr>
          <w:rFonts w:ascii="Times New Roman"/>
          <w:b w:val="false"/>
          <w:i w:val="false"/>
          <w:color w:val="000000"/>
          <w:sz w:val="28"/>
        </w:rPr>
        <w:t>
      "21. Идентификационный номер (ID) склада отправки/отгрузки" – номер регистрации виртуального склада (данное поле при ввозе товаров на территорию Республики Казахстан не заполняется).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130"/>
    <w:p>
      <w:pPr>
        <w:spacing w:after="0"/>
        <w:ind w:left="0"/>
        <w:jc w:val="both"/>
      </w:pPr>
      <w:r>
        <w:rPr>
          <w:rFonts w:ascii="Times New Roman"/>
          <w:b w:val="false"/>
          <w:i w:val="false"/>
          <w:color w:val="000000"/>
          <w:sz w:val="28"/>
        </w:rPr>
        <w:t>
      31. В разделе С "Реквизиты получателя" заполняются строки со следующими порядковыми номерами:</w:t>
      </w:r>
    </w:p>
    <w:bookmarkEnd w:id="130"/>
    <w:p>
      <w:pPr>
        <w:spacing w:after="0"/>
        <w:ind w:left="0"/>
        <w:jc w:val="both"/>
      </w:pPr>
      <w:r>
        <w:rPr>
          <w:rFonts w:ascii="Times New Roman"/>
          <w:b w:val="false"/>
          <w:i w:val="false"/>
          <w:color w:val="000000"/>
          <w:sz w:val="28"/>
        </w:rPr>
        <w:t>
      "22. ИИН/БИН" (если покупателем (получателем) товаров является резидентом государств-членов ЕАЭС, указывается идентификационный код (номер) нерезидента);</w:t>
      </w:r>
    </w:p>
    <w:p>
      <w:pPr>
        <w:spacing w:after="0"/>
        <w:ind w:left="0"/>
        <w:jc w:val="both"/>
      </w:pPr>
      <w:r>
        <w:rPr>
          <w:rFonts w:ascii="Times New Roman"/>
          <w:b w:val="false"/>
          <w:i w:val="false"/>
          <w:color w:val="000000"/>
          <w:sz w:val="28"/>
        </w:rPr>
        <w:t>
      "22.1. Нерезидент" – ставится отметка, в случае если покупатель (получатель) товаров является нерезидентом;</w:t>
      </w:r>
    </w:p>
    <w:p>
      <w:pPr>
        <w:spacing w:after="0"/>
        <w:ind w:left="0"/>
        <w:jc w:val="both"/>
      </w:pPr>
      <w:r>
        <w:rPr>
          <w:rFonts w:ascii="Times New Roman"/>
          <w:b w:val="false"/>
          <w:i w:val="false"/>
          <w:color w:val="000000"/>
          <w:sz w:val="28"/>
        </w:rPr>
        <w:t>
      "23. Наименование получателя";</w:t>
      </w:r>
    </w:p>
    <w:p>
      <w:pPr>
        <w:spacing w:after="0"/>
        <w:ind w:left="0"/>
        <w:jc w:val="both"/>
      </w:pPr>
      <w:r>
        <w:rPr>
          <w:rFonts w:ascii="Times New Roman"/>
          <w:b w:val="false"/>
          <w:i w:val="false"/>
          <w:color w:val="000000"/>
          <w:sz w:val="28"/>
        </w:rPr>
        <w:t>
      "24. БИН структурного подразделения";</w:t>
      </w:r>
    </w:p>
    <w:p>
      <w:pPr>
        <w:spacing w:after="0"/>
        <w:ind w:left="0"/>
        <w:jc w:val="both"/>
      </w:pPr>
      <w:r>
        <w:rPr>
          <w:rFonts w:ascii="Times New Roman"/>
          <w:b w:val="false"/>
          <w:i w:val="false"/>
          <w:color w:val="000000"/>
          <w:sz w:val="28"/>
        </w:rPr>
        <w:t>
      "25. БИН реорганизованного лица";</w:t>
      </w:r>
    </w:p>
    <w:p>
      <w:pPr>
        <w:spacing w:after="0"/>
        <w:ind w:left="0"/>
        <w:jc w:val="both"/>
      </w:pPr>
      <w:r>
        <w:rPr>
          <w:rFonts w:ascii="Times New Roman"/>
          <w:b w:val="false"/>
          <w:i w:val="false"/>
          <w:color w:val="000000"/>
          <w:sz w:val="28"/>
        </w:rPr>
        <w:t>
      "26. Категория получателя";</w:t>
      </w:r>
    </w:p>
    <w:p>
      <w:pPr>
        <w:spacing w:after="0"/>
        <w:ind w:left="0"/>
        <w:jc w:val="both"/>
      </w:pPr>
      <w:r>
        <w:rPr>
          <w:rFonts w:ascii="Times New Roman"/>
          <w:b w:val="false"/>
          <w:i w:val="false"/>
          <w:color w:val="000000"/>
          <w:sz w:val="28"/>
        </w:rPr>
        <w:t xml:space="preserve">
      "27. Код страны регистрации получателя" – указывается буквенный код страны получателя товаров, аэропортами указывается буквенный код страны принадлежности воздушного борта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Классификатора;</w:t>
      </w:r>
    </w:p>
    <w:p>
      <w:pPr>
        <w:spacing w:after="0"/>
        <w:ind w:left="0"/>
        <w:jc w:val="both"/>
      </w:pPr>
      <w:r>
        <w:rPr>
          <w:rFonts w:ascii="Times New Roman"/>
          <w:b w:val="false"/>
          <w:i w:val="false"/>
          <w:color w:val="000000"/>
          <w:sz w:val="28"/>
        </w:rPr>
        <w:t>
      "28. Код страны доставки/поставки" – указывается буквенный код страны получателя товаров в соответствии с приложением 22 Классификатора;</w:t>
      </w:r>
    </w:p>
    <w:p>
      <w:pPr>
        <w:spacing w:after="0"/>
        <w:ind w:left="0"/>
        <w:jc w:val="both"/>
      </w:pPr>
      <w:r>
        <w:rPr>
          <w:rFonts w:ascii="Times New Roman"/>
          <w:b w:val="false"/>
          <w:i w:val="false"/>
          <w:color w:val="000000"/>
          <w:sz w:val="28"/>
        </w:rPr>
        <w:t>
      "29. Фактический адрес доставки/поставки" – заполняется автоматически при обороте товаров, указанных в строке, порядковый номер 2 Перечня товаров;</w:t>
      </w:r>
    </w:p>
    <w:p>
      <w:pPr>
        <w:spacing w:after="0"/>
        <w:ind w:left="0"/>
        <w:jc w:val="both"/>
      </w:pPr>
      <w:r>
        <w:rPr>
          <w:rFonts w:ascii="Times New Roman"/>
          <w:b w:val="false"/>
          <w:i w:val="false"/>
          <w:color w:val="000000"/>
          <w:sz w:val="28"/>
        </w:rPr>
        <w:t>
      "30. Идентификационный номер (ID) склада доставки/поставки" – номер регистрации виртуального склада (данное поле при вывозе товаров с территории Республики Казахстан не заполняется).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9" w:id="131"/>
    <w:p>
      <w:pPr>
        <w:spacing w:after="0"/>
        <w:ind w:left="0"/>
        <w:jc w:val="both"/>
      </w:pPr>
      <w:r>
        <w:rPr>
          <w:rFonts w:ascii="Times New Roman"/>
          <w:b w:val="false"/>
          <w:i w:val="false"/>
          <w:color w:val="000000"/>
          <w:sz w:val="28"/>
        </w:rPr>
        <w:t>
      32. В Разделе D "Реквизиты грузоотправителя и грузополучателя" заполняются строки со следующими порядковыми номерами:</w:t>
      </w:r>
    </w:p>
    <w:bookmarkEnd w:id="131"/>
    <w:p>
      <w:pPr>
        <w:spacing w:after="0"/>
        <w:ind w:left="0"/>
        <w:jc w:val="both"/>
      </w:pPr>
      <w:r>
        <w:rPr>
          <w:rFonts w:ascii="Times New Roman"/>
          <w:b w:val="false"/>
          <w:i w:val="false"/>
          <w:color w:val="000000"/>
          <w:sz w:val="28"/>
        </w:rPr>
        <w:t>
      "Грузоотправитель" – лицо, от имени которого оформляется отправка груза:</w:t>
      </w:r>
    </w:p>
    <w:p>
      <w:pPr>
        <w:spacing w:after="0"/>
        <w:ind w:left="0"/>
        <w:jc w:val="both"/>
      </w:pPr>
      <w:r>
        <w:rPr>
          <w:rFonts w:ascii="Times New Roman"/>
          <w:b w:val="false"/>
          <w:i w:val="false"/>
          <w:color w:val="000000"/>
          <w:sz w:val="28"/>
        </w:rPr>
        <w:t>
      "31. ИИН/БИН" (если грузоотправитель товаров является резидентом государств-членов ЕАЭС, указывается идентификационный код (номер) нерезидента);</w:t>
      </w:r>
    </w:p>
    <w:p>
      <w:pPr>
        <w:spacing w:after="0"/>
        <w:ind w:left="0"/>
        <w:jc w:val="both"/>
      </w:pPr>
      <w:r>
        <w:rPr>
          <w:rFonts w:ascii="Times New Roman"/>
          <w:b w:val="false"/>
          <w:i w:val="false"/>
          <w:color w:val="000000"/>
          <w:sz w:val="28"/>
        </w:rPr>
        <w:t>
      "31.1. Нерезидент" – ставится отметка, если грузоотправитель товаров является нерезидентом;</w:t>
      </w:r>
    </w:p>
    <w:p>
      <w:pPr>
        <w:spacing w:after="0"/>
        <w:ind w:left="0"/>
        <w:jc w:val="both"/>
      </w:pPr>
      <w:r>
        <w:rPr>
          <w:rFonts w:ascii="Times New Roman"/>
          <w:b w:val="false"/>
          <w:i w:val="false"/>
          <w:color w:val="000000"/>
          <w:sz w:val="28"/>
        </w:rPr>
        <w:t>
      "32. Наименование грузоотправителя";</w:t>
      </w:r>
    </w:p>
    <w:p>
      <w:pPr>
        <w:spacing w:after="0"/>
        <w:ind w:left="0"/>
        <w:jc w:val="both"/>
      </w:pPr>
      <w:r>
        <w:rPr>
          <w:rFonts w:ascii="Times New Roman"/>
          <w:b w:val="false"/>
          <w:i w:val="false"/>
          <w:color w:val="000000"/>
          <w:sz w:val="28"/>
        </w:rPr>
        <w:t xml:space="preserve">
      "33. Код страны отправки" – указывается буквенный код страны грузоотправителя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w:t>
      </w:r>
    </w:p>
    <w:p>
      <w:pPr>
        <w:spacing w:after="0"/>
        <w:ind w:left="0"/>
        <w:jc w:val="both"/>
      </w:pPr>
      <w:r>
        <w:rPr>
          <w:rFonts w:ascii="Times New Roman"/>
          <w:b w:val="false"/>
          <w:i w:val="false"/>
          <w:color w:val="000000"/>
          <w:sz w:val="28"/>
        </w:rPr>
        <w:t>
      "Грузополучатель" – лицо, уполномоченное на получение груза на основании договора или на иных законных основаниях:</w:t>
      </w:r>
    </w:p>
    <w:p>
      <w:pPr>
        <w:spacing w:after="0"/>
        <w:ind w:left="0"/>
        <w:jc w:val="both"/>
      </w:pPr>
      <w:r>
        <w:rPr>
          <w:rFonts w:ascii="Times New Roman"/>
          <w:b w:val="false"/>
          <w:i w:val="false"/>
          <w:color w:val="000000"/>
          <w:sz w:val="28"/>
        </w:rPr>
        <w:t>
      "34. ИИН/БИН" (если грузополучатель товаров является резидентом государств-членов ЕАЭС, указывается идентификационный код (номер) нерезидента);</w:t>
      </w:r>
    </w:p>
    <w:p>
      <w:pPr>
        <w:spacing w:after="0"/>
        <w:ind w:left="0"/>
        <w:jc w:val="both"/>
      </w:pPr>
      <w:r>
        <w:rPr>
          <w:rFonts w:ascii="Times New Roman"/>
          <w:b w:val="false"/>
          <w:i w:val="false"/>
          <w:color w:val="000000"/>
          <w:sz w:val="28"/>
        </w:rPr>
        <w:t>
      "34.1. Нерезидент" – ставится отметка, если грузополучатель товаров является нерезидентом;</w:t>
      </w:r>
    </w:p>
    <w:p>
      <w:pPr>
        <w:spacing w:after="0"/>
        <w:ind w:left="0"/>
        <w:jc w:val="both"/>
      </w:pPr>
      <w:r>
        <w:rPr>
          <w:rFonts w:ascii="Times New Roman"/>
          <w:b w:val="false"/>
          <w:i w:val="false"/>
          <w:color w:val="000000"/>
          <w:sz w:val="28"/>
        </w:rPr>
        <w:t>
      "35. Наименование грузополучателя";</w:t>
      </w:r>
    </w:p>
    <w:p>
      <w:pPr>
        <w:spacing w:after="0"/>
        <w:ind w:left="0"/>
        <w:jc w:val="both"/>
      </w:pPr>
      <w:r>
        <w:rPr>
          <w:rFonts w:ascii="Times New Roman"/>
          <w:b w:val="false"/>
          <w:i w:val="false"/>
          <w:color w:val="000000"/>
          <w:sz w:val="28"/>
        </w:rPr>
        <w:t xml:space="preserve">
      "36. Код страны доставки" – указывается буквенный код страны грузополучателя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7" w:id="132"/>
    <w:p>
      <w:pPr>
        <w:spacing w:after="0"/>
        <w:ind w:left="0"/>
        <w:jc w:val="both"/>
      </w:pPr>
      <w:r>
        <w:rPr>
          <w:rFonts w:ascii="Times New Roman"/>
          <w:b w:val="false"/>
          <w:i w:val="false"/>
          <w:color w:val="000000"/>
          <w:sz w:val="28"/>
        </w:rPr>
        <w:t>
      32-1. В Разделе D1 "Дополнительные сведения" – при необходимости указываются дополнительные сведения:</w:t>
      </w:r>
    </w:p>
    <w:bookmarkEnd w:id="132"/>
    <w:p>
      <w:pPr>
        <w:spacing w:after="0"/>
        <w:ind w:left="0"/>
        <w:jc w:val="both"/>
      </w:pPr>
      <w:r>
        <w:rPr>
          <w:rFonts w:ascii="Times New Roman"/>
          <w:b w:val="false"/>
          <w:i w:val="false"/>
          <w:color w:val="000000"/>
          <w:sz w:val="28"/>
        </w:rPr>
        <w:t>
      "Реквизиты грузоотправителя" – при необходимости указываются "D1a. Дополнительные сведения" грузоотправителя;</w:t>
      </w:r>
    </w:p>
    <w:p>
      <w:pPr>
        <w:spacing w:after="0"/>
        <w:ind w:left="0"/>
        <w:jc w:val="both"/>
      </w:pPr>
      <w:r>
        <w:rPr>
          <w:rFonts w:ascii="Times New Roman"/>
          <w:b w:val="false"/>
          <w:i w:val="false"/>
          <w:color w:val="000000"/>
          <w:sz w:val="28"/>
        </w:rPr>
        <w:t>
      "Реквизиты грузополучателя" – при необходимости указываются "D1b. Дополнительные сведения" грузополучателя.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 в соответствии с приказом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133"/>
    <w:p>
      <w:pPr>
        <w:spacing w:after="0"/>
        <w:ind w:left="0"/>
        <w:jc w:val="both"/>
      </w:pPr>
      <w:r>
        <w:rPr>
          <w:rFonts w:ascii="Times New Roman"/>
          <w:b w:val="false"/>
          <w:i w:val="false"/>
          <w:color w:val="000000"/>
          <w:sz w:val="28"/>
        </w:rPr>
        <w:t>
      33. В Разделе Е "Сведения по перевозке" заполняются строки со следующими порядковыми номерами:</w:t>
      </w:r>
    </w:p>
    <w:bookmarkEnd w:id="133"/>
    <w:p>
      <w:pPr>
        <w:spacing w:after="0"/>
        <w:ind w:left="0"/>
        <w:jc w:val="both"/>
      </w:pPr>
      <w:r>
        <w:rPr>
          <w:rFonts w:ascii="Times New Roman"/>
          <w:b w:val="false"/>
          <w:i w:val="false"/>
          <w:color w:val="000000"/>
          <w:sz w:val="28"/>
        </w:rPr>
        <w:t>
      "37. Наименование перевозчика" – при необходимости ставится соответствующая отметка в ячейке.</w:t>
      </w:r>
    </w:p>
    <w:p>
      <w:pPr>
        <w:spacing w:after="0"/>
        <w:ind w:left="0"/>
        <w:jc w:val="both"/>
      </w:pPr>
      <w:r>
        <w:rPr>
          <w:rFonts w:ascii="Times New Roman"/>
          <w:b w:val="false"/>
          <w:i w:val="false"/>
          <w:color w:val="000000"/>
          <w:sz w:val="28"/>
        </w:rPr>
        <w:t>
      "37.1. Нерезидент" – ставится отметка, если перевозчик является нерезидентом;</w:t>
      </w:r>
    </w:p>
    <w:p>
      <w:pPr>
        <w:spacing w:after="0"/>
        <w:ind w:left="0"/>
        <w:jc w:val="both"/>
      </w:pPr>
      <w:r>
        <w:rPr>
          <w:rFonts w:ascii="Times New Roman"/>
          <w:b w:val="false"/>
          <w:i w:val="false"/>
          <w:color w:val="000000"/>
          <w:sz w:val="28"/>
        </w:rPr>
        <w:t xml:space="preserve">
      "37.2. Код страны перевозчика" – указывается буквенный код страны перевозчика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 (данное поле заполняется при перевозке товаров, подлежащих прослеживаемости);</w:t>
      </w:r>
    </w:p>
    <w:p>
      <w:pPr>
        <w:spacing w:after="0"/>
        <w:ind w:left="0"/>
        <w:jc w:val="both"/>
      </w:pPr>
      <w:r>
        <w:rPr>
          <w:rFonts w:ascii="Times New Roman"/>
          <w:b w:val="false"/>
          <w:i w:val="false"/>
          <w:color w:val="000000"/>
          <w:sz w:val="28"/>
        </w:rPr>
        <w:t>
      "38. ИИН/БИН" (если перевозчик является резидентом государств-членов ЕАЭС, указывается идентификационный код (номер) нерезидента перевозчика);</w:t>
      </w:r>
    </w:p>
    <w:p>
      <w:pPr>
        <w:spacing w:after="0"/>
        <w:ind w:left="0"/>
        <w:jc w:val="both"/>
      </w:pPr>
      <w:r>
        <w:rPr>
          <w:rFonts w:ascii="Times New Roman"/>
          <w:b w:val="false"/>
          <w:i w:val="false"/>
          <w:color w:val="000000"/>
          <w:sz w:val="28"/>
        </w:rPr>
        <w:t>
      "39. Вид транспорта" – указываются сведения о планируемом транспорте (выбирается из отображаемого списка).</w:t>
      </w:r>
    </w:p>
    <w:p>
      <w:pPr>
        <w:spacing w:after="0"/>
        <w:ind w:left="0"/>
        <w:jc w:val="both"/>
      </w:pPr>
      <w:r>
        <w:rPr>
          <w:rFonts w:ascii="Times New Roman"/>
          <w:b w:val="false"/>
          <w:i w:val="false"/>
          <w:color w:val="000000"/>
          <w:sz w:val="28"/>
        </w:rPr>
        <w:t>
      При указании отметки "а. автомобильный", заполняется строка "а1.1 государственный номер АТС" (обязательно наличие данных на момент пересечения Государственной границы).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134"/>
    <w:p>
      <w:pPr>
        <w:spacing w:after="0"/>
        <w:ind w:left="0"/>
        <w:jc w:val="both"/>
      </w:pPr>
      <w:r>
        <w:rPr>
          <w:rFonts w:ascii="Times New Roman"/>
          <w:b w:val="false"/>
          <w:i w:val="false"/>
          <w:color w:val="000000"/>
          <w:sz w:val="28"/>
        </w:rPr>
        <w:t>
      34. В Разделе F "Договор (контракт) на поставку товара" заполняются строки со следующими порядковыми номерами:</w:t>
      </w:r>
    </w:p>
    <w:bookmarkEnd w:id="134"/>
    <w:p>
      <w:pPr>
        <w:spacing w:after="0"/>
        <w:ind w:left="0"/>
        <w:jc w:val="both"/>
      </w:pPr>
      <w:r>
        <w:rPr>
          <w:rFonts w:ascii="Times New Roman"/>
          <w:b w:val="false"/>
          <w:i w:val="false"/>
          <w:color w:val="000000"/>
          <w:sz w:val="28"/>
        </w:rPr>
        <w:t>
      "40.а. Договор (контракт) или приложение к договору" – при необходимости проставляется соответствующая отметка;</w:t>
      </w:r>
    </w:p>
    <w:p>
      <w:pPr>
        <w:spacing w:after="0"/>
        <w:ind w:left="0"/>
        <w:jc w:val="both"/>
      </w:pPr>
      <w:r>
        <w:rPr>
          <w:rFonts w:ascii="Times New Roman"/>
          <w:b w:val="false"/>
          <w:i w:val="false"/>
          <w:color w:val="000000"/>
          <w:sz w:val="28"/>
        </w:rPr>
        <w:t>
      "40.b. Без договора (контракта)" – при необходимости проставляется соответствующая отметка;</w:t>
      </w:r>
    </w:p>
    <w:p>
      <w:pPr>
        <w:spacing w:after="0"/>
        <w:ind w:left="0"/>
        <w:jc w:val="both"/>
      </w:pPr>
      <w:r>
        <w:rPr>
          <w:rFonts w:ascii="Times New Roman"/>
          <w:b w:val="false"/>
          <w:i w:val="false"/>
          <w:color w:val="000000"/>
          <w:sz w:val="28"/>
        </w:rPr>
        <w:t xml:space="preserve">
      "41. Номер"; </w:t>
      </w:r>
    </w:p>
    <w:p>
      <w:pPr>
        <w:spacing w:after="0"/>
        <w:ind w:left="0"/>
        <w:jc w:val="both"/>
      </w:pPr>
      <w:r>
        <w:rPr>
          <w:rFonts w:ascii="Times New Roman"/>
          <w:b w:val="false"/>
          <w:i w:val="false"/>
          <w:color w:val="000000"/>
          <w:sz w:val="28"/>
        </w:rPr>
        <w:t>
      "42. Дата";</w:t>
      </w:r>
    </w:p>
    <w:p>
      <w:pPr>
        <w:spacing w:after="0"/>
        <w:ind w:left="0"/>
        <w:jc w:val="both"/>
      </w:pPr>
      <w:r>
        <w:rPr>
          <w:rFonts w:ascii="Times New Roman"/>
          <w:b w:val="false"/>
          <w:i w:val="false"/>
          <w:color w:val="000000"/>
          <w:sz w:val="28"/>
        </w:rPr>
        <w:t xml:space="preserve">
      "42.1. Учетный номер" – указывается идентификационный номер, присвоенный валютному договору по экспорту и импорту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p>
      <w:pPr>
        <w:spacing w:after="0"/>
        <w:ind w:left="0"/>
        <w:jc w:val="both"/>
      </w:pPr>
      <w:r>
        <w:rPr>
          <w:rFonts w:ascii="Times New Roman"/>
          <w:b w:val="false"/>
          <w:i w:val="false"/>
          <w:color w:val="000000"/>
          <w:sz w:val="28"/>
        </w:rPr>
        <w:t>
      "43. Условия оплаты по договору" – указываются условия оплаты согласно договору (контракту) на поставку товаров;</w:t>
      </w:r>
    </w:p>
    <w:p>
      <w:pPr>
        <w:spacing w:after="0"/>
        <w:ind w:left="0"/>
        <w:jc w:val="both"/>
      </w:pPr>
      <w:r>
        <w:rPr>
          <w:rFonts w:ascii="Times New Roman"/>
          <w:b w:val="false"/>
          <w:i w:val="false"/>
          <w:color w:val="000000"/>
          <w:sz w:val="28"/>
        </w:rPr>
        <w:t xml:space="preserve">
      "44. Условия поставки (ИНКОТЕРМС)" – указывается трехзначный буквенный код заглавными буквами, латинским шрифтом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Классификатора, для международных операций в соответствии с обычаями, в том числе обычаями делового оборота (Инкотермс).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9" w:id="135"/>
    <w:p>
      <w:pPr>
        <w:spacing w:after="0"/>
        <w:ind w:left="0"/>
        <w:jc w:val="both"/>
      </w:pPr>
      <w:r>
        <w:rPr>
          <w:rFonts w:ascii="Times New Roman"/>
          <w:b w:val="false"/>
          <w:i w:val="false"/>
          <w:color w:val="000000"/>
          <w:sz w:val="28"/>
        </w:rPr>
        <w:t>
      35. В Разделе F1 "Договор (контракт) в рамках УСД/СРП" заполняются строки со следующими порядковыми номерами:</w:t>
      </w:r>
    </w:p>
    <w:bookmarkEnd w:id="135"/>
    <w:bookmarkStart w:name="z680" w:id="136"/>
    <w:p>
      <w:pPr>
        <w:spacing w:after="0"/>
        <w:ind w:left="0"/>
        <w:jc w:val="both"/>
      </w:pPr>
      <w:r>
        <w:rPr>
          <w:rFonts w:ascii="Times New Roman"/>
          <w:b w:val="false"/>
          <w:i w:val="false"/>
          <w:color w:val="000000"/>
          <w:sz w:val="28"/>
        </w:rPr>
        <w:t>
      "Поставщик":</w:t>
      </w:r>
    </w:p>
    <w:bookmarkEnd w:id="136"/>
    <w:bookmarkStart w:name="z681" w:id="137"/>
    <w:p>
      <w:pPr>
        <w:spacing w:after="0"/>
        <w:ind w:left="0"/>
        <w:jc w:val="both"/>
      </w:pPr>
      <w:r>
        <w:rPr>
          <w:rFonts w:ascii="Times New Roman"/>
          <w:b w:val="false"/>
          <w:i w:val="false"/>
          <w:color w:val="000000"/>
          <w:sz w:val="28"/>
        </w:rPr>
        <w:t>
      "45. Номер" – указывается номер договора/контракта;</w:t>
      </w:r>
    </w:p>
    <w:bookmarkEnd w:id="137"/>
    <w:bookmarkStart w:name="z682" w:id="138"/>
    <w:p>
      <w:pPr>
        <w:spacing w:after="0"/>
        <w:ind w:left="0"/>
        <w:jc w:val="both"/>
      </w:pPr>
      <w:r>
        <w:rPr>
          <w:rFonts w:ascii="Times New Roman"/>
          <w:b w:val="false"/>
          <w:i w:val="false"/>
          <w:color w:val="000000"/>
          <w:sz w:val="28"/>
        </w:rPr>
        <w:t>
      "46. Дата" – указывается дата, месяц и год договора/контракта;</w:t>
      </w:r>
    </w:p>
    <w:bookmarkEnd w:id="138"/>
    <w:bookmarkStart w:name="z683" w:id="139"/>
    <w:p>
      <w:pPr>
        <w:spacing w:after="0"/>
        <w:ind w:left="0"/>
        <w:jc w:val="both"/>
      </w:pPr>
      <w:r>
        <w:rPr>
          <w:rFonts w:ascii="Times New Roman"/>
          <w:b w:val="false"/>
          <w:i w:val="false"/>
          <w:color w:val="000000"/>
          <w:sz w:val="28"/>
        </w:rPr>
        <w:t>
      "Получатель:</w:t>
      </w:r>
    </w:p>
    <w:bookmarkEnd w:id="139"/>
    <w:bookmarkStart w:name="z684" w:id="140"/>
    <w:p>
      <w:pPr>
        <w:spacing w:after="0"/>
        <w:ind w:left="0"/>
        <w:jc w:val="both"/>
      </w:pPr>
      <w:r>
        <w:rPr>
          <w:rFonts w:ascii="Times New Roman"/>
          <w:b w:val="false"/>
          <w:i w:val="false"/>
          <w:color w:val="000000"/>
          <w:sz w:val="28"/>
        </w:rPr>
        <w:t>
      "47. Номер" – указывается номер договора/контракта;</w:t>
      </w:r>
    </w:p>
    <w:bookmarkEnd w:id="140"/>
    <w:bookmarkStart w:name="z685" w:id="141"/>
    <w:p>
      <w:pPr>
        <w:spacing w:after="0"/>
        <w:ind w:left="0"/>
        <w:jc w:val="both"/>
      </w:pPr>
      <w:r>
        <w:rPr>
          <w:rFonts w:ascii="Times New Roman"/>
          <w:b w:val="false"/>
          <w:i w:val="false"/>
          <w:color w:val="000000"/>
          <w:sz w:val="28"/>
        </w:rPr>
        <w:t>
      "48. Дата" – указывается дата, месяц и год договора/контракта;</w:t>
      </w:r>
    </w:p>
    <w:bookmarkEnd w:id="141"/>
    <w:bookmarkStart w:name="z686" w:id="142"/>
    <w:p>
      <w:pPr>
        <w:spacing w:after="0"/>
        <w:ind w:left="0"/>
        <w:jc w:val="both"/>
      </w:pPr>
      <w:r>
        <w:rPr>
          <w:rFonts w:ascii="Times New Roman"/>
          <w:b w:val="false"/>
          <w:i w:val="false"/>
          <w:color w:val="000000"/>
          <w:sz w:val="28"/>
        </w:rPr>
        <w:t>
      "49. Код валюты" – выбирается из справочника ИС ЭСФ "Курсы валют";</w:t>
      </w:r>
    </w:p>
    <w:bookmarkEnd w:id="142"/>
    <w:bookmarkStart w:name="z687" w:id="143"/>
    <w:p>
      <w:pPr>
        <w:spacing w:after="0"/>
        <w:ind w:left="0"/>
        <w:jc w:val="both"/>
      </w:pPr>
      <w:r>
        <w:rPr>
          <w:rFonts w:ascii="Times New Roman"/>
          <w:b w:val="false"/>
          <w:i w:val="false"/>
          <w:color w:val="000000"/>
          <w:sz w:val="28"/>
        </w:rPr>
        <w:t>
      "50. Курс валюты" – указывается курс валюты на дату оформления СНТ.</w:t>
      </w:r>
    </w:p>
    <w:bookmarkEnd w:id="143"/>
    <w:bookmarkStart w:name="z688" w:id="144"/>
    <w:p>
      <w:pPr>
        <w:spacing w:after="0"/>
        <w:ind w:left="0"/>
        <w:jc w:val="both"/>
      </w:pPr>
      <w:r>
        <w:rPr>
          <w:rFonts w:ascii="Times New Roman"/>
          <w:b w:val="false"/>
          <w:i w:val="false"/>
          <w:color w:val="000000"/>
          <w:sz w:val="28"/>
        </w:rPr>
        <w:t>
      36. В разделе G1 "Данные по товарам" заполняются графы со следующими данными:</w:t>
      </w:r>
    </w:p>
    <w:bookmarkEnd w:id="144"/>
    <w:bookmarkStart w:name="z2745" w:id="145"/>
    <w:p>
      <w:pPr>
        <w:spacing w:after="0"/>
        <w:ind w:left="0"/>
        <w:jc w:val="both"/>
      </w:pPr>
      <w:r>
        <w:rPr>
          <w:rFonts w:ascii="Times New Roman"/>
          <w:b w:val="false"/>
          <w:i w:val="false"/>
          <w:color w:val="000000"/>
          <w:sz w:val="28"/>
        </w:rPr>
        <w:t>
      "1. Порядковый номер" – указывается порядковый номер по каждому наименованию товаров;</w:t>
      </w:r>
    </w:p>
    <w:bookmarkEnd w:id="145"/>
    <w:bookmarkStart w:name="z2746" w:id="146"/>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146"/>
    <w:bookmarkStart w:name="z2747" w:id="147"/>
    <w:p>
      <w:pPr>
        <w:spacing w:after="0"/>
        <w:ind w:left="0"/>
        <w:jc w:val="both"/>
      </w:pPr>
      <w:r>
        <w:rPr>
          <w:rFonts w:ascii="Times New Roman"/>
          <w:b w:val="false"/>
          <w:i w:val="false"/>
          <w:color w:val="000000"/>
          <w:sz w:val="28"/>
        </w:rPr>
        <w:t>
      "3. Наименование товара";</w:t>
      </w:r>
    </w:p>
    <w:bookmarkEnd w:id="147"/>
    <w:bookmarkStart w:name="z2748" w:id="148"/>
    <w:p>
      <w:pPr>
        <w:spacing w:after="0"/>
        <w:ind w:left="0"/>
        <w:jc w:val="both"/>
      </w:pPr>
      <w:r>
        <w:rPr>
          <w:rFonts w:ascii="Times New Roman"/>
          <w:b w:val="false"/>
          <w:i w:val="false"/>
          <w:color w:val="000000"/>
          <w:sz w:val="28"/>
        </w:rPr>
        <w:t>
      "4. Код товара (ТН ВЭД ЕАЭС)";</w:t>
      </w:r>
    </w:p>
    <w:bookmarkEnd w:id="148"/>
    <w:bookmarkStart w:name="z2749" w:id="149"/>
    <w:p>
      <w:pPr>
        <w:spacing w:after="0"/>
        <w:ind w:left="0"/>
        <w:jc w:val="both"/>
      </w:pPr>
      <w:r>
        <w:rPr>
          <w:rFonts w:ascii="Times New Roman"/>
          <w:b w:val="false"/>
          <w:i w:val="false"/>
          <w:color w:val="000000"/>
          <w:sz w:val="28"/>
        </w:rPr>
        <w:t>
      "5. Единица измерения";</w:t>
      </w:r>
    </w:p>
    <w:bookmarkEnd w:id="149"/>
    <w:bookmarkStart w:name="z2771" w:id="150"/>
    <w:p>
      <w:pPr>
        <w:spacing w:after="0"/>
        <w:ind w:left="0"/>
        <w:jc w:val="both"/>
      </w:pPr>
      <w:r>
        <w:rPr>
          <w:rFonts w:ascii="Times New Roman"/>
          <w:b w:val="false"/>
          <w:i w:val="false"/>
          <w:color w:val="000000"/>
          <w:sz w:val="28"/>
        </w:rPr>
        <w:t>
      "6. Количество (объем)";</w:t>
      </w:r>
    </w:p>
    <w:bookmarkEnd w:id="150"/>
    <w:bookmarkStart w:name="z2981" w:id="151"/>
    <w:p>
      <w:pPr>
        <w:spacing w:after="0"/>
        <w:ind w:left="0"/>
        <w:jc w:val="both"/>
      </w:pPr>
      <w:r>
        <w:rPr>
          <w:rFonts w:ascii="Times New Roman"/>
          <w:b w:val="false"/>
          <w:i w:val="false"/>
          <w:color w:val="000000"/>
          <w:sz w:val="28"/>
        </w:rPr>
        <w:t>
      "6/1. Вес нетто" – указывается в килограммах, при ввозе/вывозе товаров в рамках ЕАЭС;</w:t>
      </w:r>
    </w:p>
    <w:bookmarkEnd w:id="151"/>
    <w:bookmarkStart w:name="z2751" w:id="152"/>
    <w:p>
      <w:pPr>
        <w:spacing w:after="0"/>
        <w:ind w:left="0"/>
        <w:jc w:val="both"/>
      </w:pPr>
      <w:r>
        <w:rPr>
          <w:rFonts w:ascii="Times New Roman"/>
          <w:b w:val="false"/>
          <w:i w:val="false"/>
          <w:color w:val="000000"/>
          <w:sz w:val="28"/>
        </w:rPr>
        <w:t>
      "7. Цена за единицу товара" – указывается цена товара за единицу измерения по договору (контракту) (данное поле не обязательно к заполнению, за исключением случаев ввоза товаров с территории государств-членов ЕАЭС);</w:t>
      </w:r>
    </w:p>
    <w:bookmarkEnd w:id="152"/>
    <w:bookmarkStart w:name="z2752" w:id="153"/>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косвенных налогов (данное поле не обязательно к заполнению, за исключением случаев ввоза товаров с территории государств-членов ЕАЭС);</w:t>
      </w:r>
    </w:p>
    <w:bookmarkEnd w:id="153"/>
    <w:bookmarkStart w:name="z2753" w:id="154"/>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154"/>
    <w:bookmarkStart w:name="z2754" w:id="155"/>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 (данное поле не обязательно к заполнению);</w:t>
      </w:r>
    </w:p>
    <w:bookmarkEnd w:id="155"/>
    <w:bookmarkStart w:name="z2755" w:id="156"/>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156"/>
    <w:bookmarkStart w:name="z2756" w:id="157"/>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 (данное поле не обязательно к заполнению);</w:t>
      </w:r>
    </w:p>
    <w:bookmarkEnd w:id="157"/>
    <w:bookmarkStart w:name="z2757" w:id="158"/>
    <w:p>
      <w:pPr>
        <w:spacing w:after="0"/>
        <w:ind w:left="0"/>
        <w:jc w:val="both"/>
      </w:pPr>
      <w:r>
        <w:rPr>
          <w:rFonts w:ascii="Times New Roman"/>
          <w:b w:val="false"/>
          <w:i w:val="false"/>
          <w:color w:val="000000"/>
          <w:sz w:val="28"/>
        </w:rPr>
        <w:t>
      "12. Общая стоимость товара с косвенными налогами" – указывается стоимость всего количества (объема) товаров с учетом косвенных налогов (данное поле не обязательно к заполнению, за исключением случаев ввоза товаров с территории государств-членов ЕАЭС);</w:t>
      </w:r>
    </w:p>
    <w:bookmarkEnd w:id="158"/>
    <w:bookmarkStart w:name="z2758" w:id="159"/>
    <w:p>
      <w:pPr>
        <w:spacing w:after="0"/>
        <w:ind w:left="0"/>
        <w:jc w:val="both"/>
      </w:pPr>
      <w:r>
        <w:rPr>
          <w:rFonts w:ascii="Times New Roman"/>
          <w:b w:val="false"/>
          <w:i w:val="false"/>
          <w:color w:val="000000"/>
          <w:sz w:val="28"/>
        </w:rPr>
        <w:t>
      "13. Идентификатор товара в ИС ЭСФ";</w:t>
      </w:r>
    </w:p>
    <w:bookmarkEnd w:id="159"/>
    <w:bookmarkStart w:name="z2759" w:id="160"/>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сертификата о происхождении товара (СТ-1), или сертификата о происхождении товара (СТ-KZ), первичной СНТ" – указывается номер одного из документов;</w:t>
      </w:r>
    </w:p>
    <w:bookmarkEnd w:id="160"/>
    <w:bookmarkStart w:name="z2760" w:id="161"/>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161"/>
    <w:bookmarkStart w:name="z2761" w:id="162"/>
    <w:p>
      <w:pPr>
        <w:spacing w:after="0"/>
        <w:ind w:left="0"/>
        <w:jc w:val="both"/>
      </w:pPr>
      <w:r>
        <w:rPr>
          <w:rFonts w:ascii="Times New Roman"/>
          <w:b w:val="false"/>
          <w:i w:val="false"/>
          <w:color w:val="000000"/>
          <w:sz w:val="28"/>
        </w:rPr>
        <w:t>
      "16. Код товара" – указывается код товара GTIN (Global Trade Item Number) или иной код (данное поле не обязательно к заполнению);</w:t>
      </w:r>
    </w:p>
    <w:bookmarkEnd w:id="162"/>
    <w:bookmarkStart w:name="z2762" w:id="163"/>
    <w:p>
      <w:pPr>
        <w:spacing w:after="0"/>
        <w:ind w:left="0"/>
        <w:jc w:val="both"/>
      </w:pPr>
      <w:r>
        <w:rPr>
          <w:rFonts w:ascii="Times New Roman"/>
          <w:b w:val="false"/>
          <w:i w:val="false"/>
          <w:color w:val="000000"/>
          <w:sz w:val="28"/>
        </w:rPr>
        <w:t>
      "17. Дополнительная информация" – при необходимости указываются дополнительные сведения.</w:t>
      </w:r>
    </w:p>
    <w:bookmarkEnd w:id="163"/>
    <w:bookmarkStart w:name="z2763" w:id="164"/>
    <w:p>
      <w:pPr>
        <w:spacing w:after="0"/>
        <w:ind w:left="0"/>
        <w:jc w:val="both"/>
      </w:pPr>
      <w:r>
        <w:rPr>
          <w:rFonts w:ascii="Times New Roman"/>
          <w:b w:val="false"/>
          <w:i w:val="false"/>
          <w:color w:val="000000"/>
          <w:sz w:val="28"/>
        </w:rPr>
        <w:t>
      В строке, порядковый номер, 51 "Всего" – указывается общая сумма строк по графам 6, 8, 9, 11 и 12.</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07" w:id="165"/>
    <w:p>
      <w:pPr>
        <w:spacing w:after="0"/>
        <w:ind w:left="0"/>
        <w:jc w:val="both"/>
      </w:pPr>
      <w:r>
        <w:rPr>
          <w:rFonts w:ascii="Times New Roman"/>
          <w:b w:val="false"/>
          <w:i w:val="false"/>
          <w:color w:val="000000"/>
          <w:sz w:val="28"/>
        </w:rPr>
        <w:t>
      37. В разделе "Данные по алкогольной продукции" заполняются строки со следующими порядковыми номерами:</w:t>
      </w:r>
    </w:p>
    <w:bookmarkEnd w:id="165"/>
    <w:bookmarkStart w:name="z708" w:id="166"/>
    <w:p>
      <w:pPr>
        <w:spacing w:after="0"/>
        <w:ind w:left="0"/>
        <w:jc w:val="both"/>
      </w:pPr>
      <w:r>
        <w:rPr>
          <w:rFonts w:ascii="Times New Roman"/>
          <w:b w:val="false"/>
          <w:i w:val="false"/>
          <w:color w:val="000000"/>
          <w:sz w:val="28"/>
        </w:rPr>
        <w:t>
      "52. Номер лицензии поставщика" (выбирается из списка, сформированного при введении данных, указанных в поле "ИИН/БИН" Раздела В);</w:t>
      </w:r>
    </w:p>
    <w:bookmarkEnd w:id="166"/>
    <w:bookmarkStart w:name="z709" w:id="167"/>
    <w:p>
      <w:pPr>
        <w:spacing w:after="0"/>
        <w:ind w:left="0"/>
        <w:jc w:val="both"/>
      </w:pPr>
      <w:r>
        <w:rPr>
          <w:rFonts w:ascii="Times New Roman"/>
          <w:b w:val="false"/>
          <w:i w:val="false"/>
          <w:color w:val="000000"/>
          <w:sz w:val="28"/>
        </w:rPr>
        <w:t>
      "53. Адрес поставщика по лицензии" (выбирается из списка, сформированного при введении данных, указанных в поле "ИИН/БИН" Раздела В);</w:t>
      </w:r>
    </w:p>
    <w:bookmarkEnd w:id="167"/>
    <w:bookmarkStart w:name="z710" w:id="168"/>
    <w:p>
      <w:pPr>
        <w:spacing w:after="0"/>
        <w:ind w:left="0"/>
        <w:jc w:val="both"/>
      </w:pPr>
      <w:r>
        <w:rPr>
          <w:rFonts w:ascii="Times New Roman"/>
          <w:b w:val="false"/>
          <w:i w:val="false"/>
          <w:color w:val="000000"/>
          <w:sz w:val="28"/>
        </w:rPr>
        <w:t>
      "54. Номер лицензии получателя" (выбирается из списка, сформированного при введении данных, указанных в поле "ИИН/БИН" Раздела С);</w:t>
      </w:r>
    </w:p>
    <w:bookmarkEnd w:id="168"/>
    <w:bookmarkStart w:name="z711" w:id="169"/>
    <w:p>
      <w:pPr>
        <w:spacing w:after="0"/>
        <w:ind w:left="0"/>
        <w:jc w:val="both"/>
      </w:pPr>
      <w:r>
        <w:rPr>
          <w:rFonts w:ascii="Times New Roman"/>
          <w:b w:val="false"/>
          <w:i w:val="false"/>
          <w:color w:val="000000"/>
          <w:sz w:val="28"/>
        </w:rPr>
        <w:t>
      "55. Адрес получателя по лицензии" (выбирается из списка, сформированного при введении данных, указанных в поле "ИИН/БИН" Раздела С).</w:t>
      </w:r>
    </w:p>
    <w:bookmarkEnd w:id="169"/>
    <w:bookmarkStart w:name="z712" w:id="170"/>
    <w:p>
      <w:pPr>
        <w:spacing w:after="0"/>
        <w:ind w:left="0"/>
        <w:jc w:val="both"/>
      </w:pPr>
      <w:r>
        <w:rPr>
          <w:rFonts w:ascii="Times New Roman"/>
          <w:b w:val="false"/>
          <w:i w:val="false"/>
          <w:color w:val="000000"/>
          <w:sz w:val="28"/>
        </w:rPr>
        <w:t>
      38. В разделе G2 "Этиловый спирт" заполняются графы со следующими данными:</w:t>
      </w:r>
    </w:p>
    <w:bookmarkEnd w:id="170"/>
    <w:bookmarkStart w:name="z2764" w:id="171"/>
    <w:p>
      <w:pPr>
        <w:spacing w:after="0"/>
        <w:ind w:left="0"/>
        <w:jc w:val="both"/>
      </w:pPr>
      <w:r>
        <w:rPr>
          <w:rFonts w:ascii="Times New Roman"/>
          <w:b w:val="false"/>
          <w:i w:val="false"/>
          <w:color w:val="000000"/>
          <w:sz w:val="28"/>
        </w:rPr>
        <w:t>
      в строке, порядковый номер 56, "Код операции" (выбирается из справочника ИС ЭСФ):</w:t>
      </w:r>
    </w:p>
    <w:bookmarkEnd w:id="171"/>
    <w:bookmarkStart w:name="z2765" w:id="172"/>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172"/>
    <w:bookmarkStart w:name="z2766" w:id="173"/>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173"/>
    <w:bookmarkStart w:name="z2767" w:id="174"/>
    <w:p>
      <w:pPr>
        <w:spacing w:after="0"/>
        <w:ind w:left="0"/>
        <w:jc w:val="both"/>
      </w:pPr>
      <w:r>
        <w:rPr>
          <w:rFonts w:ascii="Times New Roman"/>
          <w:b w:val="false"/>
          <w:i w:val="false"/>
          <w:color w:val="000000"/>
          <w:sz w:val="28"/>
        </w:rPr>
        <w:t>
      "3. ПИН-код" (выбирается из справочника ПИН-кодов);</w:t>
      </w:r>
    </w:p>
    <w:bookmarkEnd w:id="174"/>
    <w:bookmarkStart w:name="z2768" w:id="175"/>
    <w:p>
      <w:pPr>
        <w:spacing w:after="0"/>
        <w:ind w:left="0"/>
        <w:jc w:val="both"/>
      </w:pPr>
      <w:r>
        <w:rPr>
          <w:rFonts w:ascii="Times New Roman"/>
          <w:b w:val="false"/>
          <w:i w:val="false"/>
          <w:color w:val="000000"/>
          <w:sz w:val="28"/>
        </w:rPr>
        <w:t>
      "4. Вид, наименование этилового спирта" (проставляется автоматически ИС ЭСФ при введении ПИН-кода).</w:t>
      </w:r>
    </w:p>
    <w:bookmarkEnd w:id="175"/>
    <w:bookmarkStart w:name="z2769" w:id="176"/>
    <w:p>
      <w:pPr>
        <w:spacing w:after="0"/>
        <w:ind w:left="0"/>
        <w:jc w:val="both"/>
      </w:pPr>
      <w:r>
        <w:rPr>
          <w:rFonts w:ascii="Times New Roman"/>
          <w:b w:val="false"/>
          <w:i w:val="false"/>
          <w:color w:val="000000"/>
          <w:sz w:val="28"/>
        </w:rPr>
        <w:t>
      "5. Код товара (ТН ВЭД ЕАЭС)";</w:t>
      </w:r>
    </w:p>
    <w:bookmarkEnd w:id="176"/>
    <w:bookmarkStart w:name="z2770" w:id="177"/>
    <w:p>
      <w:pPr>
        <w:spacing w:after="0"/>
        <w:ind w:left="0"/>
        <w:jc w:val="both"/>
      </w:pPr>
      <w:r>
        <w:rPr>
          <w:rFonts w:ascii="Times New Roman"/>
          <w:b w:val="false"/>
          <w:i w:val="false"/>
          <w:color w:val="000000"/>
          <w:sz w:val="28"/>
        </w:rPr>
        <w:t>
      "6. Количество (в литрах)";</w:t>
      </w:r>
    </w:p>
    <w:bookmarkEnd w:id="177"/>
    <w:bookmarkStart w:name="z2980" w:id="178"/>
    <w:p>
      <w:pPr>
        <w:spacing w:after="0"/>
        <w:ind w:left="0"/>
        <w:jc w:val="both"/>
      </w:pPr>
      <w:r>
        <w:rPr>
          <w:rFonts w:ascii="Times New Roman"/>
          <w:b w:val="false"/>
          <w:i w:val="false"/>
          <w:color w:val="000000"/>
          <w:sz w:val="28"/>
        </w:rPr>
        <w:t>
      "6/1. Вес нетто" – указывается в килограммах, при ввозе/вывозе товаров в рамках ЕАЭС;</w:t>
      </w:r>
    </w:p>
    <w:bookmarkEnd w:id="178"/>
    <w:bookmarkStart w:name="z2773" w:id="179"/>
    <w:p>
      <w:pPr>
        <w:spacing w:after="0"/>
        <w:ind w:left="0"/>
        <w:jc w:val="both"/>
      </w:pPr>
      <w:r>
        <w:rPr>
          <w:rFonts w:ascii="Times New Roman"/>
          <w:b w:val="false"/>
          <w:i w:val="false"/>
          <w:color w:val="000000"/>
          <w:sz w:val="28"/>
        </w:rPr>
        <w:t>
      "7. Цена за литр" – указывается в тенге, при ввозе товаров на территорию Республики Казахстан в валюте, указанной в счет-фактуре (инвойсу), при их отсутствии – по документу, подтверждающему совершение внешнеэкономической сделки;</w:t>
      </w:r>
    </w:p>
    <w:bookmarkEnd w:id="179"/>
    <w:bookmarkStart w:name="z2774" w:id="180"/>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180"/>
    <w:bookmarkStart w:name="z2775" w:id="181"/>
    <w:p>
      <w:pPr>
        <w:spacing w:after="0"/>
        <w:ind w:left="0"/>
        <w:jc w:val="both"/>
      </w:pPr>
      <w:r>
        <w:rPr>
          <w:rFonts w:ascii="Times New Roman"/>
          <w:b w:val="false"/>
          <w:i w:val="false"/>
          <w:color w:val="000000"/>
          <w:sz w:val="28"/>
        </w:rPr>
        <w:t>
      "9/1. Крепость (% – процентное содержание спирта)";</w:t>
      </w:r>
    </w:p>
    <w:bookmarkEnd w:id="181"/>
    <w:bookmarkStart w:name="z2776" w:id="182"/>
    <w:p>
      <w:pPr>
        <w:spacing w:after="0"/>
        <w:ind w:left="0"/>
        <w:jc w:val="both"/>
      </w:pPr>
      <w:r>
        <w:rPr>
          <w:rFonts w:ascii="Times New Roman"/>
          <w:b w:val="false"/>
          <w:i w:val="false"/>
          <w:color w:val="000000"/>
          <w:sz w:val="28"/>
        </w:rPr>
        <w:t>
      "9/2.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182"/>
    <w:bookmarkStart w:name="z2777" w:id="183"/>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 (данное поле не обязательно к заполнению);</w:t>
      </w:r>
    </w:p>
    <w:bookmarkEnd w:id="183"/>
    <w:bookmarkStart w:name="z2778" w:id="184"/>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184"/>
    <w:bookmarkStart w:name="z2779" w:id="185"/>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w:t>
      </w:r>
    </w:p>
    <w:bookmarkEnd w:id="185"/>
    <w:bookmarkStart w:name="z2780" w:id="186"/>
    <w:p>
      <w:pPr>
        <w:spacing w:after="0"/>
        <w:ind w:left="0"/>
        <w:jc w:val="both"/>
      </w:pPr>
      <w:r>
        <w:rPr>
          <w:rFonts w:ascii="Times New Roman"/>
          <w:b w:val="false"/>
          <w:i w:val="false"/>
          <w:color w:val="000000"/>
          <w:sz w:val="28"/>
        </w:rPr>
        <w:t>
      "12. Общая стоимость товара с косвенными налогами" – указывается стоимость всего количества (объема) товаров с учетом НДС и акциза;</w:t>
      </w:r>
    </w:p>
    <w:bookmarkEnd w:id="186"/>
    <w:bookmarkStart w:name="z2781" w:id="187"/>
    <w:p>
      <w:pPr>
        <w:spacing w:after="0"/>
        <w:ind w:left="0"/>
        <w:jc w:val="both"/>
      </w:pPr>
      <w:r>
        <w:rPr>
          <w:rFonts w:ascii="Times New Roman"/>
          <w:b w:val="false"/>
          <w:i w:val="false"/>
          <w:color w:val="000000"/>
          <w:sz w:val="28"/>
        </w:rPr>
        <w:t>
      "13. Идентификатор товара в ИС ЭСФ";</w:t>
      </w:r>
    </w:p>
    <w:bookmarkEnd w:id="187"/>
    <w:bookmarkStart w:name="z2782" w:id="188"/>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188"/>
    <w:bookmarkStart w:name="z2783" w:id="189"/>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189"/>
    <w:bookmarkStart w:name="z2784" w:id="190"/>
    <w:p>
      <w:pPr>
        <w:spacing w:after="0"/>
        <w:ind w:left="0"/>
        <w:jc w:val="both"/>
      </w:pPr>
      <w:r>
        <w:rPr>
          <w:rFonts w:ascii="Times New Roman"/>
          <w:b w:val="false"/>
          <w:i w:val="false"/>
          <w:color w:val="000000"/>
          <w:sz w:val="28"/>
        </w:rPr>
        <w:t xml:space="preserve">
      "16. Код товара" – указывается код товара GTIN или иной код (данное поле не обязательно к заполнению); </w:t>
      </w:r>
    </w:p>
    <w:bookmarkEnd w:id="190"/>
    <w:bookmarkStart w:name="z2785" w:id="191"/>
    <w:p>
      <w:pPr>
        <w:spacing w:after="0"/>
        <w:ind w:left="0"/>
        <w:jc w:val="both"/>
      </w:pPr>
      <w:r>
        <w:rPr>
          <w:rFonts w:ascii="Times New Roman"/>
          <w:b w:val="false"/>
          <w:i w:val="false"/>
          <w:color w:val="000000"/>
          <w:sz w:val="28"/>
        </w:rPr>
        <w:t>
      "17. Дополнительная информация".</w:t>
      </w:r>
    </w:p>
    <w:bookmarkEnd w:id="191"/>
    <w:bookmarkStart w:name="z2786" w:id="192"/>
    <w:p>
      <w:pPr>
        <w:spacing w:after="0"/>
        <w:ind w:left="0"/>
        <w:jc w:val="both"/>
      </w:pPr>
      <w:r>
        <w:rPr>
          <w:rFonts w:ascii="Times New Roman"/>
          <w:b w:val="false"/>
          <w:i w:val="false"/>
          <w:color w:val="000000"/>
          <w:sz w:val="28"/>
        </w:rPr>
        <w:t>
      В строке, порядковый номер, 57 "Всего" указывается общая сумма строк по графам 6, 8, 9, 11 и 12.</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34" w:id="193"/>
    <w:p>
      <w:pPr>
        <w:spacing w:after="0"/>
        <w:ind w:left="0"/>
        <w:jc w:val="both"/>
      </w:pPr>
      <w:r>
        <w:rPr>
          <w:rFonts w:ascii="Times New Roman"/>
          <w:b w:val="false"/>
          <w:i w:val="false"/>
          <w:color w:val="000000"/>
          <w:sz w:val="28"/>
        </w:rPr>
        <w:t xml:space="preserve">
      39. В разделе G3 "Вино наливом" заполняются графы со следующими данными: </w:t>
      </w:r>
    </w:p>
    <w:bookmarkEnd w:id="193"/>
    <w:bookmarkStart w:name="z2787" w:id="194"/>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194"/>
    <w:bookmarkStart w:name="z2788" w:id="195"/>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195"/>
    <w:bookmarkStart w:name="z2789" w:id="196"/>
    <w:p>
      <w:pPr>
        <w:spacing w:after="0"/>
        <w:ind w:left="0"/>
        <w:jc w:val="both"/>
      </w:pPr>
      <w:r>
        <w:rPr>
          <w:rFonts w:ascii="Times New Roman"/>
          <w:b w:val="false"/>
          <w:i w:val="false"/>
          <w:color w:val="000000"/>
          <w:sz w:val="28"/>
        </w:rPr>
        <w:t>
      "3. ПИН-код" (выбирается из справочника ПИН-кодов);</w:t>
      </w:r>
    </w:p>
    <w:bookmarkEnd w:id="196"/>
    <w:bookmarkStart w:name="z2790" w:id="197"/>
    <w:p>
      <w:pPr>
        <w:spacing w:after="0"/>
        <w:ind w:left="0"/>
        <w:jc w:val="both"/>
      </w:pPr>
      <w:r>
        <w:rPr>
          <w:rFonts w:ascii="Times New Roman"/>
          <w:b w:val="false"/>
          <w:i w:val="false"/>
          <w:color w:val="000000"/>
          <w:sz w:val="28"/>
        </w:rPr>
        <w:t>
      "4. Вид, наименование вина наливом" (проставляется автоматически ИС ЭСФ при введении ПИН-кода).</w:t>
      </w:r>
    </w:p>
    <w:bookmarkEnd w:id="197"/>
    <w:bookmarkStart w:name="z2791" w:id="198"/>
    <w:p>
      <w:pPr>
        <w:spacing w:after="0"/>
        <w:ind w:left="0"/>
        <w:jc w:val="both"/>
      </w:pPr>
      <w:r>
        <w:rPr>
          <w:rFonts w:ascii="Times New Roman"/>
          <w:b w:val="false"/>
          <w:i w:val="false"/>
          <w:color w:val="000000"/>
          <w:sz w:val="28"/>
        </w:rPr>
        <w:t>
      "5. Код товара (ТН ВЭД ЕАЭС)";</w:t>
      </w:r>
    </w:p>
    <w:bookmarkEnd w:id="198"/>
    <w:bookmarkStart w:name="z2792" w:id="199"/>
    <w:p>
      <w:pPr>
        <w:spacing w:after="0"/>
        <w:ind w:left="0"/>
        <w:jc w:val="both"/>
      </w:pPr>
      <w:r>
        <w:rPr>
          <w:rFonts w:ascii="Times New Roman"/>
          <w:b w:val="false"/>
          <w:i w:val="false"/>
          <w:color w:val="000000"/>
          <w:sz w:val="28"/>
        </w:rPr>
        <w:t>
      "6. Количество (объем)";</w:t>
      </w:r>
    </w:p>
    <w:bookmarkEnd w:id="199"/>
    <w:bookmarkStart w:name="z2793" w:id="200"/>
    <w:p>
      <w:pPr>
        <w:spacing w:after="0"/>
        <w:ind w:left="0"/>
        <w:jc w:val="both"/>
      </w:pPr>
      <w:r>
        <w:rPr>
          <w:rFonts w:ascii="Times New Roman"/>
          <w:b w:val="false"/>
          <w:i w:val="false"/>
          <w:color w:val="000000"/>
          <w:sz w:val="28"/>
        </w:rPr>
        <w:t>
      "6/1. Вес нетто" – указывается в килограммах, при ввозе/вывозе товаров в рамках ЕАЭС;</w:t>
      </w:r>
    </w:p>
    <w:bookmarkEnd w:id="200"/>
    <w:bookmarkStart w:name="z2794" w:id="201"/>
    <w:p>
      <w:pPr>
        <w:spacing w:after="0"/>
        <w:ind w:left="0"/>
        <w:jc w:val="both"/>
      </w:pPr>
      <w:r>
        <w:rPr>
          <w:rFonts w:ascii="Times New Roman"/>
          <w:b w:val="false"/>
          <w:i w:val="false"/>
          <w:color w:val="000000"/>
          <w:sz w:val="28"/>
        </w:rPr>
        <w:t>
      "7. Цена за единицу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201"/>
    <w:bookmarkStart w:name="z2795" w:id="202"/>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202"/>
    <w:bookmarkStart w:name="z2796" w:id="203"/>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203"/>
    <w:bookmarkStart w:name="z2797" w:id="204"/>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w:t>
      </w:r>
    </w:p>
    <w:bookmarkEnd w:id="204"/>
    <w:bookmarkStart w:name="z2798" w:id="205"/>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205"/>
    <w:bookmarkStart w:name="z2799" w:id="206"/>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w:t>
      </w:r>
    </w:p>
    <w:bookmarkEnd w:id="206"/>
    <w:bookmarkStart w:name="z2800" w:id="207"/>
    <w:p>
      <w:pPr>
        <w:spacing w:after="0"/>
        <w:ind w:left="0"/>
        <w:jc w:val="both"/>
      </w:pPr>
      <w:r>
        <w:rPr>
          <w:rFonts w:ascii="Times New Roman"/>
          <w:b w:val="false"/>
          <w:i w:val="false"/>
          <w:color w:val="000000"/>
          <w:sz w:val="28"/>
        </w:rPr>
        <w:t>
      "12. Общая стоимость товара с косвенными налогами" – указывается стоимость всего количества (объема) товаров с учетом НДС и акциза;</w:t>
      </w:r>
    </w:p>
    <w:bookmarkEnd w:id="207"/>
    <w:bookmarkStart w:name="z2801" w:id="208"/>
    <w:p>
      <w:pPr>
        <w:spacing w:after="0"/>
        <w:ind w:left="0"/>
        <w:jc w:val="both"/>
      </w:pPr>
      <w:r>
        <w:rPr>
          <w:rFonts w:ascii="Times New Roman"/>
          <w:b w:val="false"/>
          <w:i w:val="false"/>
          <w:color w:val="000000"/>
          <w:sz w:val="28"/>
        </w:rPr>
        <w:t>
      "13. Идентификатор товара в ИС ЭСФ";</w:t>
      </w:r>
    </w:p>
    <w:bookmarkEnd w:id="208"/>
    <w:bookmarkStart w:name="z2802" w:id="209"/>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 подтверждающих происхождение товара;</w:t>
      </w:r>
    </w:p>
    <w:bookmarkEnd w:id="209"/>
    <w:bookmarkStart w:name="z2803" w:id="210"/>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210"/>
    <w:bookmarkStart w:name="z2804" w:id="211"/>
    <w:p>
      <w:pPr>
        <w:spacing w:after="0"/>
        <w:ind w:left="0"/>
        <w:jc w:val="both"/>
      </w:pPr>
      <w:r>
        <w:rPr>
          <w:rFonts w:ascii="Times New Roman"/>
          <w:b w:val="false"/>
          <w:i w:val="false"/>
          <w:color w:val="000000"/>
          <w:sz w:val="28"/>
        </w:rPr>
        <w:t xml:space="preserve">
      "16. Код товара" – указывается код товара GTIN или иной код (данное поле не обязательно к заполнению); </w:t>
      </w:r>
    </w:p>
    <w:bookmarkEnd w:id="211"/>
    <w:bookmarkStart w:name="z2805" w:id="212"/>
    <w:p>
      <w:pPr>
        <w:spacing w:after="0"/>
        <w:ind w:left="0"/>
        <w:jc w:val="both"/>
      </w:pPr>
      <w:r>
        <w:rPr>
          <w:rFonts w:ascii="Times New Roman"/>
          <w:b w:val="false"/>
          <w:i w:val="false"/>
          <w:color w:val="000000"/>
          <w:sz w:val="28"/>
        </w:rPr>
        <w:t>
      "17. Дополнительная информация".</w:t>
      </w:r>
    </w:p>
    <w:bookmarkEnd w:id="212"/>
    <w:bookmarkStart w:name="z2806" w:id="213"/>
    <w:p>
      <w:pPr>
        <w:spacing w:after="0"/>
        <w:ind w:left="0"/>
        <w:jc w:val="both"/>
      </w:pPr>
      <w:r>
        <w:rPr>
          <w:rFonts w:ascii="Times New Roman"/>
          <w:b w:val="false"/>
          <w:i w:val="false"/>
          <w:color w:val="000000"/>
          <w:sz w:val="28"/>
        </w:rPr>
        <w:t>
      В строке, порядковый номер, 58. "Всего" указывается общая сумма строк по графам 6, 8, 9, 11 и 12.</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54" w:id="214"/>
    <w:p>
      <w:pPr>
        <w:spacing w:after="0"/>
        <w:ind w:left="0"/>
        <w:jc w:val="both"/>
      </w:pPr>
      <w:r>
        <w:rPr>
          <w:rFonts w:ascii="Times New Roman"/>
          <w:b w:val="false"/>
          <w:i w:val="false"/>
          <w:color w:val="000000"/>
          <w:sz w:val="28"/>
        </w:rPr>
        <w:t>
      40. В разделе G4 "Пивоваренная продукция" заполняются графы со следующими данными:</w:t>
      </w:r>
    </w:p>
    <w:bookmarkEnd w:id="214"/>
    <w:bookmarkStart w:name="z2807" w:id="215"/>
    <w:p>
      <w:pPr>
        <w:spacing w:after="0"/>
        <w:ind w:left="0"/>
        <w:jc w:val="both"/>
      </w:pPr>
      <w:r>
        <w:rPr>
          <w:rFonts w:ascii="Times New Roman"/>
          <w:b w:val="false"/>
          <w:i w:val="false"/>
          <w:color w:val="000000"/>
          <w:sz w:val="28"/>
        </w:rPr>
        <w:t>
      в строке, порядковый номер, 59 "Код операции" (выбирается из справочника):</w:t>
      </w:r>
    </w:p>
    <w:bookmarkEnd w:id="215"/>
    <w:bookmarkStart w:name="z2808" w:id="216"/>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216"/>
    <w:bookmarkStart w:name="z2809" w:id="217"/>
    <w:p>
      <w:pPr>
        <w:spacing w:after="0"/>
        <w:ind w:left="0"/>
        <w:jc w:val="both"/>
      </w:pPr>
      <w:r>
        <w:rPr>
          <w:rFonts w:ascii="Times New Roman"/>
          <w:b w:val="false"/>
          <w:i w:val="false"/>
          <w:color w:val="000000"/>
          <w:sz w:val="28"/>
        </w:rPr>
        <w:t>
      "2. Признак происхождения товара";</w:t>
      </w:r>
    </w:p>
    <w:bookmarkEnd w:id="217"/>
    <w:bookmarkStart w:name="z2810" w:id="218"/>
    <w:p>
      <w:pPr>
        <w:spacing w:after="0"/>
        <w:ind w:left="0"/>
        <w:jc w:val="both"/>
      </w:pPr>
      <w:r>
        <w:rPr>
          <w:rFonts w:ascii="Times New Roman"/>
          <w:b w:val="false"/>
          <w:i w:val="false"/>
          <w:color w:val="000000"/>
          <w:sz w:val="28"/>
        </w:rPr>
        <w:t>
      "3. Наименование пивоваренной продукции".</w:t>
      </w:r>
    </w:p>
    <w:bookmarkEnd w:id="218"/>
    <w:bookmarkStart w:name="z2811" w:id="219"/>
    <w:p>
      <w:pPr>
        <w:spacing w:after="0"/>
        <w:ind w:left="0"/>
        <w:jc w:val="both"/>
      </w:pPr>
      <w:r>
        <w:rPr>
          <w:rFonts w:ascii="Times New Roman"/>
          <w:b w:val="false"/>
          <w:i w:val="false"/>
          <w:color w:val="000000"/>
          <w:sz w:val="28"/>
        </w:rPr>
        <w:t>
      "4. Вид продукции";</w:t>
      </w:r>
    </w:p>
    <w:bookmarkEnd w:id="219"/>
    <w:bookmarkStart w:name="z2812" w:id="220"/>
    <w:p>
      <w:pPr>
        <w:spacing w:after="0"/>
        <w:ind w:left="0"/>
        <w:jc w:val="both"/>
      </w:pPr>
      <w:r>
        <w:rPr>
          <w:rFonts w:ascii="Times New Roman"/>
          <w:b w:val="false"/>
          <w:i w:val="false"/>
          <w:color w:val="000000"/>
          <w:sz w:val="28"/>
        </w:rPr>
        <w:t>
      "5. Код товара (ТН ВЭД ЕАЭС)";</w:t>
      </w:r>
    </w:p>
    <w:bookmarkEnd w:id="220"/>
    <w:bookmarkStart w:name="z2813" w:id="221"/>
    <w:p>
      <w:pPr>
        <w:spacing w:after="0"/>
        <w:ind w:left="0"/>
        <w:jc w:val="both"/>
      </w:pPr>
      <w:r>
        <w:rPr>
          <w:rFonts w:ascii="Times New Roman"/>
          <w:b w:val="false"/>
          <w:i w:val="false"/>
          <w:color w:val="000000"/>
          <w:sz w:val="28"/>
        </w:rPr>
        <w:t>
      "6. Единица измерения";</w:t>
      </w:r>
    </w:p>
    <w:bookmarkEnd w:id="221"/>
    <w:bookmarkStart w:name="z2814" w:id="222"/>
    <w:p>
      <w:pPr>
        <w:spacing w:after="0"/>
        <w:ind w:left="0"/>
        <w:jc w:val="both"/>
      </w:pPr>
      <w:r>
        <w:rPr>
          <w:rFonts w:ascii="Times New Roman"/>
          <w:b w:val="false"/>
          <w:i w:val="false"/>
          <w:color w:val="000000"/>
          <w:sz w:val="28"/>
        </w:rPr>
        <w:t>
      "7. Емкость тары (в литрах)";</w:t>
      </w:r>
    </w:p>
    <w:bookmarkEnd w:id="222"/>
    <w:bookmarkStart w:name="z2815" w:id="223"/>
    <w:p>
      <w:pPr>
        <w:spacing w:after="0"/>
        <w:ind w:left="0"/>
        <w:jc w:val="both"/>
      </w:pPr>
      <w:r>
        <w:rPr>
          <w:rFonts w:ascii="Times New Roman"/>
          <w:b w:val="false"/>
          <w:i w:val="false"/>
          <w:color w:val="000000"/>
          <w:sz w:val="28"/>
        </w:rPr>
        <w:t>
      "8. Количество (бутылок, банок, кег, упаковок в штуках)";</w:t>
      </w:r>
    </w:p>
    <w:bookmarkEnd w:id="223"/>
    <w:bookmarkStart w:name="z2816" w:id="224"/>
    <w:p>
      <w:pPr>
        <w:spacing w:after="0"/>
        <w:ind w:left="0"/>
        <w:jc w:val="both"/>
      </w:pPr>
      <w:r>
        <w:rPr>
          <w:rFonts w:ascii="Times New Roman"/>
          <w:b w:val="false"/>
          <w:i w:val="false"/>
          <w:color w:val="000000"/>
          <w:sz w:val="28"/>
        </w:rPr>
        <w:t>
      "9. Количество (бутылок, банок) в упаковке";</w:t>
      </w:r>
    </w:p>
    <w:bookmarkEnd w:id="224"/>
    <w:bookmarkStart w:name="z2817" w:id="225"/>
    <w:p>
      <w:pPr>
        <w:spacing w:after="0"/>
        <w:ind w:left="0"/>
        <w:jc w:val="both"/>
      </w:pPr>
      <w:r>
        <w:rPr>
          <w:rFonts w:ascii="Times New Roman"/>
          <w:b w:val="false"/>
          <w:i w:val="false"/>
          <w:color w:val="000000"/>
          <w:sz w:val="28"/>
        </w:rPr>
        <w:t>
      "10. Количество (в литрах)";</w:t>
      </w:r>
    </w:p>
    <w:bookmarkEnd w:id="225"/>
    <w:bookmarkStart w:name="z2818" w:id="226"/>
    <w:p>
      <w:pPr>
        <w:spacing w:after="0"/>
        <w:ind w:left="0"/>
        <w:jc w:val="both"/>
      </w:pPr>
      <w:r>
        <w:rPr>
          <w:rFonts w:ascii="Times New Roman"/>
          <w:b w:val="false"/>
          <w:i w:val="false"/>
          <w:color w:val="000000"/>
          <w:sz w:val="28"/>
        </w:rPr>
        <w:t>
      "10/1. Вес нетто" – указывается в килограммах, при ввозе/вывозе товаров в рамках ЕАЭС;</w:t>
      </w:r>
    </w:p>
    <w:bookmarkEnd w:id="226"/>
    <w:bookmarkStart w:name="z2819" w:id="227"/>
    <w:p>
      <w:pPr>
        <w:spacing w:after="0"/>
        <w:ind w:left="0"/>
        <w:jc w:val="both"/>
      </w:pPr>
      <w:r>
        <w:rPr>
          <w:rFonts w:ascii="Times New Roman"/>
          <w:b w:val="false"/>
          <w:i w:val="false"/>
          <w:color w:val="000000"/>
          <w:sz w:val="28"/>
        </w:rPr>
        <w:t>
      "11. Цена за единицу товара" – указывается цена одной емкости, бутылки, банки, кег-бочки для пивоваренной продукции (указывается в тенге), которая вводится поставщиком (при ввозе товаров на территорию Республики Казахстан в валюте, указанной в счет-фактуре (инвойсу), при их отсутствии цена указывается по документу, подтверждающему совершение внешнеэкономической сделки, которая вводится получателем);</w:t>
      </w:r>
    </w:p>
    <w:bookmarkEnd w:id="227"/>
    <w:bookmarkStart w:name="z2820" w:id="228"/>
    <w:p>
      <w:pPr>
        <w:spacing w:after="0"/>
        <w:ind w:left="0"/>
        <w:jc w:val="both"/>
      </w:pPr>
      <w:r>
        <w:rPr>
          <w:rFonts w:ascii="Times New Roman"/>
          <w:b w:val="false"/>
          <w:i w:val="false"/>
          <w:color w:val="000000"/>
          <w:sz w:val="28"/>
        </w:rPr>
        <w:t>
      "12. Стоимость товара без косвенных налогов" – указывается стоимость всего количества (объема) товаров без учета НДС и акциза;</w:t>
      </w:r>
    </w:p>
    <w:bookmarkEnd w:id="228"/>
    <w:bookmarkStart w:name="z2821" w:id="229"/>
    <w:p>
      <w:pPr>
        <w:spacing w:after="0"/>
        <w:ind w:left="0"/>
        <w:jc w:val="both"/>
      </w:pPr>
      <w:r>
        <w:rPr>
          <w:rFonts w:ascii="Times New Roman"/>
          <w:b w:val="false"/>
          <w:i w:val="false"/>
          <w:color w:val="000000"/>
          <w:sz w:val="28"/>
        </w:rPr>
        <w:t>
      "13/1.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229"/>
    <w:bookmarkStart w:name="z2822" w:id="230"/>
    <w:p>
      <w:pPr>
        <w:spacing w:after="0"/>
        <w:ind w:left="0"/>
        <w:jc w:val="both"/>
      </w:pPr>
      <w:r>
        <w:rPr>
          <w:rFonts w:ascii="Times New Roman"/>
          <w:b w:val="false"/>
          <w:i w:val="false"/>
          <w:color w:val="000000"/>
          <w:sz w:val="28"/>
        </w:rPr>
        <w:t>
      "13. Сумма акциза" – указывается сумма акциза, исчисленная в соответствии с налоговым законодательством Республики Казахстан;</w:t>
      </w:r>
    </w:p>
    <w:bookmarkEnd w:id="230"/>
    <w:bookmarkStart w:name="z2823" w:id="231"/>
    <w:p>
      <w:pPr>
        <w:spacing w:after="0"/>
        <w:ind w:left="0"/>
        <w:jc w:val="both"/>
      </w:pPr>
      <w:r>
        <w:rPr>
          <w:rFonts w:ascii="Times New Roman"/>
          <w:b w:val="false"/>
          <w:i w:val="false"/>
          <w:color w:val="000000"/>
          <w:sz w:val="28"/>
        </w:rPr>
        <w:t>
      "14.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231"/>
    <w:bookmarkStart w:name="z2824" w:id="232"/>
    <w:p>
      <w:pPr>
        <w:spacing w:after="0"/>
        <w:ind w:left="0"/>
        <w:jc w:val="both"/>
      </w:pPr>
      <w:r>
        <w:rPr>
          <w:rFonts w:ascii="Times New Roman"/>
          <w:b w:val="false"/>
          <w:i w:val="false"/>
          <w:color w:val="000000"/>
          <w:sz w:val="28"/>
        </w:rPr>
        <w:t>
      "15. Сумма НДС" – указывается сумма НДС, исчисленная в соответствии с налоговым законодательством Республики Казахстан;</w:t>
      </w:r>
    </w:p>
    <w:bookmarkEnd w:id="232"/>
    <w:bookmarkStart w:name="z2825" w:id="233"/>
    <w:p>
      <w:pPr>
        <w:spacing w:after="0"/>
        <w:ind w:left="0"/>
        <w:jc w:val="both"/>
      </w:pPr>
      <w:r>
        <w:rPr>
          <w:rFonts w:ascii="Times New Roman"/>
          <w:b w:val="false"/>
          <w:i w:val="false"/>
          <w:color w:val="000000"/>
          <w:sz w:val="28"/>
        </w:rPr>
        <w:t>
      "16. Общая стоимость товара с косвенными налогами" – указывается стоимость всего количества (объема) товаров с учетом НДС и акциза;</w:t>
      </w:r>
    </w:p>
    <w:bookmarkEnd w:id="233"/>
    <w:bookmarkStart w:name="z2826" w:id="234"/>
    <w:p>
      <w:pPr>
        <w:spacing w:after="0"/>
        <w:ind w:left="0"/>
        <w:jc w:val="both"/>
      </w:pPr>
      <w:r>
        <w:rPr>
          <w:rFonts w:ascii="Times New Roman"/>
          <w:b w:val="false"/>
          <w:i w:val="false"/>
          <w:color w:val="000000"/>
          <w:sz w:val="28"/>
        </w:rPr>
        <w:t>
      "17. Идентификатор товара в ИС ЭСФ";</w:t>
      </w:r>
    </w:p>
    <w:bookmarkEnd w:id="234"/>
    <w:bookmarkStart w:name="z2827" w:id="235"/>
    <w:p>
      <w:pPr>
        <w:spacing w:after="0"/>
        <w:ind w:left="0"/>
        <w:jc w:val="both"/>
      </w:pPr>
      <w:r>
        <w:rPr>
          <w:rFonts w:ascii="Times New Roman"/>
          <w:b w:val="false"/>
          <w:i w:val="false"/>
          <w:color w:val="000000"/>
          <w:sz w:val="28"/>
        </w:rPr>
        <w:t>
      "18.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235"/>
    <w:bookmarkStart w:name="z2828" w:id="236"/>
    <w:p>
      <w:pPr>
        <w:spacing w:after="0"/>
        <w:ind w:left="0"/>
        <w:jc w:val="both"/>
      </w:pPr>
      <w:r>
        <w:rPr>
          <w:rFonts w:ascii="Times New Roman"/>
          <w:b w:val="false"/>
          <w:i w:val="false"/>
          <w:color w:val="000000"/>
          <w:sz w:val="28"/>
        </w:rPr>
        <w:t>
      "19.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236"/>
    <w:bookmarkStart w:name="z2829" w:id="237"/>
    <w:p>
      <w:pPr>
        <w:spacing w:after="0"/>
        <w:ind w:left="0"/>
        <w:jc w:val="both"/>
      </w:pPr>
      <w:r>
        <w:rPr>
          <w:rFonts w:ascii="Times New Roman"/>
          <w:b w:val="false"/>
          <w:i w:val="false"/>
          <w:color w:val="000000"/>
          <w:sz w:val="28"/>
        </w:rPr>
        <w:t>
      "20. Код товара" – указывается код товара GTIN или иной код (данное поле не обязательно к заполнению);</w:t>
      </w:r>
    </w:p>
    <w:bookmarkEnd w:id="237"/>
    <w:bookmarkStart w:name="z2830" w:id="238"/>
    <w:p>
      <w:pPr>
        <w:spacing w:after="0"/>
        <w:ind w:left="0"/>
        <w:jc w:val="both"/>
      </w:pPr>
      <w:r>
        <w:rPr>
          <w:rFonts w:ascii="Times New Roman"/>
          <w:b w:val="false"/>
          <w:i w:val="false"/>
          <w:color w:val="000000"/>
          <w:sz w:val="28"/>
        </w:rPr>
        <w:t>
      "21. Дополнительная информация".</w:t>
      </w:r>
    </w:p>
    <w:bookmarkEnd w:id="238"/>
    <w:bookmarkStart w:name="z2831" w:id="239"/>
    <w:p>
      <w:pPr>
        <w:spacing w:after="0"/>
        <w:ind w:left="0"/>
        <w:jc w:val="both"/>
      </w:pPr>
      <w:r>
        <w:rPr>
          <w:rFonts w:ascii="Times New Roman"/>
          <w:b w:val="false"/>
          <w:i w:val="false"/>
          <w:color w:val="000000"/>
          <w:sz w:val="28"/>
        </w:rPr>
        <w:t>
      В строке, порядковый номер, 60 "Всего" указывается общая сумма строк по графам 8, 9, 10, 12, 13, 15 и 16.</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78" w:id="240"/>
    <w:p>
      <w:pPr>
        <w:spacing w:after="0"/>
        <w:ind w:left="0"/>
        <w:jc w:val="both"/>
      </w:pPr>
      <w:r>
        <w:rPr>
          <w:rFonts w:ascii="Times New Roman"/>
          <w:b w:val="false"/>
          <w:i w:val="false"/>
          <w:color w:val="000000"/>
          <w:sz w:val="28"/>
        </w:rPr>
        <w:t>
      41. В разделе G5 "Алкогольная продукция (кроме пивоваренной продукции)" заполняются графы со следующими данными:</w:t>
      </w:r>
    </w:p>
    <w:bookmarkEnd w:id="240"/>
    <w:bookmarkStart w:name="z2832" w:id="241"/>
    <w:p>
      <w:pPr>
        <w:spacing w:after="0"/>
        <w:ind w:left="0"/>
        <w:jc w:val="both"/>
      </w:pPr>
      <w:r>
        <w:rPr>
          <w:rFonts w:ascii="Times New Roman"/>
          <w:b w:val="false"/>
          <w:i w:val="false"/>
          <w:color w:val="000000"/>
          <w:sz w:val="28"/>
        </w:rPr>
        <w:t>
      в строке, порядковый номер, 61 "Код операции" (выбирается из справочника):</w:t>
      </w:r>
    </w:p>
    <w:bookmarkEnd w:id="241"/>
    <w:bookmarkStart w:name="z2833" w:id="242"/>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242"/>
    <w:bookmarkStart w:name="z2834" w:id="243"/>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243"/>
    <w:bookmarkStart w:name="z2835" w:id="244"/>
    <w:p>
      <w:pPr>
        <w:spacing w:after="0"/>
        <w:ind w:left="0"/>
        <w:jc w:val="both"/>
      </w:pPr>
      <w:r>
        <w:rPr>
          <w:rFonts w:ascii="Times New Roman"/>
          <w:b w:val="false"/>
          <w:i w:val="false"/>
          <w:color w:val="000000"/>
          <w:sz w:val="28"/>
        </w:rPr>
        <w:t>
      "3. ПИН-код" (выбирается из справочника ПИН-кодов);</w:t>
      </w:r>
    </w:p>
    <w:bookmarkEnd w:id="244"/>
    <w:bookmarkStart w:name="z2836" w:id="245"/>
    <w:p>
      <w:pPr>
        <w:spacing w:after="0"/>
        <w:ind w:left="0"/>
        <w:jc w:val="both"/>
      </w:pPr>
      <w:r>
        <w:rPr>
          <w:rFonts w:ascii="Times New Roman"/>
          <w:b w:val="false"/>
          <w:i w:val="false"/>
          <w:color w:val="000000"/>
          <w:sz w:val="28"/>
        </w:rPr>
        <w:t>
      "4. Наименование товаров" (проставляется автоматически ИС ЭСФ при введении ПИН-кода).</w:t>
      </w:r>
    </w:p>
    <w:bookmarkEnd w:id="245"/>
    <w:bookmarkStart w:name="z2837" w:id="246"/>
    <w:p>
      <w:pPr>
        <w:spacing w:after="0"/>
        <w:ind w:left="0"/>
        <w:jc w:val="both"/>
      </w:pPr>
      <w:r>
        <w:rPr>
          <w:rFonts w:ascii="Times New Roman"/>
          <w:b w:val="false"/>
          <w:i w:val="false"/>
          <w:color w:val="000000"/>
          <w:sz w:val="28"/>
        </w:rPr>
        <w:t>
      "5. Код товара (ТН ВЭД ЕАЭС)";</w:t>
      </w:r>
    </w:p>
    <w:bookmarkEnd w:id="246"/>
    <w:bookmarkStart w:name="z2838" w:id="247"/>
    <w:p>
      <w:pPr>
        <w:spacing w:after="0"/>
        <w:ind w:left="0"/>
        <w:jc w:val="both"/>
      </w:pPr>
      <w:r>
        <w:rPr>
          <w:rFonts w:ascii="Times New Roman"/>
          <w:b w:val="false"/>
          <w:i w:val="false"/>
          <w:color w:val="000000"/>
          <w:sz w:val="28"/>
        </w:rPr>
        <w:t>
      "6. Вид продукции" (проставляется автоматически ИС ЭСФ при введении ПИН-кода);</w:t>
      </w:r>
    </w:p>
    <w:bookmarkEnd w:id="247"/>
    <w:bookmarkStart w:name="z2839" w:id="248"/>
    <w:p>
      <w:pPr>
        <w:spacing w:after="0"/>
        <w:ind w:left="0"/>
        <w:jc w:val="both"/>
      </w:pPr>
      <w:r>
        <w:rPr>
          <w:rFonts w:ascii="Times New Roman"/>
          <w:b w:val="false"/>
          <w:i w:val="false"/>
          <w:color w:val="000000"/>
          <w:sz w:val="28"/>
        </w:rPr>
        <w:t>
      "7. Емкость тары (в литрах)" (проставляется автоматически ИС ЭСФ при введении ПИН-кода);</w:t>
      </w:r>
    </w:p>
    <w:bookmarkEnd w:id="248"/>
    <w:bookmarkStart w:name="z2840" w:id="249"/>
    <w:p>
      <w:pPr>
        <w:spacing w:after="0"/>
        <w:ind w:left="0"/>
        <w:jc w:val="both"/>
      </w:pPr>
      <w:r>
        <w:rPr>
          <w:rFonts w:ascii="Times New Roman"/>
          <w:b w:val="false"/>
          <w:i w:val="false"/>
          <w:color w:val="000000"/>
          <w:sz w:val="28"/>
        </w:rPr>
        <w:t>
      "8. Количество (бутылок, банок)";</w:t>
      </w:r>
    </w:p>
    <w:bookmarkEnd w:id="249"/>
    <w:bookmarkStart w:name="z2841" w:id="250"/>
    <w:p>
      <w:pPr>
        <w:spacing w:after="0"/>
        <w:ind w:left="0"/>
        <w:jc w:val="both"/>
      </w:pPr>
      <w:r>
        <w:rPr>
          <w:rFonts w:ascii="Times New Roman"/>
          <w:b w:val="false"/>
          <w:i w:val="false"/>
          <w:color w:val="000000"/>
          <w:sz w:val="28"/>
        </w:rPr>
        <w:t>
      "9. Количество (в литрах)";</w:t>
      </w:r>
    </w:p>
    <w:bookmarkEnd w:id="250"/>
    <w:bookmarkStart w:name="z2842" w:id="251"/>
    <w:p>
      <w:pPr>
        <w:spacing w:after="0"/>
        <w:ind w:left="0"/>
        <w:jc w:val="both"/>
      </w:pPr>
      <w:r>
        <w:rPr>
          <w:rFonts w:ascii="Times New Roman"/>
          <w:b w:val="false"/>
          <w:i w:val="false"/>
          <w:color w:val="000000"/>
          <w:sz w:val="28"/>
        </w:rPr>
        <w:t>
      "9/1. Вес нетто" – указывается в килограммах, при ввозе/вывозе товаров в рамках ЕАЭС;</w:t>
      </w:r>
    </w:p>
    <w:bookmarkEnd w:id="251"/>
    <w:bookmarkStart w:name="z2843" w:id="252"/>
    <w:p>
      <w:pPr>
        <w:spacing w:after="0"/>
        <w:ind w:left="0"/>
        <w:jc w:val="both"/>
      </w:pPr>
      <w:r>
        <w:rPr>
          <w:rFonts w:ascii="Times New Roman"/>
          <w:b w:val="false"/>
          <w:i w:val="false"/>
          <w:color w:val="000000"/>
          <w:sz w:val="28"/>
        </w:rPr>
        <w:t>
      "10. Цена за единицу товара" – указывается цена одной бутылки в тенге, которая вводится поставщиком (при ввозе товаров на территорию Республики Казахстан в валюте, указанной в счет-фактуре (инвойсу), при их отсутствии цена указывается по документу, подтверждающему совершение внешнеэкономической сделки, которая вводится получателем);</w:t>
      </w:r>
    </w:p>
    <w:bookmarkEnd w:id="252"/>
    <w:bookmarkStart w:name="z2844" w:id="253"/>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253"/>
    <w:bookmarkStart w:name="z2845" w:id="254"/>
    <w:p>
      <w:pPr>
        <w:spacing w:after="0"/>
        <w:ind w:left="0"/>
        <w:jc w:val="both"/>
      </w:pPr>
      <w:r>
        <w:rPr>
          <w:rFonts w:ascii="Times New Roman"/>
          <w:b w:val="false"/>
          <w:i w:val="false"/>
          <w:color w:val="000000"/>
          <w:sz w:val="28"/>
        </w:rPr>
        <w:t>
      "12/1. Крепость (% - процентное содержание спирта)";</w:t>
      </w:r>
    </w:p>
    <w:bookmarkEnd w:id="254"/>
    <w:bookmarkStart w:name="z2846" w:id="255"/>
    <w:p>
      <w:pPr>
        <w:spacing w:after="0"/>
        <w:ind w:left="0"/>
        <w:jc w:val="both"/>
      </w:pPr>
      <w:r>
        <w:rPr>
          <w:rFonts w:ascii="Times New Roman"/>
          <w:b w:val="false"/>
          <w:i w:val="false"/>
          <w:color w:val="000000"/>
          <w:sz w:val="28"/>
        </w:rPr>
        <w:t>
      "12/2.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255"/>
    <w:bookmarkStart w:name="z2847" w:id="256"/>
    <w:p>
      <w:pPr>
        <w:spacing w:after="0"/>
        <w:ind w:left="0"/>
        <w:jc w:val="both"/>
      </w:pPr>
      <w:r>
        <w:rPr>
          <w:rFonts w:ascii="Times New Roman"/>
          <w:b w:val="false"/>
          <w:i w:val="false"/>
          <w:color w:val="000000"/>
          <w:sz w:val="28"/>
        </w:rPr>
        <w:t>
      "12. Сумма акциза" – указывается сумма акциза, исчисленная в соответствии с налоговым законодательством Республики Казахстан;</w:t>
      </w:r>
    </w:p>
    <w:bookmarkEnd w:id="256"/>
    <w:bookmarkStart w:name="z2848" w:id="257"/>
    <w:p>
      <w:pPr>
        <w:spacing w:after="0"/>
        <w:ind w:left="0"/>
        <w:jc w:val="both"/>
      </w:pPr>
      <w:r>
        <w:rPr>
          <w:rFonts w:ascii="Times New Roman"/>
          <w:b w:val="false"/>
          <w:i w:val="false"/>
          <w:color w:val="000000"/>
          <w:sz w:val="28"/>
        </w:rPr>
        <w:t>
      "13.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257"/>
    <w:bookmarkStart w:name="z2849" w:id="258"/>
    <w:p>
      <w:pPr>
        <w:spacing w:after="0"/>
        <w:ind w:left="0"/>
        <w:jc w:val="both"/>
      </w:pPr>
      <w:r>
        <w:rPr>
          <w:rFonts w:ascii="Times New Roman"/>
          <w:b w:val="false"/>
          <w:i w:val="false"/>
          <w:color w:val="000000"/>
          <w:sz w:val="28"/>
        </w:rPr>
        <w:t>
      "14. Сумма НДС" – указывается сумма НДС, исчисленная в соответствии с налоговым законодательством Республики Казахстан;</w:t>
      </w:r>
    </w:p>
    <w:bookmarkEnd w:id="258"/>
    <w:bookmarkStart w:name="z2850" w:id="259"/>
    <w:p>
      <w:pPr>
        <w:spacing w:after="0"/>
        <w:ind w:left="0"/>
        <w:jc w:val="both"/>
      </w:pPr>
      <w:r>
        <w:rPr>
          <w:rFonts w:ascii="Times New Roman"/>
          <w:b w:val="false"/>
          <w:i w:val="false"/>
          <w:color w:val="000000"/>
          <w:sz w:val="28"/>
        </w:rPr>
        <w:t>
      "15. Общая стоимость товара с косвенными налогами" – указывается стоимость всего количества (объема) товаров с учетом НДС и акциза;</w:t>
      </w:r>
    </w:p>
    <w:bookmarkEnd w:id="259"/>
    <w:bookmarkStart w:name="z2851" w:id="2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Идентификатор товара в ИС ЭСФ";</w:t>
      </w:r>
    </w:p>
    <w:bookmarkEnd w:id="260"/>
    <w:bookmarkStart w:name="z2853" w:id="261"/>
    <w:p>
      <w:pPr>
        <w:spacing w:after="0"/>
        <w:ind w:left="0"/>
        <w:jc w:val="both"/>
      </w:pPr>
      <w:r>
        <w:rPr>
          <w:rFonts w:ascii="Times New Roman"/>
          <w:b w:val="false"/>
          <w:i w:val="false"/>
          <w:color w:val="000000"/>
          <w:sz w:val="28"/>
        </w:rPr>
        <w:t>
      "17.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261"/>
    <w:bookmarkStart w:name="z2854" w:id="262"/>
    <w:p>
      <w:pPr>
        <w:spacing w:after="0"/>
        <w:ind w:left="0"/>
        <w:jc w:val="both"/>
      </w:pPr>
      <w:r>
        <w:rPr>
          <w:rFonts w:ascii="Times New Roman"/>
          <w:b w:val="false"/>
          <w:i w:val="false"/>
          <w:color w:val="000000"/>
          <w:sz w:val="28"/>
        </w:rPr>
        <w:t>
      "18.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262"/>
    <w:bookmarkStart w:name="z2855" w:id="263"/>
    <w:p>
      <w:pPr>
        <w:spacing w:after="0"/>
        <w:ind w:left="0"/>
        <w:jc w:val="both"/>
      </w:pPr>
      <w:r>
        <w:rPr>
          <w:rFonts w:ascii="Times New Roman"/>
          <w:b w:val="false"/>
          <w:i w:val="false"/>
          <w:color w:val="000000"/>
          <w:sz w:val="28"/>
        </w:rPr>
        <w:t>
      "19. Код товара" – указывается код товара GTIN или иной код (данное поле не обязательно к заполнению);</w:t>
      </w:r>
    </w:p>
    <w:bookmarkEnd w:id="263"/>
    <w:bookmarkStart w:name="z2856" w:id="264"/>
    <w:p>
      <w:pPr>
        <w:spacing w:after="0"/>
        <w:ind w:left="0"/>
        <w:jc w:val="both"/>
      </w:pPr>
      <w:r>
        <w:rPr>
          <w:rFonts w:ascii="Times New Roman"/>
          <w:b w:val="false"/>
          <w:i w:val="false"/>
          <w:color w:val="000000"/>
          <w:sz w:val="28"/>
        </w:rPr>
        <w:t>
      "20. Дополнительная информация".</w:t>
      </w:r>
    </w:p>
    <w:bookmarkEnd w:id="264"/>
    <w:bookmarkStart w:name="z2857" w:id="265"/>
    <w:p>
      <w:pPr>
        <w:spacing w:after="0"/>
        <w:ind w:left="0"/>
        <w:jc w:val="both"/>
      </w:pPr>
      <w:r>
        <w:rPr>
          <w:rFonts w:ascii="Times New Roman"/>
          <w:b w:val="false"/>
          <w:i w:val="false"/>
          <w:color w:val="000000"/>
          <w:sz w:val="28"/>
        </w:rPr>
        <w:t>
      В строке, порядковый номер, 62 "Всего" указывается общая сумма строк по графам 7, 8, 9, 11, 12, 14 и 15.</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03" w:id="266"/>
    <w:p>
      <w:pPr>
        <w:spacing w:after="0"/>
        <w:ind w:left="0"/>
        <w:jc w:val="both"/>
      </w:pPr>
      <w:r>
        <w:rPr>
          <w:rFonts w:ascii="Times New Roman"/>
          <w:b w:val="false"/>
          <w:i w:val="false"/>
          <w:color w:val="000000"/>
          <w:sz w:val="28"/>
        </w:rPr>
        <w:t>
      42. В разделе G6 "Данные по отдельным видам нефтепродуктов" заполняются строки и графы со следующими данными:</w:t>
      </w:r>
    </w:p>
    <w:bookmarkEnd w:id="266"/>
    <w:bookmarkStart w:name="z2858" w:id="267"/>
    <w:p>
      <w:pPr>
        <w:spacing w:after="0"/>
        <w:ind w:left="0"/>
        <w:jc w:val="both"/>
      </w:pPr>
      <w:r>
        <w:rPr>
          <w:rFonts w:ascii="Times New Roman"/>
          <w:b w:val="false"/>
          <w:i w:val="false"/>
          <w:color w:val="000000"/>
          <w:sz w:val="28"/>
        </w:rPr>
        <w:t>
      "63. Код операции" (выбирается из справочника);</w:t>
      </w:r>
    </w:p>
    <w:bookmarkEnd w:id="267"/>
    <w:bookmarkStart w:name="z2859" w:id="268"/>
    <w:p>
      <w:pPr>
        <w:spacing w:after="0"/>
        <w:ind w:left="0"/>
        <w:jc w:val="both"/>
      </w:pPr>
      <w:r>
        <w:rPr>
          <w:rFonts w:ascii="Times New Roman"/>
          <w:b w:val="false"/>
          <w:i w:val="false"/>
          <w:color w:val="000000"/>
          <w:sz w:val="28"/>
        </w:rPr>
        <w:t>
      "64. Тип поставщика" (выбирается один из типов поставщика из отображаемого списка);</w:t>
      </w:r>
    </w:p>
    <w:bookmarkEnd w:id="268"/>
    <w:bookmarkStart w:name="z2860" w:id="269"/>
    <w:p>
      <w:pPr>
        <w:spacing w:after="0"/>
        <w:ind w:left="0"/>
        <w:jc w:val="both"/>
      </w:pPr>
      <w:r>
        <w:rPr>
          <w:rFonts w:ascii="Times New Roman"/>
          <w:b w:val="false"/>
          <w:i w:val="false"/>
          <w:color w:val="000000"/>
          <w:sz w:val="28"/>
        </w:rPr>
        <w:t>
      "65. Код ОГД адреса отправки/отгрузки";</w:t>
      </w:r>
    </w:p>
    <w:bookmarkEnd w:id="269"/>
    <w:bookmarkStart w:name="z2861" w:id="270"/>
    <w:p>
      <w:pPr>
        <w:spacing w:after="0"/>
        <w:ind w:left="0"/>
        <w:jc w:val="both"/>
      </w:pPr>
      <w:r>
        <w:rPr>
          <w:rFonts w:ascii="Times New Roman"/>
          <w:b w:val="false"/>
          <w:i w:val="false"/>
          <w:color w:val="000000"/>
          <w:sz w:val="28"/>
        </w:rPr>
        <w:t>
      "66. Код ОГД адреса доставки/поставки";</w:t>
      </w:r>
    </w:p>
    <w:bookmarkEnd w:id="270"/>
    <w:bookmarkStart w:name="z2862" w:id="271"/>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271"/>
    <w:bookmarkStart w:name="z2863" w:id="272"/>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272"/>
    <w:bookmarkStart w:name="z2864" w:id="273"/>
    <w:p>
      <w:pPr>
        <w:spacing w:after="0"/>
        <w:ind w:left="0"/>
        <w:jc w:val="both"/>
      </w:pPr>
      <w:r>
        <w:rPr>
          <w:rFonts w:ascii="Times New Roman"/>
          <w:b w:val="false"/>
          <w:i w:val="false"/>
          <w:color w:val="000000"/>
          <w:sz w:val="28"/>
        </w:rPr>
        <w:t>
      "3. ПИН-код" (выбирается из справочника ПИН-кодов);</w:t>
      </w:r>
    </w:p>
    <w:bookmarkEnd w:id="273"/>
    <w:bookmarkStart w:name="z2865" w:id="274"/>
    <w:p>
      <w:pPr>
        <w:spacing w:after="0"/>
        <w:ind w:left="0"/>
        <w:jc w:val="both"/>
      </w:pPr>
      <w:r>
        <w:rPr>
          <w:rFonts w:ascii="Times New Roman"/>
          <w:b w:val="false"/>
          <w:i w:val="false"/>
          <w:color w:val="000000"/>
          <w:sz w:val="28"/>
        </w:rPr>
        <w:t>
      "4. Вид, марка нефтепродукта";</w:t>
      </w:r>
    </w:p>
    <w:bookmarkEnd w:id="274"/>
    <w:bookmarkStart w:name="z2866" w:id="275"/>
    <w:p>
      <w:pPr>
        <w:spacing w:after="0"/>
        <w:ind w:left="0"/>
        <w:jc w:val="both"/>
      </w:pPr>
      <w:r>
        <w:rPr>
          <w:rFonts w:ascii="Times New Roman"/>
          <w:b w:val="false"/>
          <w:i w:val="false"/>
          <w:color w:val="000000"/>
          <w:sz w:val="28"/>
        </w:rPr>
        <w:t>
      "5. Код товара (ТН ВЭД ЕАЭС)";</w:t>
      </w:r>
    </w:p>
    <w:bookmarkEnd w:id="275"/>
    <w:bookmarkStart w:name="z2867" w:id="276"/>
    <w:p>
      <w:pPr>
        <w:spacing w:after="0"/>
        <w:ind w:left="0"/>
        <w:jc w:val="both"/>
      </w:pPr>
      <w:r>
        <w:rPr>
          <w:rFonts w:ascii="Times New Roman"/>
          <w:b w:val="false"/>
          <w:i w:val="false"/>
          <w:color w:val="000000"/>
          <w:sz w:val="28"/>
        </w:rPr>
        <w:t>
      "6. Единица измерения товара (тонны, литры)";</w:t>
      </w:r>
    </w:p>
    <w:bookmarkEnd w:id="276"/>
    <w:bookmarkStart w:name="z2868" w:id="277"/>
    <w:p>
      <w:pPr>
        <w:spacing w:after="0"/>
        <w:ind w:left="0"/>
        <w:jc w:val="both"/>
      </w:pPr>
      <w:r>
        <w:rPr>
          <w:rFonts w:ascii="Times New Roman"/>
          <w:b w:val="false"/>
          <w:i w:val="false"/>
          <w:color w:val="000000"/>
          <w:sz w:val="28"/>
        </w:rPr>
        <w:t>
      "7. Количество товара в тоннах, (в литрах для розницы)";</w:t>
      </w:r>
    </w:p>
    <w:bookmarkEnd w:id="277"/>
    <w:bookmarkStart w:name="z2869" w:id="278"/>
    <w:p>
      <w:pPr>
        <w:spacing w:after="0"/>
        <w:ind w:left="0"/>
        <w:jc w:val="both"/>
      </w:pPr>
      <w:r>
        <w:rPr>
          <w:rFonts w:ascii="Times New Roman"/>
          <w:b w:val="false"/>
          <w:i w:val="false"/>
          <w:color w:val="000000"/>
          <w:sz w:val="28"/>
        </w:rPr>
        <w:t>
      "7/1. Вес нетто" – указывается в килограммах, при ввозе/вывозе товаров в рамках ЕАЭС;</w:t>
      </w:r>
    </w:p>
    <w:bookmarkEnd w:id="278"/>
    <w:bookmarkStart w:name="z2870" w:id="279"/>
    <w:p>
      <w:pPr>
        <w:spacing w:after="0"/>
        <w:ind w:left="0"/>
        <w:jc w:val="both"/>
      </w:pPr>
      <w:r>
        <w:rPr>
          <w:rFonts w:ascii="Times New Roman"/>
          <w:b w:val="false"/>
          <w:i w:val="false"/>
          <w:color w:val="000000"/>
          <w:sz w:val="28"/>
        </w:rPr>
        <w:t>
      "8. Цена за единицу измерения товара" – указывается цена товара за единицу измерения по договору (контракту) (данное поле не обязательно к заполнению, за исключением случаев ввоза товаров с территории государств-членов ЕАЭС);</w:t>
      </w:r>
    </w:p>
    <w:bookmarkEnd w:id="279"/>
    <w:bookmarkStart w:name="z2871" w:id="280"/>
    <w:p>
      <w:pPr>
        <w:spacing w:after="0"/>
        <w:ind w:left="0"/>
        <w:jc w:val="both"/>
      </w:pPr>
      <w:r>
        <w:rPr>
          <w:rFonts w:ascii="Times New Roman"/>
          <w:b w:val="false"/>
          <w:i w:val="false"/>
          <w:color w:val="000000"/>
          <w:sz w:val="28"/>
        </w:rPr>
        <w:t>
      "9. Стоимость товара без косвенных налогов" – указывается стоимость всего количества (объема) товаров без учета НДС и акциза (данное поле не обязательно к заполнению, за исключением случаев ввоза товаров с территории государств-членов ЕАЭС);</w:t>
      </w:r>
    </w:p>
    <w:bookmarkEnd w:id="280"/>
    <w:bookmarkStart w:name="z2872" w:id="281"/>
    <w:p>
      <w:pPr>
        <w:spacing w:after="0"/>
        <w:ind w:left="0"/>
        <w:jc w:val="both"/>
      </w:pPr>
      <w:r>
        <w:rPr>
          <w:rFonts w:ascii="Times New Roman"/>
          <w:b w:val="false"/>
          <w:i w:val="false"/>
          <w:color w:val="000000"/>
          <w:sz w:val="28"/>
        </w:rPr>
        <w:t>
      "10/1.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281"/>
    <w:bookmarkStart w:name="z2873" w:id="282"/>
    <w:p>
      <w:pPr>
        <w:spacing w:after="0"/>
        <w:ind w:left="0"/>
        <w:jc w:val="both"/>
      </w:pPr>
      <w:r>
        <w:rPr>
          <w:rFonts w:ascii="Times New Roman"/>
          <w:b w:val="false"/>
          <w:i w:val="false"/>
          <w:color w:val="000000"/>
          <w:sz w:val="28"/>
        </w:rPr>
        <w:t>
      "10. Сумма акциза" – указывается сумма акциза, исчисленная в соответствии с налоговым законодательством Республики Казахстан;</w:t>
      </w:r>
    </w:p>
    <w:bookmarkEnd w:id="282"/>
    <w:bookmarkStart w:name="z2874" w:id="283"/>
    <w:p>
      <w:pPr>
        <w:spacing w:after="0"/>
        <w:ind w:left="0"/>
        <w:jc w:val="both"/>
      </w:pPr>
      <w:r>
        <w:rPr>
          <w:rFonts w:ascii="Times New Roman"/>
          <w:b w:val="false"/>
          <w:i w:val="false"/>
          <w:color w:val="000000"/>
          <w:sz w:val="28"/>
        </w:rPr>
        <w:t>
      "11.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283"/>
    <w:bookmarkStart w:name="z2875" w:id="284"/>
    <w:p>
      <w:pPr>
        <w:spacing w:after="0"/>
        <w:ind w:left="0"/>
        <w:jc w:val="both"/>
      </w:pPr>
      <w:r>
        <w:rPr>
          <w:rFonts w:ascii="Times New Roman"/>
          <w:b w:val="false"/>
          <w:i w:val="false"/>
          <w:color w:val="000000"/>
          <w:sz w:val="28"/>
        </w:rPr>
        <w:t>
      "12. Сумма НДС" – указывается сумма НДС, исчисленная в соответствии с налоговым законодательством Республики Казахстан;</w:t>
      </w:r>
    </w:p>
    <w:bookmarkEnd w:id="284"/>
    <w:bookmarkStart w:name="z2876" w:id="285"/>
    <w:p>
      <w:pPr>
        <w:spacing w:after="0"/>
        <w:ind w:left="0"/>
        <w:jc w:val="both"/>
      </w:pPr>
      <w:r>
        <w:rPr>
          <w:rFonts w:ascii="Times New Roman"/>
          <w:b w:val="false"/>
          <w:i w:val="false"/>
          <w:color w:val="000000"/>
          <w:sz w:val="28"/>
        </w:rPr>
        <w:t>
      "13. Общая стоимость товара с косвенными налогами" – указывается стоимость всего количества (объема) товаров с учетом НДС и акциза;</w:t>
      </w:r>
    </w:p>
    <w:bookmarkEnd w:id="285"/>
    <w:bookmarkStart w:name="z2877" w:id="286"/>
    <w:p>
      <w:pPr>
        <w:spacing w:after="0"/>
        <w:ind w:left="0"/>
        <w:jc w:val="both"/>
      </w:pPr>
      <w:r>
        <w:rPr>
          <w:rFonts w:ascii="Times New Roman"/>
          <w:b w:val="false"/>
          <w:i w:val="false"/>
          <w:color w:val="000000"/>
          <w:sz w:val="28"/>
        </w:rPr>
        <w:t>
      "14. Идентификатор товара в ИС ЭСФ";</w:t>
      </w:r>
    </w:p>
    <w:bookmarkEnd w:id="286"/>
    <w:bookmarkStart w:name="z2878" w:id="287"/>
    <w:p>
      <w:pPr>
        <w:spacing w:after="0"/>
        <w:ind w:left="0"/>
        <w:jc w:val="both"/>
      </w:pPr>
      <w:r>
        <w:rPr>
          <w:rFonts w:ascii="Times New Roman"/>
          <w:b w:val="false"/>
          <w:i w:val="false"/>
          <w:color w:val="000000"/>
          <w:sz w:val="28"/>
        </w:rPr>
        <w:t>
      "15.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287"/>
    <w:bookmarkStart w:name="z2879" w:id="288"/>
    <w:p>
      <w:pPr>
        <w:spacing w:after="0"/>
        <w:ind w:left="0"/>
        <w:jc w:val="both"/>
      </w:pPr>
      <w:r>
        <w:rPr>
          <w:rFonts w:ascii="Times New Roman"/>
          <w:b w:val="false"/>
          <w:i w:val="false"/>
          <w:color w:val="000000"/>
          <w:sz w:val="28"/>
        </w:rPr>
        <w:t>
      "16.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288"/>
    <w:bookmarkStart w:name="z2880" w:id="289"/>
    <w:p>
      <w:pPr>
        <w:spacing w:after="0"/>
        <w:ind w:left="0"/>
        <w:jc w:val="both"/>
      </w:pPr>
      <w:r>
        <w:rPr>
          <w:rFonts w:ascii="Times New Roman"/>
          <w:b w:val="false"/>
          <w:i w:val="false"/>
          <w:color w:val="000000"/>
          <w:sz w:val="28"/>
        </w:rPr>
        <w:t>
      "17. Дополнительная информация".</w:t>
      </w:r>
    </w:p>
    <w:bookmarkEnd w:id="289"/>
    <w:bookmarkStart w:name="z2881" w:id="290"/>
    <w:p>
      <w:pPr>
        <w:spacing w:after="0"/>
        <w:ind w:left="0"/>
        <w:jc w:val="both"/>
      </w:pPr>
      <w:r>
        <w:rPr>
          <w:rFonts w:ascii="Times New Roman"/>
          <w:b w:val="false"/>
          <w:i w:val="false"/>
          <w:color w:val="000000"/>
          <w:sz w:val="28"/>
        </w:rPr>
        <w:t>
      В строке, порядковый номер, 67 "Всего" указывается общая сумма строк по графам 6, 7, 9, 10, 12 и 13.</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27" w:id="291"/>
    <w:p>
      <w:pPr>
        <w:spacing w:after="0"/>
        <w:ind w:left="0"/>
        <w:jc w:val="both"/>
      </w:pPr>
      <w:r>
        <w:rPr>
          <w:rFonts w:ascii="Times New Roman"/>
          <w:b w:val="false"/>
          <w:i w:val="false"/>
          <w:color w:val="000000"/>
          <w:sz w:val="28"/>
        </w:rPr>
        <w:t>
      43. В разделе G7 "Данные по биотопливу" заполняются строки и графы со следующими данными:</w:t>
      </w:r>
    </w:p>
    <w:bookmarkEnd w:id="291"/>
    <w:bookmarkStart w:name="z2882" w:id="292"/>
    <w:p>
      <w:pPr>
        <w:spacing w:after="0"/>
        <w:ind w:left="0"/>
        <w:jc w:val="both"/>
      </w:pPr>
      <w:r>
        <w:rPr>
          <w:rFonts w:ascii="Times New Roman"/>
          <w:b w:val="false"/>
          <w:i w:val="false"/>
          <w:color w:val="000000"/>
          <w:sz w:val="28"/>
        </w:rPr>
        <w:t>
      "68. Код операции" (выбирается из справочника);</w:t>
      </w:r>
    </w:p>
    <w:bookmarkEnd w:id="292"/>
    <w:bookmarkStart w:name="z2883" w:id="293"/>
    <w:p>
      <w:pPr>
        <w:spacing w:after="0"/>
        <w:ind w:left="0"/>
        <w:jc w:val="both"/>
      </w:pPr>
      <w:r>
        <w:rPr>
          <w:rFonts w:ascii="Times New Roman"/>
          <w:b w:val="false"/>
          <w:i w:val="false"/>
          <w:color w:val="000000"/>
          <w:sz w:val="28"/>
        </w:rPr>
        <w:t>
      "69. Тип поставщика" (выбирается один из типов поставщика из отображаемого списка);</w:t>
      </w:r>
    </w:p>
    <w:bookmarkEnd w:id="293"/>
    <w:bookmarkStart w:name="z2884" w:id="294"/>
    <w:p>
      <w:pPr>
        <w:spacing w:after="0"/>
        <w:ind w:left="0"/>
        <w:jc w:val="both"/>
      </w:pPr>
      <w:r>
        <w:rPr>
          <w:rFonts w:ascii="Times New Roman"/>
          <w:b w:val="false"/>
          <w:i w:val="false"/>
          <w:color w:val="000000"/>
          <w:sz w:val="28"/>
        </w:rPr>
        <w:t>
      "70. Код ОГД адреса отправки/отгрузки";</w:t>
      </w:r>
    </w:p>
    <w:bookmarkEnd w:id="294"/>
    <w:bookmarkStart w:name="z2885" w:id="295"/>
    <w:p>
      <w:pPr>
        <w:spacing w:after="0"/>
        <w:ind w:left="0"/>
        <w:jc w:val="both"/>
      </w:pPr>
      <w:r>
        <w:rPr>
          <w:rFonts w:ascii="Times New Roman"/>
          <w:b w:val="false"/>
          <w:i w:val="false"/>
          <w:color w:val="000000"/>
          <w:sz w:val="28"/>
        </w:rPr>
        <w:t>
      "71. Код ОГД адреса доставки/поставки";</w:t>
      </w:r>
    </w:p>
    <w:bookmarkEnd w:id="295"/>
    <w:bookmarkStart w:name="z2886" w:id="296"/>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296"/>
    <w:bookmarkStart w:name="z2887" w:id="297"/>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297"/>
    <w:bookmarkStart w:name="z2888" w:id="298"/>
    <w:p>
      <w:pPr>
        <w:spacing w:after="0"/>
        <w:ind w:left="0"/>
        <w:jc w:val="both"/>
      </w:pPr>
      <w:r>
        <w:rPr>
          <w:rFonts w:ascii="Times New Roman"/>
          <w:b w:val="false"/>
          <w:i w:val="false"/>
          <w:color w:val="000000"/>
          <w:sz w:val="28"/>
        </w:rPr>
        <w:t>
      "3. Наименование биотоплива";</w:t>
      </w:r>
    </w:p>
    <w:bookmarkEnd w:id="298"/>
    <w:bookmarkStart w:name="z2889" w:id="299"/>
    <w:p>
      <w:pPr>
        <w:spacing w:after="0"/>
        <w:ind w:left="0"/>
        <w:jc w:val="both"/>
      </w:pPr>
      <w:r>
        <w:rPr>
          <w:rFonts w:ascii="Times New Roman"/>
          <w:b w:val="false"/>
          <w:i w:val="false"/>
          <w:color w:val="000000"/>
          <w:sz w:val="28"/>
        </w:rPr>
        <w:t>
      "4. Код товара (ТН ВЭД ЕАЭС)";</w:t>
      </w:r>
    </w:p>
    <w:bookmarkEnd w:id="299"/>
    <w:bookmarkStart w:name="z2890" w:id="300"/>
    <w:p>
      <w:pPr>
        <w:spacing w:after="0"/>
        <w:ind w:left="0"/>
        <w:jc w:val="both"/>
      </w:pPr>
      <w:r>
        <w:rPr>
          <w:rFonts w:ascii="Times New Roman"/>
          <w:b w:val="false"/>
          <w:i w:val="false"/>
          <w:color w:val="000000"/>
          <w:sz w:val="28"/>
        </w:rPr>
        <w:t>
      "5. Единица измерения товара (тонны, литры)";</w:t>
      </w:r>
    </w:p>
    <w:bookmarkEnd w:id="300"/>
    <w:bookmarkStart w:name="z2891" w:id="301"/>
    <w:p>
      <w:pPr>
        <w:spacing w:after="0"/>
        <w:ind w:left="0"/>
        <w:jc w:val="both"/>
      </w:pPr>
      <w:r>
        <w:rPr>
          <w:rFonts w:ascii="Times New Roman"/>
          <w:b w:val="false"/>
          <w:i w:val="false"/>
          <w:color w:val="000000"/>
          <w:sz w:val="28"/>
        </w:rPr>
        <w:t>
      "6. Количество товара в тоннах, (в литрах для розницы)";</w:t>
      </w:r>
    </w:p>
    <w:bookmarkEnd w:id="301"/>
    <w:bookmarkStart w:name="z2892" w:id="302"/>
    <w:p>
      <w:pPr>
        <w:spacing w:after="0"/>
        <w:ind w:left="0"/>
        <w:jc w:val="both"/>
      </w:pPr>
      <w:r>
        <w:rPr>
          <w:rFonts w:ascii="Times New Roman"/>
          <w:b w:val="false"/>
          <w:i w:val="false"/>
          <w:color w:val="000000"/>
          <w:sz w:val="28"/>
        </w:rPr>
        <w:t>
      "6/1. Вес нетто" – указывается в килограммах, при ввозе/вывозе товаров в рамках ЕАЭС;</w:t>
      </w:r>
    </w:p>
    <w:bookmarkEnd w:id="302"/>
    <w:bookmarkStart w:name="z2893" w:id="303"/>
    <w:p>
      <w:pPr>
        <w:spacing w:after="0"/>
        <w:ind w:left="0"/>
        <w:jc w:val="both"/>
      </w:pPr>
      <w:r>
        <w:rPr>
          <w:rFonts w:ascii="Times New Roman"/>
          <w:b w:val="false"/>
          <w:i w:val="false"/>
          <w:color w:val="000000"/>
          <w:sz w:val="28"/>
        </w:rPr>
        <w:t>
      "7. Цена за единицу измерения товара";</w:t>
      </w:r>
    </w:p>
    <w:bookmarkEnd w:id="303"/>
    <w:bookmarkStart w:name="z2894" w:id="304"/>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304"/>
    <w:bookmarkStart w:name="z2895" w:id="305"/>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305"/>
    <w:bookmarkStart w:name="z2896" w:id="306"/>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w:t>
      </w:r>
    </w:p>
    <w:bookmarkEnd w:id="306"/>
    <w:bookmarkStart w:name="z2897" w:id="307"/>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307"/>
    <w:bookmarkStart w:name="z2898" w:id="308"/>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w:t>
      </w:r>
    </w:p>
    <w:bookmarkEnd w:id="308"/>
    <w:bookmarkStart w:name="z2899" w:id="309"/>
    <w:p>
      <w:pPr>
        <w:spacing w:after="0"/>
        <w:ind w:left="0"/>
        <w:jc w:val="both"/>
      </w:pPr>
      <w:r>
        <w:rPr>
          <w:rFonts w:ascii="Times New Roman"/>
          <w:b w:val="false"/>
          <w:i w:val="false"/>
          <w:color w:val="000000"/>
          <w:sz w:val="28"/>
        </w:rPr>
        <w:t xml:space="preserve">
      "12. Общая стоимость товара с косвенными налогами" – указывается стоимость всего количества (объема) товаров с учетом НДС и акциза; </w:t>
      </w:r>
    </w:p>
    <w:bookmarkEnd w:id="309"/>
    <w:bookmarkStart w:name="z2900" w:id="310"/>
    <w:p>
      <w:pPr>
        <w:spacing w:after="0"/>
        <w:ind w:left="0"/>
        <w:jc w:val="both"/>
      </w:pPr>
      <w:r>
        <w:rPr>
          <w:rFonts w:ascii="Times New Roman"/>
          <w:b w:val="false"/>
          <w:i w:val="false"/>
          <w:color w:val="000000"/>
          <w:sz w:val="28"/>
        </w:rPr>
        <w:t>
      "13. Идентификатор товара в ИС ЭСФ";</w:t>
      </w:r>
    </w:p>
    <w:bookmarkEnd w:id="310"/>
    <w:bookmarkStart w:name="z2901" w:id="311"/>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311"/>
    <w:bookmarkStart w:name="z2902" w:id="312"/>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312"/>
    <w:bookmarkStart w:name="z2903" w:id="313"/>
    <w:p>
      <w:pPr>
        <w:spacing w:after="0"/>
        <w:ind w:left="0"/>
        <w:jc w:val="both"/>
      </w:pPr>
      <w:r>
        <w:rPr>
          <w:rFonts w:ascii="Times New Roman"/>
          <w:b w:val="false"/>
          <w:i w:val="false"/>
          <w:color w:val="000000"/>
          <w:sz w:val="28"/>
        </w:rPr>
        <w:t>
      "16. Дополнительная информация".</w:t>
      </w:r>
    </w:p>
    <w:bookmarkEnd w:id="313"/>
    <w:bookmarkStart w:name="z2904" w:id="314"/>
    <w:p>
      <w:pPr>
        <w:spacing w:after="0"/>
        <w:ind w:left="0"/>
        <w:jc w:val="both"/>
      </w:pPr>
      <w:r>
        <w:rPr>
          <w:rFonts w:ascii="Times New Roman"/>
          <w:b w:val="false"/>
          <w:i w:val="false"/>
          <w:color w:val="000000"/>
          <w:sz w:val="28"/>
        </w:rPr>
        <w:t>
      В строке, порядковый номер, 72 "Всего" указывается общая сумма строк по графам 6, 7, 8, 9, 11 и 12.</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50" w:id="315"/>
    <w:p>
      <w:pPr>
        <w:spacing w:after="0"/>
        <w:ind w:left="0"/>
        <w:jc w:val="both"/>
      </w:pPr>
      <w:r>
        <w:rPr>
          <w:rFonts w:ascii="Times New Roman"/>
          <w:b w:val="false"/>
          <w:i w:val="false"/>
          <w:color w:val="000000"/>
          <w:sz w:val="28"/>
        </w:rPr>
        <w:t>
      44. В разделе G8 "Данные по табачной продукции (исключая цифровую маркировку)" – заполняются строки и графы со следующими данными:</w:t>
      </w:r>
    </w:p>
    <w:bookmarkEnd w:id="315"/>
    <w:bookmarkStart w:name="z2905" w:id="316"/>
    <w:p>
      <w:pPr>
        <w:spacing w:after="0"/>
        <w:ind w:left="0"/>
        <w:jc w:val="both"/>
      </w:pPr>
      <w:r>
        <w:rPr>
          <w:rFonts w:ascii="Times New Roman"/>
          <w:b w:val="false"/>
          <w:i w:val="false"/>
          <w:color w:val="000000"/>
          <w:sz w:val="28"/>
        </w:rPr>
        <w:t>
      "73. Код операции" (выбирается из справочника);</w:t>
      </w:r>
    </w:p>
    <w:bookmarkEnd w:id="316"/>
    <w:bookmarkStart w:name="z2906" w:id="317"/>
    <w:p>
      <w:pPr>
        <w:spacing w:after="0"/>
        <w:ind w:left="0"/>
        <w:jc w:val="both"/>
      </w:pPr>
      <w:r>
        <w:rPr>
          <w:rFonts w:ascii="Times New Roman"/>
          <w:b w:val="false"/>
          <w:i w:val="false"/>
          <w:color w:val="000000"/>
          <w:sz w:val="28"/>
        </w:rPr>
        <w:t>
      "74. Код ОГД адреса отправки/отгрузки";</w:t>
      </w:r>
    </w:p>
    <w:bookmarkEnd w:id="317"/>
    <w:bookmarkStart w:name="z2907" w:id="318"/>
    <w:p>
      <w:pPr>
        <w:spacing w:after="0"/>
        <w:ind w:left="0"/>
        <w:jc w:val="both"/>
      </w:pPr>
      <w:r>
        <w:rPr>
          <w:rFonts w:ascii="Times New Roman"/>
          <w:b w:val="false"/>
          <w:i w:val="false"/>
          <w:color w:val="000000"/>
          <w:sz w:val="28"/>
        </w:rPr>
        <w:t>
      "75. Код ОГД адреса доставки/поставки";</w:t>
      </w:r>
    </w:p>
    <w:bookmarkEnd w:id="318"/>
    <w:bookmarkStart w:name="z2908" w:id="319"/>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319"/>
    <w:bookmarkStart w:name="z2909" w:id="320"/>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320"/>
    <w:bookmarkStart w:name="z2910" w:id="321"/>
    <w:p>
      <w:pPr>
        <w:spacing w:after="0"/>
        <w:ind w:left="0"/>
        <w:jc w:val="both"/>
      </w:pPr>
      <w:r>
        <w:rPr>
          <w:rFonts w:ascii="Times New Roman"/>
          <w:b w:val="false"/>
          <w:i w:val="false"/>
          <w:color w:val="000000"/>
          <w:sz w:val="28"/>
        </w:rPr>
        <w:t>
      "3. ПИН-код" (выбирается из справочника ПИН-кодов);</w:t>
      </w:r>
    </w:p>
    <w:bookmarkEnd w:id="321"/>
    <w:bookmarkStart w:name="z2911" w:id="322"/>
    <w:p>
      <w:pPr>
        <w:spacing w:after="0"/>
        <w:ind w:left="0"/>
        <w:jc w:val="both"/>
      </w:pPr>
      <w:r>
        <w:rPr>
          <w:rFonts w:ascii="Times New Roman"/>
          <w:b w:val="false"/>
          <w:i w:val="false"/>
          <w:color w:val="000000"/>
          <w:sz w:val="28"/>
        </w:rPr>
        <w:t>
      "4. Наименование табачной продукции".</w:t>
      </w:r>
    </w:p>
    <w:bookmarkEnd w:id="322"/>
    <w:bookmarkStart w:name="z2912" w:id="323"/>
    <w:p>
      <w:pPr>
        <w:spacing w:after="0"/>
        <w:ind w:left="0"/>
        <w:jc w:val="both"/>
      </w:pPr>
      <w:r>
        <w:rPr>
          <w:rFonts w:ascii="Times New Roman"/>
          <w:b w:val="false"/>
          <w:i w:val="false"/>
          <w:color w:val="000000"/>
          <w:sz w:val="28"/>
        </w:rPr>
        <w:t>
      "5. Код товара (ТН ВЭД ЕАЭС)";</w:t>
      </w:r>
    </w:p>
    <w:bookmarkEnd w:id="323"/>
    <w:bookmarkStart w:name="z2913" w:id="324"/>
    <w:p>
      <w:pPr>
        <w:spacing w:after="0"/>
        <w:ind w:left="0"/>
        <w:jc w:val="both"/>
      </w:pPr>
      <w:r>
        <w:rPr>
          <w:rFonts w:ascii="Times New Roman"/>
          <w:b w:val="false"/>
          <w:i w:val="false"/>
          <w:color w:val="000000"/>
          <w:sz w:val="28"/>
        </w:rPr>
        <w:t>
      "6. Единица измерения (короба, блоки, пачки, штуки, килограммы, миллилитры, капсулы, картриджи)";</w:t>
      </w:r>
    </w:p>
    <w:bookmarkEnd w:id="324"/>
    <w:bookmarkStart w:name="z2914" w:id="325"/>
    <w:p>
      <w:pPr>
        <w:spacing w:after="0"/>
        <w:ind w:left="0"/>
        <w:jc w:val="both"/>
      </w:pPr>
      <w:r>
        <w:rPr>
          <w:rFonts w:ascii="Times New Roman"/>
          <w:b w:val="false"/>
          <w:i w:val="false"/>
          <w:color w:val="000000"/>
          <w:sz w:val="28"/>
        </w:rPr>
        <w:t>
      "7. Количество табачного изделия в коробе, блоке, пачке (в штуках, килограммах, миллилитрах)" (автоматически проставляется ИС ЭСФ при вводе ПИН-кода);</w:t>
      </w:r>
    </w:p>
    <w:bookmarkEnd w:id="325"/>
    <w:bookmarkStart w:name="z2915" w:id="326"/>
    <w:p>
      <w:pPr>
        <w:spacing w:after="0"/>
        <w:ind w:left="0"/>
        <w:jc w:val="both"/>
      </w:pPr>
      <w:r>
        <w:rPr>
          <w:rFonts w:ascii="Times New Roman"/>
          <w:b w:val="false"/>
          <w:i w:val="false"/>
          <w:color w:val="000000"/>
          <w:sz w:val="28"/>
        </w:rPr>
        <w:t>
      "8. Количество (короба, блоки, пачки, штуки, килограммы, миллилитры, капсулы, картриджи)";</w:t>
      </w:r>
    </w:p>
    <w:bookmarkEnd w:id="326"/>
    <w:bookmarkStart w:name="z2916" w:id="327"/>
    <w:p>
      <w:pPr>
        <w:spacing w:after="0"/>
        <w:ind w:left="0"/>
        <w:jc w:val="both"/>
      </w:pPr>
      <w:r>
        <w:rPr>
          <w:rFonts w:ascii="Times New Roman"/>
          <w:b w:val="false"/>
          <w:i w:val="false"/>
          <w:color w:val="000000"/>
          <w:sz w:val="28"/>
        </w:rPr>
        <w:t>
      "9. Количество табачного изделия в штуках, килограммах, миллилитрах";</w:t>
      </w:r>
    </w:p>
    <w:bookmarkEnd w:id="327"/>
    <w:bookmarkStart w:name="z2917" w:id="328"/>
    <w:p>
      <w:pPr>
        <w:spacing w:after="0"/>
        <w:ind w:left="0"/>
        <w:jc w:val="both"/>
      </w:pPr>
      <w:r>
        <w:rPr>
          <w:rFonts w:ascii="Times New Roman"/>
          <w:b w:val="false"/>
          <w:i w:val="false"/>
          <w:color w:val="000000"/>
          <w:sz w:val="28"/>
        </w:rPr>
        <w:t>
      "9/1. Вес нетто" – указывается в килограммах, при ввозе/вывозе товаров в рамках ЕАЭС;</w:t>
      </w:r>
    </w:p>
    <w:bookmarkEnd w:id="328"/>
    <w:bookmarkStart w:name="z2918" w:id="329"/>
    <w:p>
      <w:pPr>
        <w:spacing w:after="0"/>
        <w:ind w:left="0"/>
        <w:jc w:val="both"/>
      </w:pPr>
      <w:r>
        <w:rPr>
          <w:rFonts w:ascii="Times New Roman"/>
          <w:b w:val="false"/>
          <w:i w:val="false"/>
          <w:color w:val="000000"/>
          <w:sz w:val="28"/>
        </w:rPr>
        <w:t>
      "10. Цена за единицу измерения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329"/>
    <w:bookmarkStart w:name="z2919" w:id="330"/>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330"/>
    <w:bookmarkStart w:name="z2920" w:id="331"/>
    <w:p>
      <w:pPr>
        <w:spacing w:after="0"/>
        <w:ind w:left="0"/>
        <w:jc w:val="both"/>
      </w:pPr>
      <w:r>
        <w:rPr>
          <w:rFonts w:ascii="Times New Roman"/>
          <w:b w:val="false"/>
          <w:i w:val="false"/>
          <w:color w:val="000000"/>
          <w:sz w:val="28"/>
        </w:rPr>
        <w:t>
      "12/1.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331"/>
    <w:bookmarkStart w:name="z2921" w:id="332"/>
    <w:p>
      <w:pPr>
        <w:spacing w:after="0"/>
        <w:ind w:left="0"/>
        <w:jc w:val="both"/>
      </w:pPr>
      <w:r>
        <w:rPr>
          <w:rFonts w:ascii="Times New Roman"/>
          <w:b w:val="false"/>
          <w:i w:val="false"/>
          <w:color w:val="000000"/>
          <w:sz w:val="28"/>
        </w:rPr>
        <w:t>
      "12. Сумма акциза" – указывается сумма акциза, исчисленная в соответствии с налоговым законодательством Республики Казахстан;</w:t>
      </w:r>
    </w:p>
    <w:bookmarkEnd w:id="332"/>
    <w:bookmarkStart w:name="z2922" w:id="333"/>
    <w:p>
      <w:pPr>
        <w:spacing w:after="0"/>
        <w:ind w:left="0"/>
        <w:jc w:val="both"/>
      </w:pPr>
      <w:r>
        <w:rPr>
          <w:rFonts w:ascii="Times New Roman"/>
          <w:b w:val="false"/>
          <w:i w:val="false"/>
          <w:color w:val="000000"/>
          <w:sz w:val="28"/>
        </w:rPr>
        <w:t>
      "13.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333"/>
    <w:bookmarkStart w:name="z2923" w:id="334"/>
    <w:p>
      <w:pPr>
        <w:spacing w:after="0"/>
        <w:ind w:left="0"/>
        <w:jc w:val="both"/>
      </w:pPr>
      <w:r>
        <w:rPr>
          <w:rFonts w:ascii="Times New Roman"/>
          <w:b w:val="false"/>
          <w:i w:val="false"/>
          <w:color w:val="000000"/>
          <w:sz w:val="28"/>
        </w:rPr>
        <w:t>
      "14. Сумма НДС" – указывается сумма НДС, исчисленная в соответствии с налоговым законодательством Республики Казахстан;</w:t>
      </w:r>
    </w:p>
    <w:bookmarkEnd w:id="334"/>
    <w:bookmarkStart w:name="z2924" w:id="335"/>
    <w:p>
      <w:pPr>
        <w:spacing w:after="0"/>
        <w:ind w:left="0"/>
        <w:jc w:val="both"/>
      </w:pPr>
      <w:r>
        <w:rPr>
          <w:rFonts w:ascii="Times New Roman"/>
          <w:b w:val="false"/>
          <w:i w:val="false"/>
          <w:color w:val="000000"/>
          <w:sz w:val="28"/>
        </w:rPr>
        <w:t>
      "15. Общая стоимость товара с косвенными налогами" – указывается стоимость всего количества (объема) товаров с учетом НДС и акциза;</w:t>
      </w:r>
    </w:p>
    <w:bookmarkEnd w:id="335"/>
    <w:bookmarkStart w:name="z2925" w:id="336"/>
    <w:p>
      <w:pPr>
        <w:spacing w:after="0"/>
        <w:ind w:left="0"/>
        <w:jc w:val="both"/>
      </w:pPr>
      <w:r>
        <w:rPr>
          <w:rFonts w:ascii="Times New Roman"/>
          <w:b w:val="false"/>
          <w:i w:val="false"/>
          <w:color w:val="000000"/>
          <w:sz w:val="28"/>
        </w:rPr>
        <w:t>
      "16. Идентификатор товара в ИС ЭСФ";</w:t>
      </w:r>
    </w:p>
    <w:bookmarkEnd w:id="336"/>
    <w:bookmarkStart w:name="z2926" w:id="337"/>
    <w:p>
      <w:pPr>
        <w:spacing w:after="0"/>
        <w:ind w:left="0"/>
        <w:jc w:val="both"/>
      </w:pPr>
      <w:r>
        <w:rPr>
          <w:rFonts w:ascii="Times New Roman"/>
          <w:b w:val="false"/>
          <w:i w:val="false"/>
          <w:color w:val="000000"/>
          <w:sz w:val="28"/>
        </w:rPr>
        <w:t>
      "17.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337"/>
    <w:p>
      <w:pPr>
        <w:spacing w:after="0"/>
        <w:ind w:left="0"/>
        <w:jc w:val="both"/>
      </w:pPr>
      <w:r>
        <w:rPr>
          <w:rFonts w:ascii="Times New Roman"/>
          <w:b w:val="false"/>
          <w:i w:val="false"/>
          <w:color w:val="000000"/>
          <w:sz w:val="28"/>
        </w:rPr>
        <w:t>
      "18.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Start w:name="z2927" w:id="338"/>
    <w:p>
      <w:pPr>
        <w:spacing w:after="0"/>
        <w:ind w:left="0"/>
        <w:jc w:val="both"/>
      </w:pPr>
      <w:r>
        <w:rPr>
          <w:rFonts w:ascii="Times New Roman"/>
          <w:b w:val="false"/>
          <w:i w:val="false"/>
          <w:color w:val="000000"/>
          <w:sz w:val="28"/>
        </w:rPr>
        <w:t>
      "19. Код товара" – указывается код товара GTIN или иной код (данное поле не обязательно к заполнению);</w:t>
      </w:r>
    </w:p>
    <w:bookmarkEnd w:id="338"/>
    <w:bookmarkStart w:name="z2928" w:id="339"/>
    <w:p>
      <w:pPr>
        <w:spacing w:after="0"/>
        <w:ind w:left="0"/>
        <w:jc w:val="both"/>
      </w:pPr>
      <w:r>
        <w:rPr>
          <w:rFonts w:ascii="Times New Roman"/>
          <w:b w:val="false"/>
          <w:i w:val="false"/>
          <w:color w:val="000000"/>
          <w:sz w:val="28"/>
        </w:rPr>
        <w:t>
      "20. Дополнительная информация".</w:t>
      </w:r>
    </w:p>
    <w:bookmarkEnd w:id="339"/>
    <w:bookmarkStart w:name="z2929" w:id="340"/>
    <w:p>
      <w:pPr>
        <w:spacing w:after="0"/>
        <w:ind w:left="0"/>
        <w:jc w:val="both"/>
      </w:pPr>
      <w:r>
        <w:rPr>
          <w:rFonts w:ascii="Times New Roman"/>
          <w:b w:val="false"/>
          <w:i w:val="false"/>
          <w:color w:val="000000"/>
          <w:sz w:val="28"/>
        </w:rPr>
        <w:t>
      В строке, порядковый номер, 76 "Всего" указывается общая сумма строк по графам 7, 8, 9, 11, 12, 14 и 15.</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76" w:id="341"/>
    <w:p>
      <w:pPr>
        <w:spacing w:after="0"/>
        <w:ind w:left="0"/>
        <w:jc w:val="both"/>
      </w:pPr>
      <w:r>
        <w:rPr>
          <w:rFonts w:ascii="Times New Roman"/>
          <w:b w:val="false"/>
          <w:i w:val="false"/>
          <w:color w:val="000000"/>
          <w:sz w:val="28"/>
        </w:rPr>
        <w:t>
      45. В разделе G9 Данные по товарам, подлежащим маркировке средствами идентификации (подлежащей маркировке) заполняются графы со следующими данными:</w:t>
      </w:r>
    </w:p>
    <w:bookmarkEnd w:id="341"/>
    <w:bookmarkStart w:name="z2930" w:id="342"/>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342"/>
    <w:bookmarkStart w:name="z2931" w:id="343"/>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343"/>
    <w:bookmarkStart w:name="z2932" w:id="344"/>
    <w:p>
      <w:pPr>
        <w:spacing w:after="0"/>
        <w:ind w:left="0"/>
        <w:jc w:val="both"/>
      </w:pPr>
      <w:r>
        <w:rPr>
          <w:rFonts w:ascii="Times New Roman"/>
          <w:b w:val="false"/>
          <w:i w:val="false"/>
          <w:color w:val="000000"/>
          <w:sz w:val="28"/>
        </w:rPr>
        <w:t>
      "3. Код товара" – указывается код товара GTIN или иной код (данное поле не обязательно к заполнению);</w:t>
      </w:r>
    </w:p>
    <w:bookmarkEnd w:id="344"/>
    <w:bookmarkStart w:name="z2933" w:id="345"/>
    <w:p>
      <w:pPr>
        <w:spacing w:after="0"/>
        <w:ind w:left="0"/>
        <w:jc w:val="both"/>
      </w:pPr>
      <w:r>
        <w:rPr>
          <w:rFonts w:ascii="Times New Roman"/>
          <w:b w:val="false"/>
          <w:i w:val="false"/>
          <w:color w:val="000000"/>
          <w:sz w:val="28"/>
        </w:rPr>
        <w:t>
      "4. Наименование товара";</w:t>
      </w:r>
    </w:p>
    <w:bookmarkEnd w:id="345"/>
    <w:bookmarkStart w:name="z2934" w:id="346"/>
    <w:p>
      <w:pPr>
        <w:spacing w:after="0"/>
        <w:ind w:left="0"/>
        <w:jc w:val="both"/>
      </w:pPr>
      <w:r>
        <w:rPr>
          <w:rFonts w:ascii="Times New Roman"/>
          <w:b w:val="false"/>
          <w:i w:val="false"/>
          <w:color w:val="000000"/>
          <w:sz w:val="28"/>
        </w:rPr>
        <w:t>
      "5. Код товара (ТН ВЭД ЕАЭС)";</w:t>
      </w:r>
    </w:p>
    <w:bookmarkEnd w:id="346"/>
    <w:bookmarkStart w:name="z2935" w:id="347"/>
    <w:p>
      <w:pPr>
        <w:spacing w:after="0"/>
        <w:ind w:left="0"/>
        <w:jc w:val="both"/>
      </w:pPr>
      <w:r>
        <w:rPr>
          <w:rFonts w:ascii="Times New Roman"/>
          <w:b w:val="false"/>
          <w:i w:val="false"/>
          <w:color w:val="000000"/>
          <w:sz w:val="28"/>
        </w:rPr>
        <w:t>
      "6. Количество потребительских упаковок";</w:t>
      </w:r>
    </w:p>
    <w:bookmarkEnd w:id="347"/>
    <w:bookmarkStart w:name="z2936" w:id="348"/>
    <w:p>
      <w:pPr>
        <w:spacing w:after="0"/>
        <w:ind w:left="0"/>
        <w:jc w:val="both"/>
      </w:pPr>
      <w:r>
        <w:rPr>
          <w:rFonts w:ascii="Times New Roman"/>
          <w:b w:val="false"/>
          <w:i w:val="false"/>
          <w:color w:val="000000"/>
          <w:sz w:val="28"/>
        </w:rPr>
        <w:t>
      "6/1. Вес нетто" – указывается в килограммах, при ввозе/вывозе товаров в рамках ЕАЭС;</w:t>
      </w:r>
    </w:p>
    <w:bookmarkEnd w:id="348"/>
    <w:bookmarkStart w:name="z2937" w:id="349"/>
    <w:p>
      <w:pPr>
        <w:spacing w:after="0"/>
        <w:ind w:left="0"/>
        <w:jc w:val="both"/>
      </w:pPr>
      <w:r>
        <w:rPr>
          <w:rFonts w:ascii="Times New Roman"/>
          <w:b w:val="false"/>
          <w:i w:val="false"/>
          <w:color w:val="000000"/>
          <w:sz w:val="28"/>
        </w:rPr>
        <w:t>
      "7. Цена за единицу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349"/>
    <w:bookmarkStart w:name="z2938" w:id="350"/>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350"/>
    <w:bookmarkStart w:name="z2939" w:id="351"/>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351"/>
    <w:bookmarkStart w:name="z2940" w:id="352"/>
    <w:p>
      <w:pPr>
        <w:spacing w:after="0"/>
        <w:ind w:left="0"/>
        <w:jc w:val="both"/>
      </w:pPr>
      <w:r>
        <w:rPr>
          <w:rFonts w:ascii="Times New Roman"/>
          <w:b w:val="false"/>
          <w:i w:val="false"/>
          <w:color w:val="000000"/>
          <w:sz w:val="28"/>
        </w:rPr>
        <w:t>
      "9. Ставка дополнительного акциза" – указывается ставка дополнительного акциза в соответствии с налоговым законодательством Республики Казахстан (данное поле не обязательно к заполнению);</w:t>
      </w:r>
    </w:p>
    <w:bookmarkEnd w:id="352"/>
    <w:bookmarkStart w:name="z2941" w:id="353"/>
    <w:p>
      <w:pPr>
        <w:spacing w:after="0"/>
        <w:ind w:left="0"/>
        <w:jc w:val="both"/>
      </w:pPr>
      <w:r>
        <w:rPr>
          <w:rFonts w:ascii="Times New Roman"/>
          <w:b w:val="false"/>
          <w:i w:val="false"/>
          <w:color w:val="000000"/>
          <w:sz w:val="28"/>
        </w:rPr>
        <w:t>
      "10. Сумма акциза" – указывается сумма акциза, исчисленная в соответствии с налоговым законодательством Республики Казахстан;</w:t>
      </w:r>
    </w:p>
    <w:bookmarkEnd w:id="353"/>
    <w:bookmarkStart w:name="z2942" w:id="354"/>
    <w:p>
      <w:pPr>
        <w:spacing w:after="0"/>
        <w:ind w:left="0"/>
        <w:jc w:val="both"/>
      </w:pPr>
      <w:r>
        <w:rPr>
          <w:rFonts w:ascii="Times New Roman"/>
          <w:b w:val="false"/>
          <w:i w:val="false"/>
          <w:color w:val="000000"/>
          <w:sz w:val="28"/>
        </w:rPr>
        <w:t>
      "11.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354"/>
    <w:bookmarkStart w:name="z2943" w:id="355"/>
    <w:p>
      <w:pPr>
        <w:spacing w:after="0"/>
        <w:ind w:left="0"/>
        <w:jc w:val="both"/>
      </w:pPr>
      <w:r>
        <w:rPr>
          <w:rFonts w:ascii="Times New Roman"/>
          <w:b w:val="false"/>
          <w:i w:val="false"/>
          <w:color w:val="000000"/>
          <w:sz w:val="28"/>
        </w:rPr>
        <w:t>
      "12. Сумма НДС" – указывается сумма НДС, исчисленная в соответствии с налоговым законодательством Республики Казахстан;</w:t>
      </w:r>
    </w:p>
    <w:bookmarkEnd w:id="355"/>
    <w:bookmarkStart w:name="z2944" w:id="356"/>
    <w:p>
      <w:pPr>
        <w:spacing w:after="0"/>
        <w:ind w:left="0"/>
        <w:jc w:val="both"/>
      </w:pPr>
      <w:r>
        <w:rPr>
          <w:rFonts w:ascii="Times New Roman"/>
          <w:b w:val="false"/>
          <w:i w:val="false"/>
          <w:color w:val="000000"/>
          <w:sz w:val="28"/>
        </w:rPr>
        <w:t>
      "13. Общая стоимость товара с косвенными налогами" – указывается стоимость всего количества (объема) товаров с учетом НДС и акциза; идентификатор товара в ИС ЭСФ;</w:t>
      </w:r>
    </w:p>
    <w:bookmarkEnd w:id="356"/>
    <w:bookmarkStart w:name="z2945" w:id="357"/>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357"/>
    <w:bookmarkStart w:name="z2946" w:id="358"/>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358"/>
    <w:bookmarkStart w:name="z2947" w:id="359"/>
    <w:p>
      <w:pPr>
        <w:spacing w:after="0"/>
        <w:ind w:left="0"/>
        <w:jc w:val="both"/>
      </w:pPr>
      <w:r>
        <w:rPr>
          <w:rFonts w:ascii="Times New Roman"/>
          <w:b w:val="false"/>
          <w:i w:val="false"/>
          <w:color w:val="000000"/>
          <w:sz w:val="28"/>
        </w:rPr>
        <w:t>
      "16. Дополнительная информация".</w:t>
      </w:r>
    </w:p>
    <w:bookmarkEnd w:id="359"/>
    <w:bookmarkStart w:name="z2948" w:id="360"/>
    <w:p>
      <w:pPr>
        <w:spacing w:after="0"/>
        <w:ind w:left="0"/>
        <w:jc w:val="both"/>
      </w:pPr>
      <w:r>
        <w:rPr>
          <w:rFonts w:ascii="Times New Roman"/>
          <w:b w:val="false"/>
          <w:i w:val="false"/>
          <w:color w:val="000000"/>
          <w:sz w:val="28"/>
        </w:rPr>
        <w:t>
      В строке, порядковый номер, 77 "Всего" указывается общая сумма строк по графам 6, 8, 9, 11 и 12.</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95" w:id="361"/>
    <w:p>
      <w:pPr>
        <w:spacing w:after="0"/>
        <w:ind w:left="0"/>
        <w:jc w:val="both"/>
      </w:pPr>
      <w:r>
        <w:rPr>
          <w:rFonts w:ascii="Times New Roman"/>
          <w:b w:val="false"/>
          <w:i w:val="false"/>
          <w:color w:val="000000"/>
          <w:sz w:val="28"/>
        </w:rPr>
        <w:t>
      46. В разделе G10 "Данные по товарам, подлежащим экспортному контролю (двойного назначения, военного назначения)" заполняются графы со следующими данными:</w:t>
      </w:r>
    </w:p>
    <w:bookmarkEnd w:id="361"/>
    <w:bookmarkStart w:name="z2949" w:id="362"/>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362"/>
    <w:bookmarkStart w:name="z2950" w:id="363"/>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363"/>
    <w:bookmarkStart w:name="z2951" w:id="364"/>
    <w:p>
      <w:pPr>
        <w:spacing w:after="0"/>
        <w:ind w:left="0"/>
        <w:jc w:val="both"/>
      </w:pPr>
      <w:r>
        <w:rPr>
          <w:rFonts w:ascii="Times New Roman"/>
          <w:b w:val="false"/>
          <w:i w:val="false"/>
          <w:color w:val="000000"/>
          <w:sz w:val="28"/>
        </w:rPr>
        <w:t>
      "3. Наименование товара";</w:t>
      </w:r>
    </w:p>
    <w:bookmarkEnd w:id="364"/>
    <w:bookmarkStart w:name="z2952" w:id="365"/>
    <w:p>
      <w:pPr>
        <w:spacing w:after="0"/>
        <w:ind w:left="0"/>
        <w:jc w:val="both"/>
      </w:pPr>
      <w:r>
        <w:rPr>
          <w:rFonts w:ascii="Times New Roman"/>
          <w:b w:val="false"/>
          <w:i w:val="false"/>
          <w:color w:val="000000"/>
          <w:sz w:val="28"/>
        </w:rPr>
        <w:t>
      "4. Номер документа (лицензии/разрешения)";</w:t>
      </w:r>
    </w:p>
    <w:bookmarkEnd w:id="365"/>
    <w:bookmarkStart w:name="z2953" w:id="366"/>
    <w:p>
      <w:pPr>
        <w:spacing w:after="0"/>
        <w:ind w:left="0"/>
        <w:jc w:val="both"/>
      </w:pPr>
      <w:r>
        <w:rPr>
          <w:rFonts w:ascii="Times New Roman"/>
          <w:b w:val="false"/>
          <w:i w:val="false"/>
          <w:color w:val="000000"/>
          <w:sz w:val="28"/>
        </w:rPr>
        <w:t>
      "5. Дата выдачи (лицензии/разрешения)";</w:t>
      </w:r>
    </w:p>
    <w:bookmarkEnd w:id="366"/>
    <w:bookmarkStart w:name="z2954" w:id="367"/>
    <w:p>
      <w:pPr>
        <w:spacing w:after="0"/>
        <w:ind w:left="0"/>
        <w:jc w:val="both"/>
      </w:pPr>
      <w:r>
        <w:rPr>
          <w:rFonts w:ascii="Times New Roman"/>
          <w:b w:val="false"/>
          <w:i w:val="false"/>
          <w:color w:val="000000"/>
          <w:sz w:val="28"/>
        </w:rPr>
        <w:t xml:space="preserve">
      "6. Дата окончания (срок окончания лицензии/разрешения)"; </w:t>
      </w:r>
    </w:p>
    <w:bookmarkEnd w:id="367"/>
    <w:bookmarkStart w:name="z2955" w:id="368"/>
    <w:p>
      <w:pPr>
        <w:spacing w:after="0"/>
        <w:ind w:left="0"/>
        <w:jc w:val="both"/>
      </w:pPr>
      <w:r>
        <w:rPr>
          <w:rFonts w:ascii="Times New Roman"/>
          <w:b w:val="false"/>
          <w:i w:val="false"/>
          <w:color w:val="000000"/>
          <w:sz w:val="28"/>
        </w:rPr>
        <w:t>
      "7. Код товара (ТН ВЭД ЕАЭС)";</w:t>
      </w:r>
    </w:p>
    <w:bookmarkEnd w:id="368"/>
    <w:bookmarkStart w:name="z2956" w:id="369"/>
    <w:p>
      <w:pPr>
        <w:spacing w:after="0"/>
        <w:ind w:left="0"/>
        <w:jc w:val="both"/>
      </w:pPr>
      <w:r>
        <w:rPr>
          <w:rFonts w:ascii="Times New Roman"/>
          <w:b w:val="false"/>
          <w:i w:val="false"/>
          <w:color w:val="000000"/>
          <w:sz w:val="28"/>
        </w:rPr>
        <w:t>
      "8. Единица измерения";</w:t>
      </w:r>
    </w:p>
    <w:bookmarkEnd w:id="369"/>
    <w:bookmarkStart w:name="z2957" w:id="370"/>
    <w:p>
      <w:pPr>
        <w:spacing w:after="0"/>
        <w:ind w:left="0"/>
        <w:jc w:val="both"/>
      </w:pPr>
      <w:r>
        <w:rPr>
          <w:rFonts w:ascii="Times New Roman"/>
          <w:b w:val="false"/>
          <w:i w:val="false"/>
          <w:color w:val="000000"/>
          <w:sz w:val="28"/>
        </w:rPr>
        <w:t>
      "9. Количество (объем)";</w:t>
      </w:r>
    </w:p>
    <w:bookmarkEnd w:id="370"/>
    <w:bookmarkStart w:name="z2958" w:id="371"/>
    <w:p>
      <w:pPr>
        <w:spacing w:after="0"/>
        <w:ind w:left="0"/>
        <w:jc w:val="both"/>
      </w:pPr>
      <w:r>
        <w:rPr>
          <w:rFonts w:ascii="Times New Roman"/>
          <w:b w:val="false"/>
          <w:i w:val="false"/>
          <w:color w:val="000000"/>
          <w:sz w:val="28"/>
        </w:rPr>
        <w:t>
      "9/1. Вес нетто" – указывается в килограммах, при ввозе/вывозе товаров в рамках ЕАЭС;</w:t>
      </w:r>
    </w:p>
    <w:bookmarkEnd w:id="371"/>
    <w:bookmarkStart w:name="z2959" w:id="372"/>
    <w:p>
      <w:pPr>
        <w:spacing w:after="0"/>
        <w:ind w:left="0"/>
        <w:jc w:val="both"/>
      </w:pPr>
      <w:r>
        <w:rPr>
          <w:rFonts w:ascii="Times New Roman"/>
          <w:b w:val="false"/>
          <w:i w:val="false"/>
          <w:color w:val="000000"/>
          <w:sz w:val="28"/>
        </w:rPr>
        <w:t>
      "10. Цена за единицу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372"/>
    <w:bookmarkStart w:name="z2960" w:id="373"/>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373"/>
    <w:bookmarkStart w:name="z2961" w:id="374"/>
    <w:p>
      <w:pPr>
        <w:spacing w:after="0"/>
        <w:ind w:left="0"/>
        <w:jc w:val="both"/>
      </w:pPr>
      <w:r>
        <w:rPr>
          <w:rFonts w:ascii="Times New Roman"/>
          <w:b w:val="false"/>
          <w:i w:val="false"/>
          <w:color w:val="000000"/>
          <w:sz w:val="28"/>
        </w:rPr>
        <w:t>
      "12/1.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374"/>
    <w:bookmarkStart w:name="z2962" w:id="375"/>
    <w:p>
      <w:pPr>
        <w:spacing w:after="0"/>
        <w:ind w:left="0"/>
        <w:jc w:val="both"/>
      </w:pPr>
      <w:r>
        <w:rPr>
          <w:rFonts w:ascii="Times New Roman"/>
          <w:b w:val="false"/>
          <w:i w:val="false"/>
          <w:color w:val="000000"/>
          <w:sz w:val="28"/>
        </w:rPr>
        <w:t>
      "12. Сумма акциза" – указывается сумма акциза, исчисленная в соответствии с налоговым законодательством Республики Казахстан;</w:t>
      </w:r>
    </w:p>
    <w:bookmarkEnd w:id="375"/>
    <w:bookmarkStart w:name="z2963" w:id="376"/>
    <w:p>
      <w:pPr>
        <w:spacing w:after="0"/>
        <w:ind w:left="0"/>
        <w:jc w:val="both"/>
      </w:pPr>
      <w:r>
        <w:rPr>
          <w:rFonts w:ascii="Times New Roman"/>
          <w:b w:val="false"/>
          <w:i w:val="false"/>
          <w:color w:val="000000"/>
          <w:sz w:val="28"/>
        </w:rPr>
        <w:t>
      "13.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376"/>
    <w:bookmarkStart w:name="z2964" w:id="377"/>
    <w:p>
      <w:pPr>
        <w:spacing w:after="0"/>
        <w:ind w:left="0"/>
        <w:jc w:val="both"/>
      </w:pPr>
      <w:r>
        <w:rPr>
          <w:rFonts w:ascii="Times New Roman"/>
          <w:b w:val="false"/>
          <w:i w:val="false"/>
          <w:color w:val="000000"/>
          <w:sz w:val="28"/>
        </w:rPr>
        <w:t>
      "14. Сумма НДС" – указывается сумма НДС, исчисленная в соответствии с налоговым законодательством Республики Казахстан;</w:t>
      </w:r>
    </w:p>
    <w:bookmarkEnd w:id="377"/>
    <w:bookmarkStart w:name="z2965" w:id="378"/>
    <w:p>
      <w:pPr>
        <w:spacing w:after="0"/>
        <w:ind w:left="0"/>
        <w:jc w:val="both"/>
      </w:pPr>
      <w:r>
        <w:rPr>
          <w:rFonts w:ascii="Times New Roman"/>
          <w:b w:val="false"/>
          <w:i w:val="false"/>
          <w:color w:val="000000"/>
          <w:sz w:val="28"/>
        </w:rPr>
        <w:t>
      "15. Общая стоимость товара с косвенными налогами" – указывается стоимость всего количества (объема) товаров с учетом НДС и акциза;</w:t>
      </w:r>
    </w:p>
    <w:bookmarkEnd w:id="378"/>
    <w:bookmarkStart w:name="z2966" w:id="379"/>
    <w:p>
      <w:pPr>
        <w:spacing w:after="0"/>
        <w:ind w:left="0"/>
        <w:jc w:val="both"/>
      </w:pPr>
      <w:r>
        <w:rPr>
          <w:rFonts w:ascii="Times New Roman"/>
          <w:b w:val="false"/>
          <w:i w:val="false"/>
          <w:color w:val="000000"/>
          <w:sz w:val="28"/>
        </w:rPr>
        <w:t>
      "16. Идентификатор товара в ИС ЭСФ";</w:t>
      </w:r>
    </w:p>
    <w:bookmarkEnd w:id="379"/>
    <w:bookmarkStart w:name="z2967" w:id="380"/>
    <w:p>
      <w:pPr>
        <w:spacing w:after="0"/>
        <w:ind w:left="0"/>
        <w:jc w:val="both"/>
      </w:pPr>
      <w:r>
        <w:rPr>
          <w:rFonts w:ascii="Times New Roman"/>
          <w:b w:val="false"/>
          <w:i w:val="false"/>
          <w:color w:val="000000"/>
          <w:sz w:val="28"/>
        </w:rPr>
        <w:t>
      "17.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380"/>
    <w:bookmarkStart w:name="z2968" w:id="381"/>
    <w:p>
      <w:pPr>
        <w:spacing w:after="0"/>
        <w:ind w:left="0"/>
        <w:jc w:val="both"/>
      </w:pPr>
      <w:r>
        <w:rPr>
          <w:rFonts w:ascii="Times New Roman"/>
          <w:b w:val="false"/>
          <w:i w:val="false"/>
          <w:color w:val="000000"/>
          <w:sz w:val="28"/>
        </w:rPr>
        <w:t>
      "18.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381"/>
    <w:bookmarkStart w:name="z2969" w:id="382"/>
    <w:p>
      <w:pPr>
        <w:spacing w:after="0"/>
        <w:ind w:left="0"/>
        <w:jc w:val="both"/>
      </w:pPr>
      <w:r>
        <w:rPr>
          <w:rFonts w:ascii="Times New Roman"/>
          <w:b w:val="false"/>
          <w:i w:val="false"/>
          <w:color w:val="000000"/>
          <w:sz w:val="28"/>
        </w:rPr>
        <w:t>
      "19. Дополнительная информация".</w:t>
      </w:r>
    </w:p>
    <w:bookmarkEnd w:id="382"/>
    <w:bookmarkStart w:name="z2970" w:id="383"/>
    <w:p>
      <w:pPr>
        <w:spacing w:after="0"/>
        <w:ind w:left="0"/>
        <w:jc w:val="both"/>
      </w:pPr>
      <w:r>
        <w:rPr>
          <w:rFonts w:ascii="Times New Roman"/>
          <w:b w:val="false"/>
          <w:i w:val="false"/>
          <w:color w:val="000000"/>
          <w:sz w:val="28"/>
        </w:rPr>
        <w:t>
      В строке, порядковый номер, 78 "Всего" указывается общая сумма строк по графам 9, 11, 12, 14 и 15.</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917" w:id="384"/>
    <w:p>
      <w:pPr>
        <w:spacing w:after="0"/>
        <w:ind w:left="0"/>
        <w:jc w:val="both"/>
      </w:pPr>
      <w:r>
        <w:rPr>
          <w:rFonts w:ascii="Times New Roman"/>
          <w:b w:val="false"/>
          <w:i w:val="false"/>
          <w:color w:val="000000"/>
          <w:sz w:val="28"/>
        </w:rPr>
        <w:t>
      47. В разделах К "Данные о грузе, перевозимом на автомобильном транспорте", K1 "Сведение о грузе", K2 "Погрузочно-разгрузочные операции" и K3 "Прочие сведения (заполняется перевозчиком)" заполняются сведения по товаротранспортной накладной, заполнение которых поставщиком является не обязательным.</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8" w:id="385"/>
    <w:p>
      <w:pPr>
        <w:spacing w:after="0"/>
        <w:ind w:left="0"/>
        <w:jc w:val="both"/>
      </w:pPr>
      <w:r>
        <w:rPr>
          <w:rFonts w:ascii="Times New Roman"/>
          <w:b w:val="false"/>
          <w:i w:val="false"/>
          <w:color w:val="000000"/>
          <w:sz w:val="28"/>
        </w:rPr>
        <w:t>
      48. В разделе L "Сведения по отпуску товара" заполняются строки со следующими порядковыми номерами:</w:t>
      </w:r>
    </w:p>
    <w:bookmarkEnd w:id="385"/>
    <w:p>
      <w:pPr>
        <w:spacing w:after="0"/>
        <w:ind w:left="0"/>
        <w:jc w:val="both"/>
      </w:pPr>
      <w:r>
        <w:rPr>
          <w:rFonts w:ascii="Times New Roman"/>
          <w:b w:val="false"/>
          <w:i w:val="false"/>
          <w:color w:val="000000"/>
          <w:sz w:val="28"/>
        </w:rPr>
        <w:t>
      "79. Отпуск товара произвел от имени" – указываются сведения о лице, который произвел отпуск товара;</w:t>
      </w:r>
    </w:p>
    <w:p>
      <w:pPr>
        <w:spacing w:after="0"/>
        <w:ind w:left="0"/>
        <w:jc w:val="both"/>
      </w:pPr>
      <w:r>
        <w:rPr>
          <w:rFonts w:ascii="Times New Roman"/>
          <w:b w:val="false"/>
          <w:i w:val="false"/>
          <w:color w:val="000000"/>
          <w:sz w:val="28"/>
        </w:rPr>
        <w:t>
      "80. ЭЦП юридического лица (структурного подразделения юридического лица) или индивидуального предпринимателя либо лица, занимающегося частной практикой";</w:t>
      </w:r>
    </w:p>
    <w:p>
      <w:pPr>
        <w:spacing w:after="0"/>
        <w:ind w:left="0"/>
        <w:jc w:val="both"/>
      </w:pPr>
      <w:r>
        <w:rPr>
          <w:rFonts w:ascii="Times New Roman"/>
          <w:b w:val="false"/>
          <w:i w:val="false"/>
          <w:color w:val="000000"/>
          <w:sz w:val="28"/>
        </w:rPr>
        <w:t>
      "81. ЭЦП лица, уполномоченного подписывать СНТ";</w:t>
      </w:r>
    </w:p>
    <w:p>
      <w:pPr>
        <w:spacing w:after="0"/>
        <w:ind w:left="0"/>
        <w:jc w:val="both"/>
      </w:pPr>
      <w:r>
        <w:rPr>
          <w:rFonts w:ascii="Times New Roman"/>
          <w:b w:val="false"/>
          <w:i w:val="false"/>
          <w:color w:val="000000"/>
          <w:sz w:val="28"/>
        </w:rPr>
        <w:t>
      "82. Фамилия, имя, отчество (при его наличии) лица, оформившего СНТ";</w:t>
      </w:r>
    </w:p>
    <w:p>
      <w:pPr>
        <w:spacing w:after="0"/>
        <w:ind w:left="0"/>
        <w:jc w:val="both"/>
      </w:pPr>
      <w:r>
        <w:rPr>
          <w:rFonts w:ascii="Times New Roman"/>
          <w:b w:val="false"/>
          <w:i w:val="false"/>
          <w:color w:val="000000"/>
          <w:sz w:val="28"/>
        </w:rPr>
        <w:t>
      "83. Отпуск товара осуществляется по доверенности":</w:t>
      </w:r>
    </w:p>
    <w:p>
      <w:pPr>
        <w:spacing w:after="0"/>
        <w:ind w:left="0"/>
        <w:jc w:val="both"/>
      </w:pPr>
      <w:r>
        <w:rPr>
          <w:rFonts w:ascii="Times New Roman"/>
          <w:b w:val="false"/>
          <w:i w:val="false"/>
          <w:color w:val="000000"/>
          <w:sz w:val="28"/>
        </w:rPr>
        <w:t>
      "83.1. Номер" – указывается номер доверенности;</w:t>
      </w:r>
    </w:p>
    <w:p>
      <w:pPr>
        <w:spacing w:after="0"/>
        <w:ind w:left="0"/>
        <w:jc w:val="both"/>
      </w:pPr>
      <w:r>
        <w:rPr>
          <w:rFonts w:ascii="Times New Roman"/>
          <w:b w:val="false"/>
          <w:i w:val="false"/>
          <w:color w:val="000000"/>
          <w:sz w:val="28"/>
        </w:rPr>
        <w:t>
      "83.2. Дата" – указывается дата доверенности (в формате дата, месяц, год).</w:t>
      </w:r>
    </w:p>
    <w:p>
      <w:pPr>
        <w:spacing w:after="0"/>
        <w:ind w:left="0"/>
        <w:jc w:val="both"/>
      </w:pPr>
      <w:r>
        <w:rPr>
          <w:rFonts w:ascii="Times New Roman"/>
          <w:b w:val="false"/>
          <w:i w:val="false"/>
          <w:color w:val="000000"/>
          <w:sz w:val="28"/>
        </w:rPr>
        <w:t>
      Данный раздел не заполняется при оформлении СНТ на ввоз товаров на территорию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386"/>
    <w:p>
      <w:pPr>
        <w:spacing w:after="0"/>
        <w:ind w:left="0"/>
        <w:jc w:val="both"/>
      </w:pPr>
      <w:r>
        <w:rPr>
          <w:rFonts w:ascii="Times New Roman"/>
          <w:b w:val="false"/>
          <w:i w:val="false"/>
          <w:color w:val="000000"/>
          <w:sz w:val="28"/>
        </w:rPr>
        <w:t>
      49. В разделе М "Сведения о приемке товара" заполняются строки со следующими порядковыми номерами:</w:t>
      </w:r>
    </w:p>
    <w:bookmarkEnd w:id="386"/>
    <w:p>
      <w:pPr>
        <w:spacing w:after="0"/>
        <w:ind w:left="0"/>
        <w:jc w:val="both"/>
      </w:pPr>
      <w:r>
        <w:rPr>
          <w:rFonts w:ascii="Times New Roman"/>
          <w:b w:val="false"/>
          <w:i w:val="false"/>
          <w:color w:val="000000"/>
          <w:sz w:val="28"/>
        </w:rPr>
        <w:t>
      "84. Прием/отклонение товара произвел от имени" – указывается лицо, которое произвело прием/отклонение товара;</w:t>
      </w:r>
    </w:p>
    <w:p>
      <w:pPr>
        <w:spacing w:after="0"/>
        <w:ind w:left="0"/>
        <w:jc w:val="both"/>
      </w:pPr>
      <w:r>
        <w:rPr>
          <w:rFonts w:ascii="Times New Roman"/>
          <w:b w:val="false"/>
          <w:i w:val="false"/>
          <w:color w:val="000000"/>
          <w:sz w:val="28"/>
        </w:rPr>
        <w:t>
      "85. Дата приема/отклонения товара (в формате дата, месяц, год)";</w:t>
      </w:r>
    </w:p>
    <w:p>
      <w:pPr>
        <w:spacing w:after="0"/>
        <w:ind w:left="0"/>
        <w:jc w:val="both"/>
      </w:pPr>
      <w:r>
        <w:rPr>
          <w:rFonts w:ascii="Times New Roman"/>
          <w:b w:val="false"/>
          <w:i w:val="false"/>
          <w:color w:val="000000"/>
          <w:sz w:val="28"/>
        </w:rPr>
        <w:t>
      "85.1. ЭЦП юридического лица (структурного подразделения юридического лица) или индивидуального предпринимателя либо лица, занимающегося частной практикой";</w:t>
      </w:r>
    </w:p>
    <w:p>
      <w:pPr>
        <w:spacing w:after="0"/>
        <w:ind w:left="0"/>
        <w:jc w:val="both"/>
      </w:pPr>
      <w:r>
        <w:rPr>
          <w:rFonts w:ascii="Times New Roman"/>
          <w:b w:val="false"/>
          <w:i w:val="false"/>
          <w:color w:val="000000"/>
          <w:sz w:val="28"/>
        </w:rPr>
        <w:t>
      "85.2. ЭЦП лица, уполномоченного подтверждать/отклонять СНТ";</w:t>
      </w:r>
    </w:p>
    <w:p>
      <w:pPr>
        <w:spacing w:after="0"/>
        <w:ind w:left="0"/>
        <w:jc w:val="both"/>
      </w:pPr>
      <w:r>
        <w:rPr>
          <w:rFonts w:ascii="Times New Roman"/>
          <w:b w:val="false"/>
          <w:i w:val="false"/>
          <w:color w:val="000000"/>
          <w:sz w:val="28"/>
        </w:rPr>
        <w:t>
      "86. Фамилия, имя, отчество (при его наличии) лица, подтвердившего/отклонившего СНТ";</w:t>
      </w:r>
    </w:p>
    <w:p>
      <w:pPr>
        <w:spacing w:after="0"/>
        <w:ind w:left="0"/>
        <w:jc w:val="both"/>
      </w:pPr>
      <w:r>
        <w:rPr>
          <w:rFonts w:ascii="Times New Roman"/>
          <w:b w:val="false"/>
          <w:i w:val="false"/>
          <w:color w:val="000000"/>
          <w:sz w:val="28"/>
        </w:rPr>
        <w:t xml:space="preserve">
      "86.1. Приемка товара осуществляется по доверенности": </w:t>
      </w:r>
    </w:p>
    <w:p>
      <w:pPr>
        <w:spacing w:after="0"/>
        <w:ind w:left="0"/>
        <w:jc w:val="both"/>
      </w:pPr>
      <w:r>
        <w:rPr>
          <w:rFonts w:ascii="Times New Roman"/>
          <w:b w:val="false"/>
          <w:i w:val="false"/>
          <w:color w:val="000000"/>
          <w:sz w:val="28"/>
        </w:rPr>
        <w:t>
      "86.2. Номер" – указывается номер доверенности;</w:t>
      </w:r>
    </w:p>
    <w:p>
      <w:pPr>
        <w:spacing w:after="0"/>
        <w:ind w:left="0"/>
        <w:jc w:val="both"/>
      </w:pPr>
      <w:r>
        <w:rPr>
          <w:rFonts w:ascii="Times New Roman"/>
          <w:b w:val="false"/>
          <w:i w:val="false"/>
          <w:color w:val="000000"/>
          <w:sz w:val="28"/>
        </w:rPr>
        <w:t>
      "86.3. Дата" – указывается дата доверенности (в формате дата, месяц, год).</w:t>
      </w:r>
    </w:p>
    <w:p>
      <w:pPr>
        <w:spacing w:after="0"/>
        <w:ind w:left="0"/>
        <w:jc w:val="both"/>
      </w:pPr>
      <w:r>
        <w:rPr>
          <w:rFonts w:ascii="Times New Roman"/>
          <w:b w:val="false"/>
          <w:i w:val="false"/>
          <w:color w:val="000000"/>
          <w:sz w:val="28"/>
        </w:rPr>
        <w:t>
      Данный раздел не заполняется при оформлении СНТ на вывоз товаров с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387"/>
    <w:p>
      <w:pPr>
        <w:spacing w:after="0"/>
        <w:ind w:left="0"/>
        <w:jc w:val="both"/>
      </w:pPr>
      <w:r>
        <w:rPr>
          <w:rFonts w:ascii="Times New Roman"/>
          <w:b w:val="false"/>
          <w:i w:val="false"/>
          <w:color w:val="000000"/>
          <w:sz w:val="28"/>
        </w:rPr>
        <w:t>
      50. В разделе N "Отметки ОГД" заполняются строки со следующими порядковыми номерами:</w:t>
      </w:r>
    </w:p>
    <w:bookmarkEnd w:id="387"/>
    <w:bookmarkStart w:name="z2971" w:id="388"/>
    <w:p>
      <w:pPr>
        <w:spacing w:after="0"/>
        <w:ind w:left="0"/>
        <w:jc w:val="both"/>
      </w:pPr>
      <w:r>
        <w:rPr>
          <w:rFonts w:ascii="Times New Roman"/>
          <w:b w:val="false"/>
          <w:i w:val="false"/>
          <w:color w:val="000000"/>
          <w:sz w:val="28"/>
        </w:rPr>
        <w:t>
      "87. Пункт автомобильного пропуска/аэропорт/контрольно-пропускной пункт";</w:t>
      </w:r>
    </w:p>
    <w:bookmarkEnd w:id="388"/>
    <w:bookmarkStart w:name="z2972" w:id="389"/>
    <w:p>
      <w:pPr>
        <w:spacing w:after="0"/>
        <w:ind w:left="0"/>
        <w:jc w:val="both"/>
      </w:pPr>
      <w:r>
        <w:rPr>
          <w:rFonts w:ascii="Times New Roman"/>
          <w:b w:val="false"/>
          <w:i w:val="false"/>
          <w:color w:val="000000"/>
          <w:sz w:val="28"/>
        </w:rPr>
        <w:t>
      "88. Фамилия, имя, отчество (при его наличии) работника ОГД";</w:t>
      </w:r>
    </w:p>
    <w:bookmarkEnd w:id="389"/>
    <w:bookmarkStart w:name="z2973" w:id="390"/>
    <w:p>
      <w:pPr>
        <w:spacing w:after="0"/>
        <w:ind w:left="0"/>
        <w:jc w:val="both"/>
      </w:pPr>
      <w:r>
        <w:rPr>
          <w:rFonts w:ascii="Times New Roman"/>
          <w:b w:val="false"/>
          <w:i w:val="false"/>
          <w:color w:val="000000"/>
          <w:sz w:val="28"/>
        </w:rPr>
        <w:t>
      "89. Дата и время пересечения Государственной границы/прилета воздушного судна в аэропорт/территорию СЭЗ";</w:t>
      </w:r>
    </w:p>
    <w:bookmarkEnd w:id="390"/>
    <w:bookmarkStart w:name="z2974" w:id="391"/>
    <w:p>
      <w:pPr>
        <w:spacing w:after="0"/>
        <w:ind w:left="0"/>
        <w:jc w:val="both"/>
      </w:pPr>
      <w:r>
        <w:rPr>
          <w:rFonts w:ascii="Times New Roman"/>
          <w:b w:val="false"/>
          <w:i w:val="false"/>
          <w:color w:val="000000"/>
          <w:sz w:val="28"/>
        </w:rPr>
        <w:t>
      "90. Данные о фактическом транспорте":</w:t>
      </w:r>
    </w:p>
    <w:bookmarkEnd w:id="391"/>
    <w:bookmarkStart w:name="z2975" w:id="392"/>
    <w:p>
      <w:pPr>
        <w:spacing w:after="0"/>
        <w:ind w:left="0"/>
        <w:jc w:val="both"/>
      </w:pPr>
      <w:r>
        <w:rPr>
          <w:rFonts w:ascii="Times New Roman"/>
          <w:b w:val="false"/>
          <w:i w:val="false"/>
          <w:color w:val="000000"/>
          <w:sz w:val="28"/>
        </w:rPr>
        <w:t>
      "90.1. Марка автомобильного транспортного средства/воздушного судна";</w:t>
      </w:r>
    </w:p>
    <w:bookmarkEnd w:id="392"/>
    <w:bookmarkStart w:name="z2976" w:id="393"/>
    <w:p>
      <w:pPr>
        <w:spacing w:after="0"/>
        <w:ind w:left="0"/>
        <w:jc w:val="both"/>
      </w:pPr>
      <w:r>
        <w:rPr>
          <w:rFonts w:ascii="Times New Roman"/>
          <w:b w:val="false"/>
          <w:i w:val="false"/>
          <w:color w:val="000000"/>
          <w:sz w:val="28"/>
        </w:rPr>
        <w:t>
      "90.2. Государственный номер автомобильного транспортного средства/знак бортового номера воздушного судна";</w:t>
      </w:r>
    </w:p>
    <w:bookmarkEnd w:id="393"/>
    <w:bookmarkStart w:name="z2977" w:id="394"/>
    <w:p>
      <w:pPr>
        <w:spacing w:after="0"/>
        <w:ind w:left="0"/>
        <w:jc w:val="both"/>
      </w:pPr>
      <w:r>
        <w:rPr>
          <w:rFonts w:ascii="Times New Roman"/>
          <w:b w:val="false"/>
          <w:i w:val="false"/>
          <w:color w:val="000000"/>
          <w:sz w:val="28"/>
        </w:rPr>
        <w:t>
      "90.3. Фамилия, имя, отчество (при его наличии) водителя/представителя компании (экспедирование, курьерская доставка)";</w:t>
      </w:r>
    </w:p>
    <w:bookmarkEnd w:id="394"/>
    <w:bookmarkStart w:name="z2978" w:id="395"/>
    <w:p>
      <w:pPr>
        <w:spacing w:after="0"/>
        <w:ind w:left="0"/>
        <w:jc w:val="both"/>
      </w:pPr>
      <w:r>
        <w:rPr>
          <w:rFonts w:ascii="Times New Roman"/>
          <w:b w:val="false"/>
          <w:i w:val="false"/>
          <w:color w:val="000000"/>
          <w:sz w:val="28"/>
        </w:rPr>
        <w:t>
      "90.4. ИИН водителя/представителя компании (экспедирование, курьерская доставка)".</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2" w:id="396"/>
    <w:p>
      <w:pPr>
        <w:spacing w:after="0"/>
        <w:ind w:left="0"/>
        <w:jc w:val="both"/>
      </w:pPr>
      <w:r>
        <w:rPr>
          <w:rFonts w:ascii="Times New Roman"/>
          <w:b w:val="false"/>
          <w:i w:val="false"/>
          <w:color w:val="000000"/>
          <w:sz w:val="28"/>
        </w:rPr>
        <w:t>
      51. В Разделе O "Справочные сведения" заполняются строки со следующими порядковыми номерами:</w:t>
      </w:r>
    </w:p>
    <w:bookmarkEnd w:id="396"/>
    <w:bookmarkStart w:name="z943" w:id="397"/>
    <w:p>
      <w:pPr>
        <w:spacing w:after="0"/>
        <w:ind w:left="0"/>
        <w:jc w:val="both"/>
      </w:pPr>
      <w:r>
        <w:rPr>
          <w:rFonts w:ascii="Times New Roman"/>
          <w:b w:val="false"/>
          <w:i w:val="false"/>
          <w:color w:val="000000"/>
          <w:sz w:val="28"/>
        </w:rPr>
        <w:t>
      "91. Код ОГД по месту нахождения (жительства) поставщика/отправителя";</w:t>
      </w:r>
    </w:p>
    <w:bookmarkEnd w:id="397"/>
    <w:bookmarkStart w:name="z944" w:id="398"/>
    <w:p>
      <w:pPr>
        <w:spacing w:after="0"/>
        <w:ind w:left="0"/>
        <w:jc w:val="both"/>
      </w:pPr>
      <w:r>
        <w:rPr>
          <w:rFonts w:ascii="Times New Roman"/>
          <w:b w:val="false"/>
          <w:i w:val="false"/>
          <w:color w:val="000000"/>
          <w:sz w:val="28"/>
        </w:rPr>
        <w:t>
      "92. Код ОГД по месту нахождения (жительства) получателя".</w:t>
      </w:r>
    </w:p>
    <w:bookmarkEnd w:id="398"/>
    <w:bookmarkStart w:name="z945" w:id="399"/>
    <w:p>
      <w:pPr>
        <w:spacing w:after="0"/>
        <w:ind w:left="0"/>
        <w:jc w:val="left"/>
      </w:pPr>
      <w:r>
        <w:rPr>
          <w:rFonts w:ascii="Times New Roman"/>
          <w:b/>
          <w:i w:val="false"/>
          <w:color w:val="000000"/>
        </w:rPr>
        <w:t xml:space="preserve"> Глава 4. Оформление сопроводительной накладной на товары при передаче имущества в финансовый лизинг</w:t>
      </w:r>
    </w:p>
    <w:bookmarkEnd w:id="399"/>
    <w:bookmarkStart w:name="z946" w:id="400"/>
    <w:p>
      <w:pPr>
        <w:spacing w:after="0"/>
        <w:ind w:left="0"/>
        <w:jc w:val="both"/>
      </w:pPr>
      <w:r>
        <w:rPr>
          <w:rFonts w:ascii="Times New Roman"/>
          <w:b w:val="false"/>
          <w:i w:val="false"/>
          <w:color w:val="000000"/>
          <w:sz w:val="28"/>
        </w:rPr>
        <w:t>
      52. При передаче имущества в финансовый лизинг лизингодатель создает склад для лизинга.</w:t>
      </w:r>
    </w:p>
    <w:bookmarkEnd w:id="400"/>
    <w:bookmarkStart w:name="z947" w:id="401"/>
    <w:p>
      <w:pPr>
        <w:spacing w:after="0"/>
        <w:ind w:left="0"/>
        <w:jc w:val="both"/>
      </w:pPr>
      <w:r>
        <w:rPr>
          <w:rFonts w:ascii="Times New Roman"/>
          <w:b w:val="false"/>
          <w:i w:val="false"/>
          <w:color w:val="000000"/>
          <w:sz w:val="28"/>
        </w:rPr>
        <w:t>
      53. Лизингодатель при передаче имущества в финансовый лизинг оформляет СНТ для перемещения на склад для лизинга, при этом подтверждение СНТ получателем не требуется.</w:t>
      </w:r>
    </w:p>
    <w:bookmarkEnd w:id="401"/>
    <w:bookmarkStart w:name="z948" w:id="402"/>
    <w:p>
      <w:pPr>
        <w:spacing w:after="0"/>
        <w:ind w:left="0"/>
        <w:jc w:val="both"/>
      </w:pPr>
      <w:r>
        <w:rPr>
          <w:rFonts w:ascii="Times New Roman"/>
          <w:b w:val="false"/>
          <w:i w:val="false"/>
          <w:color w:val="000000"/>
          <w:sz w:val="28"/>
        </w:rPr>
        <w:t>
      54. Предмет лизинга подлежит нахождению на складе для лизинга лизингодателя до передачи права собственности на предмет лизинга лизингополучателю.</w:t>
      </w:r>
    </w:p>
    <w:bookmarkEnd w:id="402"/>
    <w:bookmarkStart w:name="z949" w:id="403"/>
    <w:p>
      <w:pPr>
        <w:spacing w:after="0"/>
        <w:ind w:left="0"/>
        <w:jc w:val="both"/>
      </w:pPr>
      <w:r>
        <w:rPr>
          <w:rFonts w:ascii="Times New Roman"/>
          <w:b w:val="false"/>
          <w:i w:val="false"/>
          <w:color w:val="000000"/>
          <w:sz w:val="28"/>
        </w:rPr>
        <w:t>
      55. После передачи права собственности на предмет лизинга лизингополучателю лизингодатель оформляет СНТ для перемещения предмета лизинга со склада для лизинга на виртуальный склад лизингополучателя.</w:t>
      </w:r>
    </w:p>
    <w:bookmarkEnd w:id="403"/>
    <w:bookmarkStart w:name="z950" w:id="404"/>
    <w:p>
      <w:pPr>
        <w:spacing w:after="0"/>
        <w:ind w:left="0"/>
        <w:jc w:val="both"/>
      </w:pPr>
      <w:r>
        <w:rPr>
          <w:rFonts w:ascii="Times New Roman"/>
          <w:b w:val="false"/>
          <w:i w:val="false"/>
          <w:color w:val="000000"/>
          <w:sz w:val="28"/>
        </w:rPr>
        <w:t>
      56. При возврате или изъятии предмета лизинга лизингодатель оформляет СНТ для перемещения предмета лизинга со склада для лизинга на виртуальный склад лизингодателя. При этом в стоимости предмета лизинга, указываемой в СНТ, при возврате/изъятии, возможны различия от стоимости предмета лизинга, указанной в СНТ, при передаче в лизинг (сумма не обязательна к заполнению).</w:t>
      </w:r>
    </w:p>
    <w:bookmarkEnd w:id="404"/>
    <w:bookmarkStart w:name="z951" w:id="405"/>
    <w:p>
      <w:pPr>
        <w:spacing w:after="0"/>
        <w:ind w:left="0"/>
        <w:jc w:val="left"/>
      </w:pPr>
      <w:r>
        <w:rPr>
          <w:rFonts w:ascii="Times New Roman"/>
          <w:b/>
          <w:i w:val="false"/>
          <w:color w:val="000000"/>
        </w:rPr>
        <w:t xml:space="preserve"> Глава 5. Оформление сопроводительной накладной на товары при переработке давальческого сырья</w:t>
      </w:r>
    </w:p>
    <w:bookmarkEnd w:id="405"/>
    <w:bookmarkStart w:name="z952" w:id="406"/>
    <w:p>
      <w:pPr>
        <w:spacing w:after="0"/>
        <w:ind w:left="0"/>
        <w:jc w:val="both"/>
      </w:pPr>
      <w:r>
        <w:rPr>
          <w:rFonts w:ascii="Times New Roman"/>
          <w:b w:val="false"/>
          <w:i w:val="false"/>
          <w:color w:val="000000"/>
          <w:sz w:val="28"/>
        </w:rPr>
        <w:t>
      57. При переработке давальческого сырья переработчик давальческого сырья создает в виртуальном складе "Склад по переработке давальческого сырья" с указанием идентификационных данных переработчика и фактического адреса склада переработки давальческого сырья.</w:t>
      </w:r>
    </w:p>
    <w:bookmarkEnd w:id="406"/>
    <w:bookmarkStart w:name="z953" w:id="407"/>
    <w:p>
      <w:pPr>
        <w:spacing w:after="0"/>
        <w:ind w:left="0"/>
        <w:jc w:val="both"/>
      </w:pPr>
      <w:r>
        <w:rPr>
          <w:rFonts w:ascii="Times New Roman"/>
          <w:b w:val="false"/>
          <w:i w:val="false"/>
          <w:color w:val="000000"/>
          <w:sz w:val="28"/>
        </w:rPr>
        <w:t>
      При ввозе давальческого сырья с территории государств-членов ЕАЭС переработчик оформляет первичную СНТ, на основании которой давальческое сырье поступает на "Склад по переработке давальческого сырья".</w:t>
      </w:r>
    </w:p>
    <w:bookmarkEnd w:id="407"/>
    <w:bookmarkStart w:name="z954" w:id="408"/>
    <w:p>
      <w:pPr>
        <w:spacing w:after="0"/>
        <w:ind w:left="0"/>
        <w:jc w:val="both"/>
      </w:pPr>
      <w:r>
        <w:rPr>
          <w:rFonts w:ascii="Times New Roman"/>
          <w:b w:val="false"/>
          <w:i w:val="false"/>
          <w:color w:val="000000"/>
          <w:sz w:val="28"/>
        </w:rPr>
        <w:t>
      58. При передаче поставщиком давальческого сырья на переработку оформляется СНТ для передачи давальческого сырья со склада поставщика на "Склад по переработке давальческого сырья".</w:t>
      </w:r>
    </w:p>
    <w:bookmarkEnd w:id="408"/>
    <w:bookmarkStart w:name="z955" w:id="409"/>
    <w:p>
      <w:pPr>
        <w:spacing w:after="0"/>
        <w:ind w:left="0"/>
        <w:jc w:val="both"/>
      </w:pPr>
      <w:r>
        <w:rPr>
          <w:rFonts w:ascii="Times New Roman"/>
          <w:b w:val="false"/>
          <w:i w:val="false"/>
          <w:color w:val="000000"/>
          <w:sz w:val="28"/>
        </w:rPr>
        <w:t>
      59. Переработчик давальческого сырья списывает давальческое сырье в производство со "Склада по переработке давальческого сырья".</w:t>
      </w:r>
    </w:p>
    <w:bookmarkEnd w:id="409"/>
    <w:bookmarkStart w:name="z956" w:id="410"/>
    <w:p>
      <w:pPr>
        <w:spacing w:after="0"/>
        <w:ind w:left="0"/>
        <w:jc w:val="both"/>
      </w:pPr>
      <w:r>
        <w:rPr>
          <w:rFonts w:ascii="Times New Roman"/>
          <w:b w:val="false"/>
          <w:i w:val="false"/>
          <w:color w:val="000000"/>
          <w:sz w:val="28"/>
        </w:rPr>
        <w:t>
      60. При передаче поставщику готовой продукции переработчик вносит готовую продукцию на "Склад по переработке давальческого сырья" по форме виртуального склада "Производство".</w:t>
      </w:r>
    </w:p>
    <w:bookmarkEnd w:id="410"/>
    <w:bookmarkStart w:name="z957" w:id="411"/>
    <w:p>
      <w:pPr>
        <w:spacing w:after="0"/>
        <w:ind w:left="0"/>
        <w:jc w:val="both"/>
      </w:pPr>
      <w:r>
        <w:rPr>
          <w:rFonts w:ascii="Times New Roman"/>
          <w:b w:val="false"/>
          <w:i w:val="false"/>
          <w:color w:val="000000"/>
          <w:sz w:val="28"/>
        </w:rPr>
        <w:t>
      61. Переработчик оформляет СНТ на отгрузку товара со "Склада по переработке давальческого сырья".</w:t>
      </w:r>
    </w:p>
    <w:bookmarkEnd w:id="411"/>
    <w:bookmarkStart w:name="z958" w:id="412"/>
    <w:p>
      <w:pPr>
        <w:spacing w:after="0"/>
        <w:ind w:left="0"/>
        <w:jc w:val="left"/>
      </w:pPr>
      <w:r>
        <w:rPr>
          <w:rFonts w:ascii="Times New Roman"/>
          <w:b/>
          <w:i w:val="false"/>
          <w:color w:val="000000"/>
        </w:rPr>
        <w:t xml:space="preserve"> Глава 6. Оформление сопроводительной накладной на товары по имуществу, обращенному в республиканскую собственность</w:t>
      </w:r>
    </w:p>
    <w:bookmarkEnd w:id="412"/>
    <w:bookmarkStart w:name="z959" w:id="413"/>
    <w:p>
      <w:pPr>
        <w:spacing w:after="0"/>
        <w:ind w:left="0"/>
        <w:jc w:val="both"/>
      </w:pPr>
      <w:r>
        <w:rPr>
          <w:rFonts w:ascii="Times New Roman"/>
          <w:b w:val="false"/>
          <w:i w:val="false"/>
          <w:color w:val="000000"/>
          <w:sz w:val="28"/>
        </w:rPr>
        <w:t>
      62. По имуществу, обращенному в республиканскую собственность и реализуемому через аукцион, СНТ оформляется уполномоченным органом по управлению государственным имуществом.</w:t>
      </w:r>
    </w:p>
    <w:bookmarkEnd w:id="413"/>
    <w:bookmarkStart w:name="z960" w:id="414"/>
    <w:p>
      <w:pPr>
        <w:spacing w:after="0"/>
        <w:ind w:left="0"/>
        <w:jc w:val="both"/>
      </w:pPr>
      <w:r>
        <w:rPr>
          <w:rFonts w:ascii="Times New Roman"/>
          <w:b w:val="false"/>
          <w:i w:val="false"/>
          <w:color w:val="000000"/>
          <w:sz w:val="28"/>
        </w:rPr>
        <w:t>
      63. Имущество, указанное в пункте 62 настоящих Правил, подлежит внесению в виртуальный склад через форму "Остатки" в журнале форм.</w:t>
      </w:r>
    </w:p>
    <w:bookmarkEnd w:id="414"/>
    <w:bookmarkStart w:name="z961" w:id="415"/>
    <w:p>
      <w:pPr>
        <w:spacing w:after="0"/>
        <w:ind w:left="0"/>
        <w:jc w:val="left"/>
      </w:pPr>
      <w:r>
        <w:rPr>
          <w:rFonts w:ascii="Times New Roman"/>
          <w:b/>
          <w:i w:val="false"/>
          <w:color w:val="000000"/>
        </w:rPr>
        <w:t xml:space="preserve"> Глава 7. Оформление сопроводительной накладной на товары на бумажных носителях</w:t>
      </w:r>
    </w:p>
    <w:bookmarkEnd w:id="415"/>
    <w:bookmarkStart w:name="z962" w:id="416"/>
    <w:p>
      <w:pPr>
        <w:spacing w:after="0"/>
        <w:ind w:left="0"/>
        <w:jc w:val="both"/>
      </w:pPr>
      <w:r>
        <w:rPr>
          <w:rFonts w:ascii="Times New Roman"/>
          <w:b w:val="false"/>
          <w:i w:val="false"/>
          <w:color w:val="000000"/>
          <w:sz w:val="28"/>
        </w:rPr>
        <w:t>
      64. Налогоплательщик оформляет СНТ на бумажном носителе в случае подтверждения информации на интернет-ресурсе КГД о невозможности оформления СНТ в ИС ЭСФ по причине технических ошибок.</w:t>
      </w:r>
    </w:p>
    <w:bookmarkEnd w:id="416"/>
    <w:bookmarkStart w:name="z963" w:id="417"/>
    <w:p>
      <w:pPr>
        <w:spacing w:after="0"/>
        <w:ind w:left="0"/>
        <w:jc w:val="both"/>
      </w:pPr>
      <w:r>
        <w:rPr>
          <w:rFonts w:ascii="Times New Roman"/>
          <w:b w:val="false"/>
          <w:i w:val="false"/>
          <w:color w:val="000000"/>
          <w:sz w:val="28"/>
        </w:rPr>
        <w:t>
      65. СНТ, оформленная на бумажном носителе в соответствии с пунктом 64 настоящих Правил, подлежит введению в ИС ЭСФ в течение 3 (трех) рабочих дней:</w:t>
      </w:r>
    </w:p>
    <w:bookmarkEnd w:id="417"/>
    <w:bookmarkStart w:name="z964" w:id="418"/>
    <w:p>
      <w:pPr>
        <w:spacing w:after="0"/>
        <w:ind w:left="0"/>
        <w:jc w:val="both"/>
      </w:pPr>
      <w:r>
        <w:rPr>
          <w:rFonts w:ascii="Times New Roman"/>
          <w:b w:val="false"/>
          <w:i w:val="false"/>
          <w:color w:val="000000"/>
          <w:sz w:val="28"/>
        </w:rPr>
        <w:t>
      с даты устранения технических ошибок в ИС ЭСФ (СНТ оформляется на бумажном носителе в период возникновения технических ошибок);</w:t>
      </w:r>
    </w:p>
    <w:bookmarkEnd w:id="418"/>
    <w:bookmarkStart w:name="z965" w:id="419"/>
    <w:p>
      <w:pPr>
        <w:spacing w:after="0"/>
        <w:ind w:left="0"/>
        <w:jc w:val="both"/>
      </w:pPr>
      <w:r>
        <w:rPr>
          <w:rFonts w:ascii="Times New Roman"/>
          <w:b w:val="false"/>
          <w:i w:val="false"/>
          <w:color w:val="000000"/>
          <w:sz w:val="28"/>
        </w:rPr>
        <w:t>
      с даты внесения бумажных СНТ в ИС ЭСФ поставщиком СНТ (при приобретении товаров получателем в период технических ошибок).</w:t>
      </w:r>
    </w:p>
    <w:bookmarkEnd w:id="419"/>
    <w:bookmarkStart w:name="z966" w:id="420"/>
    <w:p>
      <w:pPr>
        <w:spacing w:after="0"/>
        <w:ind w:left="0"/>
        <w:jc w:val="left"/>
      </w:pPr>
      <w:r>
        <w:rPr>
          <w:rFonts w:ascii="Times New Roman"/>
          <w:b/>
          <w:i w:val="false"/>
          <w:color w:val="000000"/>
        </w:rPr>
        <w:t xml:space="preserve"> Глава 8. Оформление сопроводительной накладной на товары при ввозе товаров с территории государств-членов Евразийского экономического союза в несобранном или разобранном виде</w:t>
      </w:r>
    </w:p>
    <w:bookmarkEnd w:id="420"/>
    <w:bookmarkStart w:name="z967" w:id="421"/>
    <w:p>
      <w:pPr>
        <w:spacing w:after="0"/>
        <w:ind w:left="0"/>
        <w:jc w:val="both"/>
      </w:pPr>
      <w:r>
        <w:rPr>
          <w:rFonts w:ascii="Times New Roman"/>
          <w:b w:val="false"/>
          <w:i w:val="false"/>
          <w:color w:val="000000"/>
          <w:sz w:val="28"/>
        </w:rPr>
        <w:t>
      66. При ввозе товара с территории государств-членов ЕАЭС в несобранном или разобранном виде получателем товара оформляется первичная СНТ на составные части (компоненты) ввозимого товара.</w:t>
      </w:r>
    </w:p>
    <w:bookmarkEnd w:id="421"/>
    <w:bookmarkStart w:name="z968" w:id="422"/>
    <w:p>
      <w:pPr>
        <w:spacing w:after="0"/>
        <w:ind w:left="0"/>
        <w:jc w:val="both"/>
      </w:pPr>
      <w:r>
        <w:rPr>
          <w:rFonts w:ascii="Times New Roman"/>
          <w:b w:val="false"/>
          <w:i w:val="false"/>
          <w:color w:val="000000"/>
          <w:sz w:val="28"/>
        </w:rPr>
        <w:t>
      При ввозе нескольких составных частей (компонентов) на одном транспортном средстве получатель товара оформляет одну первичную СНТ с построчным отражением составных частей (компонентов).</w:t>
      </w:r>
    </w:p>
    <w:bookmarkEnd w:id="422"/>
    <w:bookmarkStart w:name="z969" w:id="423"/>
    <w:p>
      <w:pPr>
        <w:spacing w:after="0"/>
        <w:ind w:left="0"/>
        <w:jc w:val="both"/>
      </w:pPr>
      <w:r>
        <w:rPr>
          <w:rFonts w:ascii="Times New Roman"/>
          <w:b w:val="false"/>
          <w:i w:val="false"/>
          <w:color w:val="000000"/>
          <w:sz w:val="28"/>
        </w:rPr>
        <w:t>
      67. При оформлении первичной СНТ общая стоимость ввозимого товара, предусмотренная условиями договора (контракта), отражается по первой заявленной составной части (компоненту), а по другим составным частям (компонентам) сведения по стоимости не отражаются.</w:t>
      </w:r>
    </w:p>
    <w:bookmarkEnd w:id="423"/>
    <w:bookmarkStart w:name="z970" w:id="424"/>
    <w:p>
      <w:pPr>
        <w:spacing w:after="0"/>
        <w:ind w:left="0"/>
        <w:jc w:val="both"/>
      </w:pPr>
      <w:r>
        <w:rPr>
          <w:rFonts w:ascii="Times New Roman"/>
          <w:b w:val="false"/>
          <w:i w:val="false"/>
          <w:color w:val="000000"/>
          <w:sz w:val="28"/>
        </w:rPr>
        <w:t>
      68. При поступлении на виртуальный склад составных частей (компонентов) ввезенного товара получатель осуществляет их сборку посредством формы "Комплектация" с отражением сведений о ввезенном товаре.</w:t>
      </w:r>
    </w:p>
    <w:bookmarkEnd w:id="424"/>
    <w:bookmarkStart w:name="z971" w:id="425"/>
    <w:p>
      <w:pPr>
        <w:spacing w:after="0"/>
        <w:ind w:left="0"/>
        <w:jc w:val="left"/>
      </w:pPr>
      <w:r>
        <w:rPr>
          <w:rFonts w:ascii="Times New Roman"/>
          <w:b/>
          <w:i w:val="false"/>
          <w:color w:val="000000"/>
        </w:rPr>
        <w:t xml:space="preserve"> Глава 9. Оформление сопроводительной накладной на товары по товарам, подлежащим экспортному контролю (двойного назначения, военного назначения)</w:t>
      </w:r>
    </w:p>
    <w:bookmarkEnd w:id="425"/>
    <w:bookmarkStart w:name="z972" w:id="426"/>
    <w:p>
      <w:pPr>
        <w:spacing w:after="0"/>
        <w:ind w:left="0"/>
        <w:jc w:val="both"/>
      </w:pPr>
      <w:r>
        <w:rPr>
          <w:rFonts w:ascii="Times New Roman"/>
          <w:b w:val="false"/>
          <w:i w:val="false"/>
          <w:color w:val="000000"/>
          <w:sz w:val="28"/>
        </w:rPr>
        <w:t>
      69. По товарам, подлежащим экспортному контролю (двойного назначения, военного назначения), СНТ оформляется в следующих случаях:</w:t>
      </w:r>
    </w:p>
    <w:bookmarkEnd w:id="426"/>
    <w:bookmarkStart w:name="z973" w:id="427"/>
    <w:p>
      <w:pPr>
        <w:spacing w:after="0"/>
        <w:ind w:left="0"/>
        <w:jc w:val="both"/>
      </w:pPr>
      <w:r>
        <w:rPr>
          <w:rFonts w:ascii="Times New Roman"/>
          <w:b w:val="false"/>
          <w:i w:val="false"/>
          <w:color w:val="000000"/>
          <w:sz w:val="28"/>
        </w:rPr>
        <w:t>
      при ввозе на территорию Республики Казахстан с территории других государств-членов ЕАЭС;</w:t>
      </w:r>
    </w:p>
    <w:bookmarkEnd w:id="427"/>
    <w:bookmarkStart w:name="z974" w:id="428"/>
    <w:p>
      <w:pPr>
        <w:spacing w:after="0"/>
        <w:ind w:left="0"/>
        <w:jc w:val="both"/>
      </w:pPr>
      <w:r>
        <w:rPr>
          <w:rFonts w:ascii="Times New Roman"/>
          <w:b w:val="false"/>
          <w:i w:val="false"/>
          <w:color w:val="000000"/>
          <w:sz w:val="28"/>
        </w:rPr>
        <w:t>
      при вывозе с территории Республики Казахстан на территорию других государств-членов ЕАЭС;</w:t>
      </w:r>
    </w:p>
    <w:bookmarkEnd w:id="428"/>
    <w:bookmarkStart w:name="z975" w:id="429"/>
    <w:p>
      <w:pPr>
        <w:spacing w:after="0"/>
        <w:ind w:left="0"/>
        <w:jc w:val="both"/>
      </w:pPr>
      <w:r>
        <w:rPr>
          <w:rFonts w:ascii="Times New Roman"/>
          <w:b w:val="false"/>
          <w:i w:val="false"/>
          <w:color w:val="000000"/>
          <w:sz w:val="28"/>
        </w:rPr>
        <w:t>
      при вывозе с территории СЭЗ, расположенной на территории Республики Казахстан, на территорию других государств-членов ЕАЭС.</w:t>
      </w:r>
    </w:p>
    <w:bookmarkEnd w:id="429"/>
    <w:bookmarkStart w:name="z976" w:id="430"/>
    <w:p>
      <w:pPr>
        <w:spacing w:after="0"/>
        <w:ind w:left="0"/>
        <w:jc w:val="both"/>
      </w:pPr>
      <w:r>
        <w:rPr>
          <w:rFonts w:ascii="Times New Roman"/>
          <w:b w:val="false"/>
          <w:i w:val="false"/>
          <w:color w:val="000000"/>
          <w:sz w:val="28"/>
        </w:rPr>
        <w:t>
      70. При оформлении СНТ в графах 4, 5 и 6 раздела G10 "Данные по товарам, подлежащим экспортному контролю (двойного назначения, военного назначения)" необходимо отразить сведения о разрешительном документе (лицензия/разрешение), который загружается из журнала разрешительных документов (реестр лицензий по экспортному контролю (на импорт и экспорт), размещенного в ИС ЭСФ.</w:t>
      </w:r>
    </w:p>
    <w:bookmarkEnd w:id="430"/>
    <w:bookmarkStart w:name="z977" w:id="431"/>
    <w:p>
      <w:pPr>
        <w:spacing w:after="0"/>
        <w:ind w:left="0"/>
        <w:jc w:val="left"/>
      </w:pPr>
      <w:r>
        <w:rPr>
          <w:rFonts w:ascii="Times New Roman"/>
          <w:b/>
          <w:i w:val="false"/>
          <w:color w:val="000000"/>
        </w:rPr>
        <w:t xml:space="preserve"> Глава 10. Оформление сопроводительной накладной на товары при осуществлении международных автомобильных перевозок с территории одного государства-члена ЕАЭС на территорию другого государства-члена ЕАЭС через территорию Республики Казахстан</w:t>
      </w:r>
    </w:p>
    <w:bookmarkEnd w:id="431"/>
    <w:bookmarkStart w:name="z978" w:id="432"/>
    <w:p>
      <w:pPr>
        <w:spacing w:after="0"/>
        <w:ind w:left="0"/>
        <w:jc w:val="both"/>
      </w:pPr>
      <w:r>
        <w:rPr>
          <w:rFonts w:ascii="Times New Roman"/>
          <w:b w:val="false"/>
          <w:i w:val="false"/>
          <w:color w:val="000000"/>
          <w:sz w:val="28"/>
        </w:rPr>
        <w:t>
      71. При осуществлении международных автомобильных перевозок с территории одного государства-члена ЕАЭС на территорию другого государства-члена ЕАЭС через территорию Республики Казахстан на автомобильных пунктах пропуска на Государственной границе Республики Казахстан с государствами-членами ЕАЭС перевозчики предоставляют работникам органов государственных доходов товаросопроводительные документы.</w:t>
      </w:r>
    </w:p>
    <w:bookmarkEnd w:id="432"/>
    <w:bookmarkStart w:name="z979" w:id="433"/>
    <w:p>
      <w:pPr>
        <w:spacing w:after="0"/>
        <w:ind w:left="0"/>
        <w:jc w:val="both"/>
      </w:pPr>
      <w:r>
        <w:rPr>
          <w:rFonts w:ascii="Times New Roman"/>
          <w:b w:val="false"/>
          <w:i w:val="false"/>
          <w:color w:val="000000"/>
          <w:sz w:val="28"/>
        </w:rPr>
        <w:t>
      72. Работники органов государственных доходов на автомобильных пунктах пропуска на Государственной границе Республики Казахстан с государствами-членами ЕАЭС осуществляют следующие действия:</w:t>
      </w:r>
    </w:p>
    <w:bookmarkEnd w:id="433"/>
    <w:bookmarkStart w:name="z980" w:id="434"/>
    <w:p>
      <w:pPr>
        <w:spacing w:after="0"/>
        <w:ind w:left="0"/>
        <w:jc w:val="both"/>
      </w:pPr>
      <w:r>
        <w:rPr>
          <w:rFonts w:ascii="Times New Roman"/>
          <w:b w:val="false"/>
          <w:i w:val="false"/>
          <w:color w:val="000000"/>
          <w:sz w:val="28"/>
        </w:rPr>
        <w:t>
      сканируют товаросопроводительные документы;</w:t>
      </w:r>
    </w:p>
    <w:bookmarkEnd w:id="434"/>
    <w:bookmarkStart w:name="z981" w:id="435"/>
    <w:p>
      <w:pPr>
        <w:spacing w:after="0"/>
        <w:ind w:left="0"/>
        <w:jc w:val="both"/>
      </w:pPr>
      <w:r>
        <w:rPr>
          <w:rFonts w:ascii="Times New Roman"/>
          <w:b w:val="false"/>
          <w:i w:val="false"/>
          <w:color w:val="000000"/>
          <w:sz w:val="28"/>
        </w:rPr>
        <w:t>
      вносят сведения из товаросопроводительных документов в информационные системы;</w:t>
      </w:r>
    </w:p>
    <w:bookmarkEnd w:id="435"/>
    <w:bookmarkStart w:name="z982" w:id="436"/>
    <w:p>
      <w:pPr>
        <w:spacing w:after="0"/>
        <w:ind w:left="0"/>
        <w:jc w:val="both"/>
      </w:pPr>
      <w:r>
        <w:rPr>
          <w:rFonts w:ascii="Times New Roman"/>
          <w:b w:val="false"/>
          <w:i w:val="false"/>
          <w:color w:val="000000"/>
          <w:sz w:val="28"/>
        </w:rPr>
        <w:t>
      выдают перевозчику, осуществляющему международные автомобильные перевозки с территории одного государства-члена ЕАЭС на территорию другого государства-члена ЕАЭС через территорию Республики Казахстан (за исключением грузовых автотранспортных средств, следующих под таможенным контролем), печатную форму СНТ при осуществлении транзитных перевозок автомобильным транспортом (далее – печатная форма СНТ) по форме согласно приложению 3 к настоящим Правилам.</w:t>
      </w:r>
    </w:p>
    <w:bookmarkEnd w:id="436"/>
    <w:bookmarkStart w:name="z983" w:id="437"/>
    <w:p>
      <w:pPr>
        <w:spacing w:after="0"/>
        <w:ind w:left="0"/>
        <w:jc w:val="both"/>
      </w:pPr>
      <w:r>
        <w:rPr>
          <w:rFonts w:ascii="Times New Roman"/>
          <w:b w:val="false"/>
          <w:i w:val="false"/>
          <w:color w:val="000000"/>
          <w:sz w:val="28"/>
        </w:rPr>
        <w:t>
      73. Печатная форма СНТ заполняется работником органов государственных доходов на пункте пропуска на Государственной границе Республики Казахстан с государствами-членами ЕАЭС в соответствии со сведениями из товаросопроводительных документов, представленных перевозчиком.</w:t>
      </w:r>
    </w:p>
    <w:bookmarkEnd w:id="437"/>
    <w:bookmarkStart w:name="z984" w:id="438"/>
    <w:p>
      <w:pPr>
        <w:spacing w:after="0"/>
        <w:ind w:left="0"/>
        <w:jc w:val="both"/>
      </w:pPr>
      <w:r>
        <w:rPr>
          <w:rFonts w:ascii="Times New Roman"/>
          <w:b w:val="false"/>
          <w:i w:val="false"/>
          <w:color w:val="000000"/>
          <w:sz w:val="28"/>
        </w:rPr>
        <w:t>
      74. Перевозчик обеспечивает сохранность и наличие оригинала печатной формы СНТ на протяжении маршрута следования по территории Республики Казахстан.</w:t>
      </w:r>
    </w:p>
    <w:bookmarkEnd w:id="438"/>
    <w:bookmarkStart w:name="z985" w:id="439"/>
    <w:p>
      <w:pPr>
        <w:spacing w:after="0"/>
        <w:ind w:left="0"/>
        <w:jc w:val="both"/>
      </w:pPr>
      <w:r>
        <w:rPr>
          <w:rFonts w:ascii="Times New Roman"/>
          <w:b w:val="false"/>
          <w:i w:val="false"/>
          <w:color w:val="000000"/>
          <w:sz w:val="28"/>
        </w:rPr>
        <w:t>
      75. При перегрузке перевозимого груза на другое автотранспортное средство, перевозчик, получивший печатную форму СНТ при въезде на территорию Республики Казахстан, передает оригинал печатной формы СНТ перевозчику, принимающему груз.</w:t>
      </w:r>
    </w:p>
    <w:bookmarkEnd w:id="439"/>
    <w:bookmarkStart w:name="z986" w:id="440"/>
    <w:p>
      <w:pPr>
        <w:spacing w:after="0"/>
        <w:ind w:left="0"/>
        <w:jc w:val="both"/>
      </w:pPr>
      <w:r>
        <w:rPr>
          <w:rFonts w:ascii="Times New Roman"/>
          <w:b w:val="false"/>
          <w:i w:val="false"/>
          <w:color w:val="000000"/>
          <w:sz w:val="28"/>
        </w:rPr>
        <w:t>
      Перевозчик, принявший груз, обязан заверить внесенные сведения о водителе и автотранспортном средстве в печатную форму СНТ в ближайшем территориальном органе государственных доходов.</w:t>
      </w:r>
    </w:p>
    <w:bookmarkEnd w:id="440"/>
    <w:bookmarkStart w:name="z987" w:id="441"/>
    <w:p>
      <w:pPr>
        <w:spacing w:after="0"/>
        <w:ind w:left="0"/>
        <w:jc w:val="both"/>
      </w:pPr>
      <w:r>
        <w:rPr>
          <w:rFonts w:ascii="Times New Roman"/>
          <w:b w:val="false"/>
          <w:i w:val="false"/>
          <w:color w:val="000000"/>
          <w:sz w:val="28"/>
        </w:rPr>
        <w:t>
      76. При выезде с территории Республики Казахстан на территорию государств-членов ЕАЭС перевозчик передает оригинал печатной формы СНТ работнику органов государственных доходов в пункте пропуска выезда.</w:t>
      </w:r>
    </w:p>
    <w:bookmarkEnd w:id="441"/>
    <w:bookmarkStart w:name="z988" w:id="442"/>
    <w:p>
      <w:pPr>
        <w:spacing w:after="0"/>
        <w:ind w:left="0"/>
        <w:jc w:val="both"/>
      </w:pPr>
      <w:r>
        <w:rPr>
          <w:rFonts w:ascii="Times New Roman"/>
          <w:b w:val="false"/>
          <w:i w:val="false"/>
          <w:color w:val="000000"/>
          <w:sz w:val="28"/>
        </w:rPr>
        <w:t>
      77. Срок пересечения территории Республики Казахстан транзитными грузовыми автотранспортными средствами, следующими с печатной формой СНТ, составляет не более 20 (двадцати) календарных дней.</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8" w:id="443"/>
    <w:p>
      <w:pPr>
        <w:spacing w:after="0"/>
        <w:ind w:left="0"/>
        <w:jc w:val="left"/>
      </w:pPr>
      <w:r>
        <w:rPr>
          <w:rFonts w:ascii="Times New Roman"/>
          <w:b/>
          <w:i w:val="false"/>
          <w:color w:val="000000"/>
        </w:rPr>
        <w:t xml:space="preserve"> Журнал регистрации и учета бумажных сопроводительных накладных на товары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4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СНТ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постав 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отправки/ отгрузки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доставки/поставки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9" w:id="446"/>
      <w:r>
        <w:rPr>
          <w:rFonts w:ascii="Times New Roman"/>
          <w:b w:val="false"/>
          <w:i w:val="false"/>
          <w:color w:val="000000"/>
          <w:sz w:val="28"/>
        </w:rPr>
        <w:t>
      Примечание: расшифровка аббревиатур:</w:t>
      </w:r>
    </w:p>
    <w:bookmarkEnd w:id="446"/>
    <w:p>
      <w:pPr>
        <w:spacing w:after="0"/>
        <w:ind w:left="0"/>
        <w:jc w:val="both"/>
      </w:pPr>
      <w:r>
        <w:rPr>
          <w:rFonts w:ascii="Times New Roman"/>
          <w:b w:val="false"/>
          <w:i w:val="false"/>
          <w:color w:val="000000"/>
          <w:sz w:val="28"/>
        </w:rPr>
        <w:t xml:space="preserve">       СНТ – сопроводительная накладная на товар;</w:t>
      </w:r>
    </w:p>
    <w:p>
      <w:pPr>
        <w:spacing w:after="0"/>
        <w:ind w:left="0"/>
        <w:jc w:val="both"/>
      </w:pPr>
      <w:r>
        <w:rPr>
          <w:rFonts w:ascii="Times New Roman"/>
          <w:b w:val="false"/>
          <w:i w:val="false"/>
          <w:color w:val="000000"/>
          <w:sz w:val="28"/>
        </w:rPr>
        <w:t xml:space="preserve">       ИИН – индивидуальный идентификационный номер;</w:t>
      </w:r>
    </w:p>
    <w:p>
      <w:pPr>
        <w:spacing w:after="0"/>
        <w:ind w:left="0"/>
        <w:jc w:val="both"/>
      </w:pPr>
      <w:r>
        <w:rPr>
          <w:rFonts w:ascii="Times New Roman"/>
          <w:b w:val="false"/>
          <w:i w:val="false"/>
          <w:color w:val="000000"/>
          <w:sz w:val="28"/>
        </w:rPr>
        <w:t xml:space="preserve">       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Печатная форма сопроводительной накладной на товары (СНТ) при осуществлении транзитных перевозок автомобильным транспортом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раздел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ввозе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447"/>
          <w:p>
            <w:pPr>
              <w:spacing w:after="20"/>
              <w:ind w:left="20"/>
              <w:jc w:val="both"/>
            </w:pPr>
          </w:p>
          <w:bookmarkEnd w:id="447"/>
          <w:p>
            <w:pPr>
              <w:spacing w:after="20"/>
              <w:ind w:left="20"/>
              <w:jc w:val="both"/>
            </w:pPr>
            <w:r>
              <w:drawing>
                <wp:inline distT="0" distB="0" distL="0" distR="0">
                  <wp:extent cx="24892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254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реестра:</w:t>
            </w:r>
          </w:p>
          <w:p>
            <w:pPr>
              <w:spacing w:after="20"/>
              <w:ind w:left="20"/>
              <w:jc w:val="both"/>
            </w:pPr>
            <w:r>
              <w:rPr>
                <w:rFonts w:ascii="Times New Roman"/>
                <w:b w:val="false"/>
                <w:i w:val="false"/>
                <w:color w:val="000000"/>
                <w:sz w:val="20"/>
              </w:rPr>
              <w:t>Тип: Транзит</w:t>
            </w:r>
          </w:p>
          <w:p>
            <w:pPr>
              <w:spacing w:after="20"/>
              <w:ind w:left="20"/>
              <w:jc w:val="both"/>
            </w:pPr>
            <w:r>
              <w:rPr>
                <w:rFonts w:ascii="Times New Roman"/>
                <w:b w:val="false"/>
                <w:i w:val="false"/>
                <w:color w:val="000000"/>
                <w:sz w:val="20"/>
              </w:rPr>
              <w:t>Дата и время создания/ввоза: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пункт пропуска:</w:t>
            </w:r>
          </w:p>
          <w:p>
            <w:pPr>
              <w:spacing w:after="20"/>
              <w:ind w:left="20"/>
              <w:jc w:val="both"/>
            </w:pPr>
            <w:r>
              <w:rPr>
                <w:rFonts w:ascii="Times New Roman"/>
                <w:b w:val="false"/>
                <w:i w:val="false"/>
                <w:color w:val="000000"/>
                <w:sz w:val="20"/>
              </w:rPr>
              <w:t>ФИО работника ОГД: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грузоотправителя/грузополучателя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Страна отправки:</w:t>
            </w:r>
          </w:p>
          <w:p>
            <w:pPr>
              <w:spacing w:after="20"/>
              <w:ind w:left="20"/>
              <w:jc w:val="both"/>
            </w:pPr>
            <w:r>
              <w:rPr>
                <w:rFonts w:ascii="Times New Roman"/>
                <w:b w:val="false"/>
                <w:i w:val="false"/>
                <w:color w:val="000000"/>
                <w:sz w:val="20"/>
              </w:rPr>
              <w:t>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Нерезидент</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Страна доставки:</w:t>
            </w:r>
          </w:p>
          <w:p>
            <w:pPr>
              <w:spacing w:after="20"/>
              <w:ind w:left="20"/>
              <w:jc w:val="both"/>
            </w:pPr>
            <w:r>
              <w:rPr>
                <w:rFonts w:ascii="Times New Roman"/>
                <w:b w:val="false"/>
                <w:i w:val="false"/>
                <w:color w:val="000000"/>
                <w:sz w:val="20"/>
              </w:rPr>
              <w:t>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Нерезидент</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и автотранспорт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данные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1:</w:t>
            </w:r>
          </w:p>
          <w:p>
            <w:pPr>
              <w:spacing w:after="20"/>
              <w:ind w:left="20"/>
              <w:jc w:val="both"/>
            </w:pPr>
            <w:r>
              <w:rPr>
                <w:rFonts w:ascii="Times New Roman"/>
                <w:b w:val="false"/>
                <w:i w:val="false"/>
                <w:color w:val="000000"/>
                <w:sz w:val="20"/>
              </w:rPr>
              <w:t>Перевозчик:</w:t>
            </w:r>
          </w:p>
          <w:p>
            <w:pPr>
              <w:spacing w:after="20"/>
              <w:ind w:left="20"/>
              <w:jc w:val="both"/>
            </w:pPr>
            <w:r>
              <w:rPr>
                <w:rFonts w:ascii="Times New Roman"/>
                <w:b w:val="false"/>
                <w:i w:val="false"/>
                <w:color w:val="000000"/>
                <w:sz w:val="20"/>
              </w:rPr>
              <w:t>ФИО водителя:</w:t>
            </w:r>
          </w:p>
          <w:p>
            <w:pPr>
              <w:spacing w:after="20"/>
              <w:ind w:left="20"/>
              <w:jc w:val="both"/>
            </w:pPr>
            <w:r>
              <w:rPr>
                <w:rFonts w:ascii="Times New Roman"/>
                <w:b w:val="false"/>
                <w:i w:val="false"/>
                <w:color w:val="000000"/>
                <w:sz w:val="20"/>
              </w:rPr>
              <w:t>Марка:</w:t>
            </w:r>
          </w:p>
          <w:p>
            <w:pPr>
              <w:spacing w:after="20"/>
              <w:ind w:left="20"/>
              <w:jc w:val="both"/>
            </w:pPr>
            <w:r>
              <w:rPr>
                <w:rFonts w:ascii="Times New Roman"/>
                <w:b w:val="false"/>
                <w:i w:val="false"/>
                <w:color w:val="000000"/>
                <w:sz w:val="20"/>
              </w:rPr>
              <w:t>Государственный номер:</w:t>
            </w:r>
          </w:p>
          <w:p>
            <w:pPr>
              <w:spacing w:after="20"/>
              <w:ind w:left="20"/>
              <w:jc w:val="both"/>
            </w:pPr>
            <w:r>
              <w:rPr>
                <w:rFonts w:ascii="Times New Roman"/>
                <w:b w:val="false"/>
                <w:i w:val="false"/>
                <w:color w:val="000000"/>
                <w:sz w:val="20"/>
              </w:rPr>
              <w:t>Государственный номер прицепа: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Нерезидент</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2:</w:t>
            </w:r>
          </w:p>
          <w:p>
            <w:pPr>
              <w:spacing w:after="20"/>
              <w:ind w:left="20"/>
              <w:jc w:val="both"/>
            </w:pPr>
            <w:r>
              <w:rPr>
                <w:rFonts w:ascii="Times New Roman"/>
                <w:b w:val="false"/>
                <w:i w:val="false"/>
                <w:color w:val="000000"/>
                <w:sz w:val="20"/>
              </w:rPr>
              <w:t>Перевозчик:</w:t>
            </w:r>
          </w:p>
          <w:p>
            <w:pPr>
              <w:spacing w:after="20"/>
              <w:ind w:left="20"/>
              <w:jc w:val="both"/>
            </w:pPr>
            <w:r>
              <w:rPr>
                <w:rFonts w:ascii="Times New Roman"/>
                <w:b w:val="false"/>
                <w:i w:val="false"/>
                <w:color w:val="000000"/>
                <w:sz w:val="20"/>
              </w:rPr>
              <w:t>ФИО водителя:</w:t>
            </w:r>
          </w:p>
          <w:p>
            <w:pPr>
              <w:spacing w:after="20"/>
              <w:ind w:left="20"/>
              <w:jc w:val="both"/>
            </w:pPr>
            <w:r>
              <w:rPr>
                <w:rFonts w:ascii="Times New Roman"/>
                <w:b w:val="false"/>
                <w:i w:val="false"/>
                <w:color w:val="000000"/>
                <w:sz w:val="20"/>
              </w:rPr>
              <w:t>Марка:</w:t>
            </w:r>
          </w:p>
          <w:p>
            <w:pPr>
              <w:spacing w:after="20"/>
              <w:ind w:left="20"/>
              <w:jc w:val="both"/>
            </w:pPr>
            <w:r>
              <w:rPr>
                <w:rFonts w:ascii="Times New Roman"/>
                <w:b w:val="false"/>
                <w:i w:val="false"/>
                <w:color w:val="000000"/>
                <w:sz w:val="20"/>
              </w:rPr>
              <w:t>Государственный номер:</w:t>
            </w:r>
          </w:p>
          <w:p>
            <w:pPr>
              <w:spacing w:after="20"/>
              <w:ind w:left="20"/>
              <w:jc w:val="both"/>
            </w:pPr>
            <w:r>
              <w:rPr>
                <w:rFonts w:ascii="Times New Roman"/>
                <w:b w:val="false"/>
                <w:i w:val="false"/>
                <w:color w:val="000000"/>
                <w:sz w:val="20"/>
              </w:rPr>
              <w:t>Государственный номер прицепа:</w:t>
            </w:r>
          </w:p>
          <w:p>
            <w:pPr>
              <w:spacing w:after="20"/>
              <w:ind w:left="20"/>
              <w:jc w:val="both"/>
            </w:pPr>
            <w:r>
              <w:rPr>
                <w:rFonts w:ascii="Times New Roman"/>
                <w:b w:val="false"/>
                <w:i w:val="false"/>
                <w:color w:val="000000"/>
                <w:sz w:val="20"/>
              </w:rPr>
              <w:t>Наименование ОГД:</w:t>
            </w:r>
          </w:p>
          <w:p>
            <w:pPr>
              <w:spacing w:after="20"/>
              <w:ind w:left="20"/>
              <w:jc w:val="both"/>
            </w:pPr>
            <w:r>
              <w:rPr>
                <w:rFonts w:ascii="Times New Roman"/>
                <w:b w:val="false"/>
                <w:i w:val="false"/>
                <w:color w:val="000000"/>
                <w:sz w:val="20"/>
              </w:rPr>
              <w:t>ФИО работника ОГД:</w:t>
            </w:r>
          </w:p>
          <w:p>
            <w:pPr>
              <w:spacing w:after="20"/>
              <w:ind w:left="20"/>
              <w:jc w:val="both"/>
            </w:pPr>
            <w:r>
              <w:rPr>
                <w:rFonts w:ascii="Times New Roman"/>
                <w:b w:val="false"/>
                <w:i w:val="false"/>
                <w:color w:val="000000"/>
                <w:sz w:val="20"/>
              </w:rPr>
              <w:t>Дата внесения изменений: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Нерезидент</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Сопроводительные документы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CMR</w:t>
            </w: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ТТН</w:t>
            </w:r>
          </w:p>
          <w:p>
            <w:pPr>
              <w:spacing w:after="20"/>
              <w:ind w:left="20"/>
              <w:jc w:val="both"/>
            </w:pPr>
            <w:r>
              <w:rPr>
                <w:rFonts w:ascii="Times New Roman"/>
                <w:b w:val="false"/>
                <w:i w:val="false"/>
                <w:color w:val="000000"/>
                <w:sz w:val="20"/>
              </w:rPr>
              <w:t>Номер:</w:t>
            </w:r>
          </w:p>
          <w:p>
            <w:pPr>
              <w:spacing w:after="20"/>
              <w:ind w:left="20"/>
              <w:jc w:val="both"/>
            </w:pPr>
            <w:r>
              <w:rPr>
                <w:rFonts w:ascii="Times New Roman"/>
                <w:b w:val="false"/>
                <w:i w:val="false"/>
                <w:color w:val="000000"/>
                <w:sz w:val="20"/>
              </w:rPr>
              <w:t>Файлы:</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товарам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(при его наличии) работника ОГД: {ФИО}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водителя: {ФИО}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{дата выгрузки}</w:t>
            </w:r>
          </w:p>
        </w:tc>
      </w:tr>
    </w:tbl>
    <w:p>
      <w:pPr>
        <w:spacing w:after="0"/>
        <w:ind w:left="0"/>
        <w:jc w:val="both"/>
      </w:pPr>
      <w:bookmarkStart w:name="z367" w:id="448"/>
      <w:r>
        <w:rPr>
          <w:rFonts w:ascii="Times New Roman"/>
          <w:b w:val="false"/>
          <w:i w:val="false"/>
          <w:color w:val="000000"/>
          <w:sz w:val="28"/>
        </w:rPr>
        <w:t>
      Примечание: расшифровка аббревиатур:</w:t>
      </w:r>
    </w:p>
    <w:bookmarkEnd w:id="448"/>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ОГД – орган государственных доходов;</w:t>
      </w:r>
    </w:p>
    <w:p>
      <w:pPr>
        <w:spacing w:after="0"/>
        <w:ind w:left="0"/>
        <w:jc w:val="both"/>
      </w:pPr>
      <w:r>
        <w:rPr>
          <w:rFonts w:ascii="Times New Roman"/>
          <w:b w:val="false"/>
          <w:i w:val="false"/>
          <w:color w:val="000000"/>
          <w:sz w:val="28"/>
        </w:rPr>
        <w:t>ТН ВЭД – Товарная номенклатура внешнеэкономической деятельности;</w:t>
      </w:r>
    </w:p>
    <w:p>
      <w:pPr>
        <w:spacing w:after="0"/>
        <w:ind w:left="0"/>
        <w:jc w:val="both"/>
      </w:pPr>
      <w:r>
        <w:rPr>
          <w:rFonts w:ascii="Times New Roman"/>
          <w:b w:val="false"/>
          <w:i w:val="false"/>
          <w:color w:val="000000"/>
          <w:sz w:val="28"/>
        </w:rPr>
        <w:t>CMR (Conventional Magnetic Recording) – международная товарно-транспортная накладная;</w:t>
      </w:r>
    </w:p>
    <w:p>
      <w:pPr>
        <w:spacing w:after="0"/>
        <w:ind w:left="0"/>
        <w:jc w:val="both"/>
      </w:pPr>
      <w:r>
        <w:rPr>
          <w:rFonts w:ascii="Times New Roman"/>
          <w:b w:val="false"/>
          <w:i w:val="false"/>
          <w:color w:val="000000"/>
          <w:sz w:val="28"/>
        </w:rPr>
        <w:t>ФИО – фамилия, имя и отчество (при его наличии);</w:t>
      </w:r>
    </w:p>
    <w:p>
      <w:pPr>
        <w:spacing w:after="0"/>
        <w:ind w:left="0"/>
        <w:jc w:val="both"/>
      </w:pPr>
      <w:r>
        <w:rPr>
          <w:rFonts w:ascii="Times New Roman"/>
          <w:b w:val="false"/>
          <w:i w:val="false"/>
          <w:color w:val="000000"/>
          <w:sz w:val="28"/>
        </w:rPr>
        <w:t>ТТН – товарно-транспортная накладная.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bl>
    <w:bookmarkStart w:name="z1144" w:id="449"/>
    <w:p>
      <w:pPr>
        <w:spacing w:after="0"/>
        <w:ind w:left="0"/>
        <w:jc w:val="left"/>
      </w:pPr>
      <w:r>
        <w:rPr>
          <w:rFonts w:ascii="Times New Roman"/>
          <w:b/>
          <w:i w:val="false"/>
          <w:color w:val="000000"/>
        </w:rPr>
        <w:t xml:space="preserve"> Перечень кодов ТН ВЭД по товарам с изменением качественных и количественных характеристик</w:t>
      </w:r>
    </w:p>
    <w:bookmarkEnd w:id="449"/>
    <w:p>
      <w:pPr>
        <w:spacing w:after="0"/>
        <w:ind w:left="0"/>
        <w:jc w:val="both"/>
      </w:pPr>
      <w:r>
        <w:rPr>
          <w:rFonts w:ascii="Times New Roman"/>
          <w:b w:val="false"/>
          <w:i w:val="false"/>
          <w:color w:val="ff0000"/>
          <w:sz w:val="28"/>
        </w:rPr>
        <w:t xml:space="preserve">
      Сноска. Перечень с изменением, внесенным приказом Заместителя Премьер-Министра - Министра финансов РК от 26.12.2023 </w:t>
      </w:r>
      <w:r>
        <w:rPr>
          <w:rFonts w:ascii="Times New Roman"/>
          <w:b w:val="false"/>
          <w:i w:val="false"/>
          <w:color w:val="ff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(ТН ВЭД)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p>
            <w:pPr>
              <w:spacing w:after="20"/>
              <w:ind w:left="20"/>
              <w:jc w:val="both"/>
            </w:pPr>
            <w:r>
              <w:rPr>
                <w:rFonts w:ascii="Times New Roman"/>
                <w:b w:val="false"/>
                <w:i w:val="false"/>
                <w:color w:val="000000"/>
                <w:sz w:val="20"/>
              </w:rPr>
              <w:t>
— поваренная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w:t>
            </w:r>
          </w:p>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 — — денатурированная или для промышленных целей (включая очистку), кроме консервирования или приготовления пищевых продуктов для людей или корма для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p>
            <w:pPr>
              <w:spacing w:after="20"/>
              <w:ind w:left="20"/>
              <w:jc w:val="both"/>
            </w:pPr>
            <w:r>
              <w:rPr>
                <w:rFonts w:ascii="Times New Roman"/>
                <w:b w:val="false"/>
                <w:i w:val="false"/>
                <w:color w:val="000000"/>
                <w:sz w:val="20"/>
              </w:rPr>
              <w:t>
— сульфат бария природный (барит)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p>
            <w:pPr>
              <w:spacing w:after="20"/>
              <w:ind w:left="20"/>
              <w:jc w:val="both"/>
            </w:pPr>
            <w:r>
              <w:rPr>
                <w:rFonts w:ascii="Times New Roman"/>
                <w:b w:val="false"/>
                <w:i w:val="false"/>
                <w:color w:val="000000"/>
                <w:sz w:val="20"/>
              </w:rPr>
              <w:t>
— карбонат бария природный (витерит)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p>
            <w:pPr>
              <w:spacing w:after="20"/>
              <w:ind w:left="20"/>
              <w:jc w:val="both"/>
            </w:pP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необработанный или грубо раздробленный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p>
            <w:pPr>
              <w:spacing w:after="20"/>
              <w:ind w:left="20"/>
              <w:jc w:val="both"/>
            </w:pP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распиленный или разделенный другим способом на блоки или плиты прямоугольной (включая квадратную) 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p>
            <w:pPr>
              <w:spacing w:after="20"/>
              <w:ind w:left="20"/>
              <w:jc w:val="both"/>
            </w:pPr>
            <w:r>
              <w:rPr>
                <w:rFonts w:ascii="Times New Roman"/>
                <w:b w:val="false"/>
                <w:i w:val="false"/>
                <w:color w:val="000000"/>
                <w:sz w:val="20"/>
              </w:rPr>
              <w:t>
— песчаник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p>
            <w:pPr>
              <w:spacing w:after="20"/>
              <w:ind w:left="20"/>
              <w:jc w:val="both"/>
            </w:pPr>
            <w:r>
              <w:rPr>
                <w:rFonts w:ascii="Times New Roman"/>
                <w:b w:val="false"/>
                <w:i w:val="false"/>
                <w:color w:val="000000"/>
                <w:sz w:val="20"/>
              </w:rPr>
              <w:t>
— камень для памятников или строительства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p>
            <w:pPr>
              <w:spacing w:after="20"/>
              <w:ind w:left="20"/>
              <w:jc w:val="both"/>
            </w:pPr>
            <w:r>
              <w:rPr>
                <w:rFonts w:ascii="Times New Roman"/>
                <w:b w:val="false"/>
                <w:i w:val="false"/>
                <w:color w:val="000000"/>
                <w:sz w:val="20"/>
              </w:rPr>
              <w:t>
— — галька, гравий, щебень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p>
            <w:pPr>
              <w:spacing w:after="20"/>
              <w:ind w:left="20"/>
              <w:jc w:val="both"/>
            </w:pPr>
            <w:r>
              <w:rPr>
                <w:rFonts w:ascii="Times New Roman"/>
                <w:b w:val="false"/>
                <w:i w:val="false"/>
                <w:color w:val="000000"/>
                <w:sz w:val="20"/>
              </w:rPr>
              <w:t>
— — известняк, доломит и прочие известняковые камни, разбитые или дробленые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макадам из шлака, дросса или аналогичных промышленных отходов, содержащий или не содержащий материалы субпозиции 2517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гудронированный макадам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 из мрамора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железные, включая обожженный пирит:</w:t>
            </w:r>
          </w:p>
          <w:p>
            <w:pPr>
              <w:spacing w:after="20"/>
              <w:ind w:left="20"/>
              <w:jc w:val="both"/>
            </w:pPr>
            <w:r>
              <w:rPr>
                <w:rFonts w:ascii="Times New Roman"/>
                <w:b w:val="false"/>
                <w:i w:val="false"/>
                <w:color w:val="000000"/>
                <w:sz w:val="20"/>
              </w:rPr>
              <w:t>
— руды и концентраты железные, кроме обожженного пирита:</w:t>
            </w:r>
          </w:p>
          <w:p>
            <w:pPr>
              <w:spacing w:after="20"/>
              <w:ind w:left="20"/>
              <w:jc w:val="both"/>
            </w:pPr>
            <w:r>
              <w:rPr>
                <w:rFonts w:ascii="Times New Roman"/>
                <w:b w:val="false"/>
                <w:i w:val="false"/>
                <w:color w:val="000000"/>
                <w:sz w:val="20"/>
              </w:rPr>
              <w:t>
— — неагломерированные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железные, включая обожженный пирит:</w:t>
            </w:r>
          </w:p>
          <w:p>
            <w:pPr>
              <w:spacing w:after="20"/>
              <w:ind w:left="20"/>
              <w:jc w:val="both"/>
            </w:pPr>
            <w:r>
              <w:rPr>
                <w:rFonts w:ascii="Times New Roman"/>
                <w:b w:val="false"/>
                <w:i w:val="false"/>
                <w:color w:val="000000"/>
                <w:sz w:val="20"/>
              </w:rPr>
              <w:t>
— руды и концентраты железные, кроме обожженного пирита:</w:t>
            </w:r>
          </w:p>
          <w:p>
            <w:pPr>
              <w:spacing w:after="20"/>
              <w:ind w:left="20"/>
              <w:jc w:val="both"/>
            </w:pPr>
            <w:r>
              <w:rPr>
                <w:rFonts w:ascii="Times New Roman"/>
                <w:b w:val="false"/>
                <w:i w:val="false"/>
                <w:color w:val="000000"/>
                <w:sz w:val="20"/>
              </w:rPr>
              <w:t>
— — агломерированные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железные, включая обожженный пирит:</w:t>
            </w:r>
          </w:p>
          <w:p>
            <w:pPr>
              <w:spacing w:after="20"/>
              <w:ind w:left="20"/>
              <w:jc w:val="both"/>
            </w:pPr>
            <w:r>
              <w:rPr>
                <w:rFonts w:ascii="Times New Roman"/>
                <w:b w:val="false"/>
                <w:i w:val="false"/>
                <w:color w:val="000000"/>
                <w:sz w:val="20"/>
              </w:rPr>
              <w:t>
— обожженный пирит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марганцевые, включая железистые марганцевые руды и концентраты с содержанием марганца 20 мас.% или более в пересчете на сухой продукт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свинцовые:</w:t>
            </w:r>
          </w:p>
          <w:p>
            <w:pPr>
              <w:spacing w:after="20"/>
              <w:ind w:left="20"/>
              <w:jc w:val="both"/>
            </w:pPr>
            <w:r>
              <w:rPr>
                <w:rFonts w:ascii="Times New Roman"/>
                <w:b w:val="false"/>
                <w:i w:val="false"/>
                <w:color w:val="000000"/>
                <w:sz w:val="20"/>
              </w:rPr>
              <w:t>
— с содержанием свинца не менее 45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свинцовые:</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цинковые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хромовые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молибденовые:</w:t>
            </w:r>
          </w:p>
          <w:p>
            <w:pPr>
              <w:spacing w:after="20"/>
              <w:ind w:left="20"/>
              <w:jc w:val="both"/>
            </w:pPr>
            <w:r>
              <w:rPr>
                <w:rFonts w:ascii="Times New Roman"/>
                <w:b w:val="false"/>
                <w:i w:val="false"/>
                <w:color w:val="000000"/>
                <w:sz w:val="20"/>
              </w:rPr>
              <w:t>
— обожженные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молибденовые:</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драгоценных металлов:</w:t>
            </w:r>
          </w:p>
          <w:p>
            <w:pPr>
              <w:spacing w:after="20"/>
              <w:ind w:left="20"/>
              <w:jc w:val="both"/>
            </w:pPr>
            <w:r>
              <w:rPr>
                <w:rFonts w:ascii="Times New Roman"/>
                <w:b w:val="false"/>
                <w:i w:val="false"/>
                <w:color w:val="000000"/>
                <w:sz w:val="20"/>
              </w:rPr>
              <w:t>
— руды и концентраты серебряные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драгоценных металлов:</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прочие:</w:t>
            </w:r>
          </w:p>
          <w:p>
            <w:pPr>
              <w:spacing w:after="20"/>
              <w:ind w:left="20"/>
              <w:jc w:val="both"/>
            </w:pPr>
            <w:r>
              <w:rPr>
                <w:rFonts w:ascii="Times New Roman"/>
                <w:b w:val="false"/>
                <w:i w:val="false"/>
                <w:color w:val="000000"/>
                <w:sz w:val="20"/>
              </w:rPr>
              <w:t>
— руды и концентраты сурьмянистые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прочие:</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цинк:</w:t>
            </w:r>
          </w:p>
          <w:p>
            <w:pPr>
              <w:spacing w:after="20"/>
              <w:ind w:left="20"/>
              <w:jc w:val="both"/>
            </w:pPr>
            <w:r>
              <w:rPr>
                <w:rFonts w:ascii="Times New Roman"/>
                <w:b w:val="false"/>
                <w:i w:val="false"/>
                <w:color w:val="000000"/>
                <w:sz w:val="20"/>
              </w:rPr>
              <w:t>
— — гартцинк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цинк:</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свинец:</w:t>
            </w:r>
          </w:p>
          <w:p>
            <w:pPr>
              <w:spacing w:after="20"/>
              <w:ind w:left="20"/>
              <w:jc w:val="both"/>
            </w:pPr>
            <w:r>
              <w:rPr>
                <w:rFonts w:ascii="Times New Roman"/>
                <w:b w:val="false"/>
                <w:i w:val="false"/>
                <w:color w:val="000000"/>
                <w:sz w:val="20"/>
              </w:rPr>
              <w:t>
— — шламы этилированного бензина и шламы этилированной антидетонационной смеси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свинец:</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медь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алюминий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мышьяк, таллий, ртуть или их смеси, используемые для извлечения мышьяка или этих металлов или для производства их химических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содержащие сурьму, бериллий, кадмий, хром или их смеси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содержащие в основном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содержащие в основном ниобий или тантал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содержащие в основном олово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содержащие в основном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содержащие в основном 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содержащие в основном молибден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содержащие в основном кобальт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содержащие в основном цирконий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антрацит:</w:t>
            </w:r>
          </w:p>
          <w:p>
            <w:pPr>
              <w:spacing w:after="20"/>
              <w:ind w:left="20"/>
              <w:jc w:val="both"/>
            </w:pPr>
            <w:r>
              <w:rPr>
                <w:rFonts w:ascii="Times New Roman"/>
                <w:b w:val="false"/>
                <w:i w:val="false"/>
                <w:color w:val="000000"/>
                <w:sz w:val="20"/>
              </w:rPr>
              <w:t>
— — — с предельным выходом летучих веществ (в пересчете на сухую беззольную основу) не более 10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антрацит:</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уголь битуминозный:</w:t>
            </w:r>
          </w:p>
          <w:p>
            <w:pPr>
              <w:spacing w:after="20"/>
              <w:ind w:left="20"/>
              <w:jc w:val="both"/>
            </w:pPr>
            <w:r>
              <w:rPr>
                <w:rFonts w:ascii="Times New Roman"/>
                <w:b w:val="false"/>
                <w:i w:val="false"/>
                <w:color w:val="000000"/>
                <w:sz w:val="20"/>
              </w:rPr>
              <w:t>
— — — уголь коксующийся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уголь битуминозный: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уголь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брикеты, окатыши и аналогичные виды твердого топлива, полученные из каменного угля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p>
            <w:pPr>
              <w:spacing w:after="20"/>
              <w:ind w:left="20"/>
              <w:jc w:val="both"/>
            </w:pPr>
            <w:r>
              <w:rPr>
                <w:rFonts w:ascii="Times New Roman"/>
                <w:b w:val="false"/>
                <w:i w:val="false"/>
                <w:color w:val="000000"/>
                <w:sz w:val="20"/>
              </w:rPr>
              <w:t>
— кокс и полукокс из каменного угля:</w:t>
            </w:r>
          </w:p>
          <w:p>
            <w:pPr>
              <w:spacing w:after="20"/>
              <w:ind w:left="20"/>
              <w:jc w:val="both"/>
            </w:pPr>
            <w:r>
              <w:rPr>
                <w:rFonts w:ascii="Times New Roman"/>
                <w:b w:val="false"/>
                <w:i w:val="false"/>
                <w:color w:val="000000"/>
                <w:sz w:val="20"/>
              </w:rPr>
              <w:t>
— — для производства электродов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p>
            <w:pPr>
              <w:spacing w:after="20"/>
              <w:ind w:left="20"/>
              <w:jc w:val="both"/>
            </w:pPr>
            <w:r>
              <w:rPr>
                <w:rFonts w:ascii="Times New Roman"/>
                <w:b w:val="false"/>
                <w:i w:val="false"/>
                <w:color w:val="000000"/>
                <w:sz w:val="20"/>
              </w:rPr>
              <w:t>
— кокс и полукокс из каменного угля:</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p>
            <w:pPr>
              <w:spacing w:after="20"/>
              <w:ind w:left="20"/>
              <w:jc w:val="both"/>
            </w:pPr>
            <w:r>
              <w:rPr>
                <w:rFonts w:ascii="Times New Roman"/>
                <w:b w:val="false"/>
                <w:i w:val="false"/>
                <w:color w:val="000000"/>
                <w:sz w:val="20"/>
              </w:rPr>
              <w:t>
— кокс и полукокс из лигнита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газы инертные:</w:t>
            </w:r>
          </w:p>
          <w:p>
            <w:pPr>
              <w:spacing w:after="20"/>
              <w:ind w:left="20"/>
              <w:jc w:val="both"/>
            </w:pPr>
            <w:r>
              <w:rPr>
                <w:rFonts w:ascii="Times New Roman"/>
                <w:b w:val="false"/>
                <w:i w:val="false"/>
                <w:color w:val="000000"/>
                <w:sz w:val="20"/>
              </w:rPr>
              <w:t>
— — аргон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газы инертные: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гелий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газы инертные: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азот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кислород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бор; теллур:</w:t>
            </w:r>
          </w:p>
          <w:p>
            <w:pPr>
              <w:spacing w:after="20"/>
              <w:ind w:left="20"/>
              <w:jc w:val="both"/>
            </w:pPr>
            <w:r>
              <w:rPr>
                <w:rFonts w:ascii="Times New Roman"/>
                <w:b w:val="false"/>
                <w:i w:val="false"/>
                <w:color w:val="000000"/>
                <w:sz w:val="20"/>
              </w:rPr>
              <w:t>
— — 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бор; теллур:</w:t>
            </w:r>
          </w:p>
          <w:p>
            <w:pPr>
              <w:spacing w:after="20"/>
              <w:ind w:left="20"/>
              <w:jc w:val="both"/>
            </w:pPr>
            <w:r>
              <w:rPr>
                <w:rFonts w:ascii="Times New Roman"/>
                <w:b w:val="false"/>
                <w:i w:val="false"/>
                <w:color w:val="000000"/>
                <w:sz w:val="20"/>
              </w:rPr>
              <w:t>
— — теллур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кремний:</w:t>
            </w:r>
          </w:p>
          <w:p>
            <w:pPr>
              <w:spacing w:after="20"/>
              <w:ind w:left="20"/>
              <w:jc w:val="both"/>
            </w:pPr>
            <w:r>
              <w:rPr>
                <w:rFonts w:ascii="Times New Roman"/>
                <w:b w:val="false"/>
                <w:i w:val="false"/>
                <w:color w:val="000000"/>
                <w:sz w:val="20"/>
              </w:rPr>
              <w:t>
— — содержащий не менее 99,99 мас.% кремния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кремний: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фосфор:</w:t>
            </w:r>
          </w:p>
          <w:p>
            <w:pPr>
              <w:spacing w:after="20"/>
              <w:ind w:left="20"/>
              <w:jc w:val="both"/>
            </w:pPr>
            <w:r>
              <w:rPr>
                <w:rFonts w:ascii="Times New Roman"/>
                <w:b w:val="false"/>
                <w:i w:val="false"/>
                <w:color w:val="000000"/>
                <w:sz w:val="20"/>
              </w:rPr>
              <w:t>
— — фосфор желтый ("белый")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фосфор:</w:t>
            </w:r>
          </w:p>
          <w:p>
            <w:pPr>
              <w:spacing w:after="20"/>
              <w:ind w:left="20"/>
              <w:jc w:val="both"/>
            </w:pPr>
            <w:r>
              <w:rPr>
                <w:rFonts w:ascii="Times New Roman"/>
                <w:b w:val="false"/>
                <w:i w:val="false"/>
                <w:color w:val="000000"/>
                <w:sz w:val="20"/>
              </w:rPr>
              <w:t>
— — фосфор красный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мышьяк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селен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щелочные или щелочно-земельные:</w:t>
            </w:r>
          </w:p>
          <w:p>
            <w:pPr>
              <w:spacing w:after="20"/>
              <w:ind w:left="20"/>
              <w:jc w:val="both"/>
            </w:pPr>
            <w:r>
              <w:rPr>
                <w:rFonts w:ascii="Times New Roman"/>
                <w:b w:val="false"/>
                <w:i w:val="false"/>
                <w:color w:val="000000"/>
                <w:sz w:val="20"/>
              </w:rPr>
              <w:t>
— — натрий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щелочные или щелочно-земельные:</w:t>
            </w:r>
          </w:p>
          <w:p>
            <w:pPr>
              <w:spacing w:after="20"/>
              <w:ind w:left="20"/>
              <w:jc w:val="both"/>
            </w:pPr>
            <w:r>
              <w:rPr>
                <w:rFonts w:ascii="Times New Roman"/>
                <w:b w:val="false"/>
                <w:i w:val="false"/>
                <w:color w:val="000000"/>
                <w:sz w:val="20"/>
              </w:rPr>
              <w:t>
— — кальций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щелочные или щелочно-земельные: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стронций и барий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щелочные или щелочно-земельные: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смеси или сплавы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чистотой 95 мас.% или более:</w:t>
            </w:r>
          </w:p>
          <w:p>
            <w:pPr>
              <w:spacing w:after="20"/>
              <w:ind w:left="20"/>
              <w:jc w:val="both"/>
            </w:pPr>
            <w:r>
              <w:rPr>
                <w:rFonts w:ascii="Times New Roman"/>
                <w:b w:val="false"/>
                <w:i w:val="false"/>
                <w:color w:val="000000"/>
                <w:sz w:val="20"/>
              </w:rPr>
              <w:t>
— — — — церий, лантан, празеодим, неодим и самарий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чистотой 95 мас.% или более:</w:t>
            </w:r>
          </w:p>
          <w:p>
            <w:pPr>
              <w:spacing w:after="20"/>
              <w:ind w:left="20"/>
              <w:jc w:val="both"/>
            </w:pPr>
            <w:r>
              <w:rPr>
                <w:rFonts w:ascii="Times New Roman"/>
                <w:b w:val="false"/>
                <w:i w:val="false"/>
                <w:color w:val="000000"/>
                <w:sz w:val="20"/>
              </w:rPr>
              <w:t>
— — — — европий, гадолиний, тербий, диспрозий, гольмий, эрбий, тулий, иттербий, лютеций и иттрий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чистотой 95 мас.% или более:</w:t>
            </w:r>
          </w:p>
          <w:p>
            <w:pPr>
              <w:spacing w:after="20"/>
              <w:ind w:left="20"/>
              <w:jc w:val="both"/>
            </w:pPr>
            <w:r>
              <w:rPr>
                <w:rFonts w:ascii="Times New Roman"/>
                <w:b w:val="false"/>
                <w:i w:val="false"/>
                <w:color w:val="000000"/>
                <w:sz w:val="20"/>
              </w:rPr>
              <w:t>
— — — — скандий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ртуть:</w:t>
            </w:r>
          </w:p>
          <w:p>
            <w:pPr>
              <w:spacing w:after="20"/>
              <w:ind w:left="20"/>
              <w:jc w:val="both"/>
            </w:pPr>
            <w:r>
              <w:rPr>
                <w:rFonts w:ascii="Times New Roman"/>
                <w:b w:val="false"/>
                <w:i w:val="false"/>
                <w:color w:val="000000"/>
                <w:sz w:val="20"/>
              </w:rPr>
              <w:t>
— — во флягах нетто-массой 34,5 кг (стандартная масса), ценой на условиях FOB за каждую флягу не более 224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ртуть:</w:t>
            </w:r>
          </w:p>
          <w:p>
            <w:pPr>
              <w:spacing w:after="20"/>
              <w:ind w:left="20"/>
              <w:jc w:val="both"/>
            </w:pPr>
            <w:r>
              <w:rPr>
                <w:rFonts w:ascii="Times New Roman"/>
                <w:b w:val="false"/>
                <w:i w:val="false"/>
                <w:color w:val="000000"/>
                <w:sz w:val="20"/>
              </w:rPr>
              <w:t>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p>
            <w:pPr>
              <w:spacing w:after="20"/>
              <w:ind w:left="20"/>
              <w:jc w:val="both"/>
            </w:pPr>
            <w:r>
              <w:rPr>
                <w:rFonts w:ascii="Times New Roman"/>
                <w:b w:val="false"/>
                <w:i w:val="false"/>
                <w:color w:val="000000"/>
                <w:sz w:val="20"/>
              </w:rPr>
              <w:t>
— серная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p>
            <w:pPr>
              <w:spacing w:after="20"/>
              <w:ind w:left="20"/>
              <w:jc w:val="both"/>
            </w:pPr>
            <w:r>
              <w:rPr>
                <w:rFonts w:ascii="Times New Roman"/>
                <w:b w:val="false"/>
                <w:i w:val="false"/>
                <w:color w:val="000000"/>
                <w:sz w:val="20"/>
              </w:rPr>
              <w:t>
— олеум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 — с содержанием оксида алюминия 98,5 мас.% или более:</w:t>
            </w:r>
          </w:p>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 — с содержанием оксида алюминия 98,5 мас.% или более:</w:t>
            </w:r>
          </w:p>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 — с содержанием оксида алюминия менее 98,5 мас.%:</w:t>
            </w:r>
          </w:p>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 — с содержанием оксида алюминия менее 98,5 мас.%:</w:t>
            </w:r>
          </w:p>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оксид алюминия, отличный от искусственного корунда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гидроксид алюминия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натрия:</w:t>
            </w:r>
          </w:p>
          <w:p>
            <w:pPr>
              <w:spacing w:after="20"/>
              <w:ind w:left="20"/>
              <w:jc w:val="both"/>
            </w:pPr>
            <w:r>
              <w:rPr>
                <w:rFonts w:ascii="Times New Roman"/>
                <w:b w:val="false"/>
                <w:i w:val="false"/>
                <w:color w:val="000000"/>
                <w:sz w:val="20"/>
              </w:rPr>
              <w:t>
— — сульфат динатрия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натрия:</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алюминия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никеля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бария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кадмия; хрома;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кобальта; титана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свинца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квасцы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пероксосульфаты (персульфаты)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дихромат натрия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хроматы и дихроматы прочие; пероксохроматы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манганиты, манганаты и перманганаты:</w:t>
            </w:r>
          </w:p>
          <w:p>
            <w:pPr>
              <w:spacing w:after="20"/>
              <w:ind w:left="20"/>
              <w:jc w:val="both"/>
            </w:pPr>
            <w:r>
              <w:rPr>
                <w:rFonts w:ascii="Times New Roman"/>
                <w:b w:val="false"/>
                <w:i w:val="false"/>
                <w:color w:val="000000"/>
                <w:sz w:val="20"/>
              </w:rPr>
              <w:t>
— — перманганат калия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манганиты, манганаты и перманганаты:</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молибдаты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вольфраматы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цинкаты и ванадаты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p>
            <w:pPr>
              <w:spacing w:after="20"/>
              <w:ind w:left="20"/>
              <w:jc w:val="both"/>
            </w:pPr>
            <w:r>
              <w:rPr>
                <w:rFonts w:ascii="Times New Roman"/>
                <w:b w:val="false"/>
                <w:i w:val="false"/>
                <w:color w:val="000000"/>
                <w:sz w:val="20"/>
              </w:rPr>
              <w:t>
— силикаты двойные или комплексные, включая алюмосиликаты определенного или неопределенного химического состава:</w:t>
            </w:r>
          </w:p>
          <w:p>
            <w:pPr>
              <w:spacing w:after="20"/>
              <w:ind w:left="20"/>
              <w:jc w:val="both"/>
            </w:pPr>
            <w:r>
              <w:rPr>
                <w:rFonts w:ascii="Times New Roman"/>
                <w:b w:val="false"/>
                <w:i w:val="false"/>
                <w:color w:val="000000"/>
                <w:sz w:val="20"/>
              </w:rPr>
              <w:t>
— — для производства авиационных двигателей5)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p>
            <w:pPr>
              <w:spacing w:after="20"/>
              <w:ind w:left="20"/>
              <w:jc w:val="both"/>
            </w:pPr>
            <w:r>
              <w:rPr>
                <w:rFonts w:ascii="Times New Roman"/>
                <w:b w:val="false"/>
                <w:i w:val="false"/>
                <w:color w:val="000000"/>
                <w:sz w:val="20"/>
              </w:rPr>
              <w:t>
— силикаты двойные или комплексные, включая алюмосиликаты определенного или неопределенного химического состава:</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соли, двойные соли или комплексные соли селеновой или теллуровой кислот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p>
            <w:pPr>
              <w:spacing w:after="20"/>
              <w:ind w:left="20"/>
              <w:jc w:val="both"/>
            </w:pPr>
            <w:r>
              <w:rPr>
                <w:rFonts w:ascii="Times New Roman"/>
                <w:b w:val="false"/>
                <w:i w:val="false"/>
                <w:color w:val="000000"/>
                <w:sz w:val="20"/>
              </w:rPr>
              <w:t>
— уголь активированный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плитки, кубики и аналогичные изделия, прямоугольной (включая квадратную) или непрямоугольной формы, наибольшая поверхность которых может быть вписана в квадрат со стороной размером менее 7 см; гранулы, крошка и порошок, искусственно окрашенные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 — мрамор, травертин и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 — гранит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 — камни прочие:</w:t>
            </w:r>
          </w:p>
          <w:p>
            <w:pPr>
              <w:spacing w:after="20"/>
              <w:ind w:left="20"/>
              <w:jc w:val="both"/>
            </w:pPr>
            <w:r>
              <w:rPr>
                <w:rFonts w:ascii="Times New Roman"/>
                <w:b w:val="false"/>
                <w:i w:val="false"/>
                <w:color w:val="000000"/>
                <w:sz w:val="20"/>
              </w:rPr>
              <w:t>
— — — известняки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 — камни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мрамор, травертин и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известняки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гранит:</w:t>
            </w:r>
          </w:p>
          <w:p>
            <w:pPr>
              <w:spacing w:after="20"/>
              <w:ind w:left="20"/>
              <w:jc w:val="both"/>
            </w:pPr>
            <w:r>
              <w:rPr>
                <w:rFonts w:ascii="Times New Roman"/>
                <w:b w:val="false"/>
                <w:i w:val="false"/>
                <w:color w:val="000000"/>
                <w:sz w:val="20"/>
              </w:rPr>
              <w:t>
— — — полированный, декорированный или прошедший прочую обработку, кроме резного, нетто-массой 10 кг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гранит:</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камни прочие:</w:t>
            </w:r>
          </w:p>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камни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порошок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прочее:</w:t>
            </w:r>
          </w:p>
          <w:p>
            <w:pPr>
              <w:spacing w:after="20"/>
              <w:ind w:left="20"/>
              <w:jc w:val="both"/>
            </w:pPr>
            <w:r>
              <w:rPr>
                <w:rFonts w:ascii="Times New Roman"/>
                <w:b w:val="false"/>
                <w:i w:val="false"/>
                <w:color w:val="000000"/>
                <w:sz w:val="20"/>
              </w:rPr>
              <w:t>
— — в необработанном виде:</w:t>
            </w:r>
          </w:p>
          <w:p>
            <w:pPr>
              <w:spacing w:after="20"/>
              <w:ind w:left="20"/>
              <w:jc w:val="both"/>
            </w:pPr>
            <w:r>
              <w:rPr>
                <w:rFonts w:ascii="Times New Roman"/>
                <w:b w:val="false"/>
                <w:i w:val="false"/>
                <w:color w:val="000000"/>
                <w:sz w:val="20"/>
              </w:rPr>
              <w:t>
— — — в слитках с содержанием не менее 999 частей серебра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прочее:</w:t>
            </w:r>
          </w:p>
          <w:p>
            <w:pPr>
              <w:spacing w:after="20"/>
              <w:ind w:left="20"/>
              <w:jc w:val="both"/>
            </w:pPr>
            <w:r>
              <w:rPr>
                <w:rFonts w:ascii="Times New Roman"/>
                <w:b w:val="false"/>
                <w:i w:val="false"/>
                <w:color w:val="000000"/>
                <w:sz w:val="20"/>
              </w:rPr>
              <w:t>
— — в необработанном виде:</w:t>
            </w:r>
          </w:p>
          <w:p>
            <w:pPr>
              <w:spacing w:after="20"/>
              <w:ind w:left="20"/>
              <w:jc w:val="both"/>
            </w:pPr>
            <w:r>
              <w:rPr>
                <w:rFonts w:ascii="Times New Roman"/>
                <w:b w:val="false"/>
                <w:i w:val="false"/>
                <w:color w:val="000000"/>
                <w:sz w:val="20"/>
              </w:rPr>
              <w:t>
—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прочее:</w:t>
            </w:r>
          </w:p>
          <w:p>
            <w:pPr>
              <w:spacing w:after="20"/>
              <w:ind w:left="20"/>
              <w:jc w:val="both"/>
            </w:pPr>
            <w:r>
              <w:rPr>
                <w:rFonts w:ascii="Times New Roman"/>
                <w:b w:val="false"/>
                <w:i w:val="false"/>
                <w:color w:val="000000"/>
                <w:sz w:val="20"/>
              </w:rPr>
              <w:t>
— — в полуобработанном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немонетарное:</w:t>
            </w:r>
          </w:p>
          <w:p>
            <w:pPr>
              <w:spacing w:after="20"/>
              <w:ind w:left="20"/>
              <w:jc w:val="both"/>
            </w:pPr>
            <w:r>
              <w:rPr>
                <w:rFonts w:ascii="Times New Roman"/>
                <w:b w:val="false"/>
                <w:i w:val="false"/>
                <w:color w:val="000000"/>
                <w:sz w:val="20"/>
              </w:rPr>
              <w:t>
— — порошок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немонетарное:</w:t>
            </w:r>
          </w:p>
          <w:p>
            <w:pPr>
              <w:spacing w:after="20"/>
              <w:ind w:left="20"/>
              <w:jc w:val="both"/>
            </w:pPr>
            <w:r>
              <w:rPr>
                <w:rFonts w:ascii="Times New Roman"/>
                <w:b w:val="false"/>
                <w:i w:val="false"/>
                <w:color w:val="000000"/>
                <w:sz w:val="20"/>
              </w:rPr>
              <w:t>
— — в прочих необработанных формах:</w:t>
            </w:r>
          </w:p>
          <w:p>
            <w:pPr>
              <w:spacing w:after="20"/>
              <w:ind w:left="20"/>
              <w:jc w:val="both"/>
            </w:pPr>
            <w:r>
              <w:rPr>
                <w:rFonts w:ascii="Times New Roman"/>
                <w:b w:val="false"/>
                <w:i w:val="false"/>
                <w:color w:val="000000"/>
                <w:sz w:val="20"/>
              </w:rPr>
              <w:t>
— — — в слитках с содержанием не менее 995 частей золота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немонетарное:</w:t>
            </w:r>
          </w:p>
          <w:p>
            <w:pPr>
              <w:spacing w:after="20"/>
              <w:ind w:left="20"/>
              <w:jc w:val="both"/>
            </w:pPr>
            <w:r>
              <w:rPr>
                <w:rFonts w:ascii="Times New Roman"/>
                <w:b w:val="false"/>
                <w:i w:val="false"/>
                <w:color w:val="000000"/>
                <w:sz w:val="20"/>
              </w:rPr>
              <w:t>
— — в прочих необработанных формах:</w:t>
            </w:r>
          </w:p>
          <w:p>
            <w:pPr>
              <w:spacing w:after="20"/>
              <w:ind w:left="20"/>
              <w:jc w:val="both"/>
            </w:pPr>
            <w:r>
              <w:rPr>
                <w:rFonts w:ascii="Times New Roman"/>
                <w:b w:val="false"/>
                <w:i w:val="false"/>
                <w:color w:val="000000"/>
                <w:sz w:val="20"/>
              </w:rPr>
              <w:t>
—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немонетарное:</w:t>
            </w:r>
          </w:p>
          <w:p>
            <w:pPr>
              <w:spacing w:after="20"/>
              <w:ind w:left="20"/>
              <w:jc w:val="both"/>
            </w:pPr>
            <w:r>
              <w:rPr>
                <w:rFonts w:ascii="Times New Roman"/>
                <w:b w:val="false"/>
                <w:i w:val="false"/>
                <w:color w:val="000000"/>
                <w:sz w:val="20"/>
              </w:rPr>
              <w:t>
— — в прочих полуобработанных формах:</w:t>
            </w:r>
          </w:p>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немонетарное:</w:t>
            </w:r>
          </w:p>
          <w:p>
            <w:pPr>
              <w:spacing w:after="20"/>
              <w:ind w:left="20"/>
              <w:jc w:val="both"/>
            </w:pPr>
            <w:r>
              <w:rPr>
                <w:rFonts w:ascii="Times New Roman"/>
                <w:b w:val="false"/>
                <w:i w:val="false"/>
                <w:color w:val="000000"/>
                <w:sz w:val="20"/>
              </w:rPr>
              <w:t>
— — в прочих полуобработанных формах:</w:t>
            </w:r>
          </w:p>
          <w:p>
            <w:pPr>
              <w:spacing w:after="20"/>
              <w:ind w:left="20"/>
              <w:jc w:val="both"/>
            </w:pPr>
            <w:r>
              <w:rPr>
                <w:rFonts w:ascii="Times New Roman"/>
                <w:b w:val="false"/>
                <w:i w:val="false"/>
                <w:color w:val="000000"/>
                <w:sz w:val="20"/>
              </w:rPr>
              <w:t>
—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монетарное:</w:t>
            </w:r>
          </w:p>
          <w:p>
            <w:pPr>
              <w:spacing w:after="20"/>
              <w:ind w:left="20"/>
              <w:jc w:val="both"/>
            </w:pPr>
            <w:r>
              <w:rPr>
                <w:rFonts w:ascii="Times New Roman"/>
                <w:b w:val="false"/>
                <w:i w:val="false"/>
                <w:color w:val="000000"/>
                <w:sz w:val="20"/>
              </w:rPr>
              <w:t>
— — в слитках с содержанием не менее 995 частей золота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монетарное:</w:t>
            </w:r>
          </w:p>
          <w:p>
            <w:pPr>
              <w:spacing w:after="20"/>
              <w:ind w:left="20"/>
              <w:jc w:val="both"/>
            </w:pPr>
            <w:r>
              <w:rPr>
                <w:rFonts w:ascii="Times New Roman"/>
                <w:b w:val="false"/>
                <w:i w:val="false"/>
                <w:color w:val="000000"/>
                <w:sz w:val="20"/>
              </w:rPr>
              <w:t>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необработанная или в виде порошка:</w:t>
            </w:r>
          </w:p>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необработанная или в виде порошка:</w:t>
            </w:r>
          </w:p>
          <w:p>
            <w:pPr>
              <w:spacing w:after="20"/>
              <w:ind w:left="20"/>
              <w:jc w:val="both"/>
            </w:pPr>
            <w:r>
              <w:rPr>
                <w:rFonts w:ascii="Times New Roman"/>
                <w:b w:val="false"/>
                <w:i w:val="false"/>
                <w:color w:val="000000"/>
                <w:sz w:val="20"/>
              </w:rPr>
              <w:t>
—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 —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необработанный или в виде порошка:</w:t>
            </w:r>
          </w:p>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необработанный или в виде порошка:</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родий:</w:t>
            </w:r>
          </w:p>
          <w:p>
            <w:pPr>
              <w:spacing w:after="20"/>
              <w:ind w:left="20"/>
              <w:jc w:val="both"/>
            </w:pPr>
            <w:r>
              <w:rPr>
                <w:rFonts w:ascii="Times New Roman"/>
                <w:b w:val="false"/>
                <w:i w:val="false"/>
                <w:color w:val="000000"/>
                <w:sz w:val="20"/>
              </w:rPr>
              <w:t>
— — необработанный или в виде порошка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родий: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иридий, осмий и рутений:</w:t>
            </w:r>
          </w:p>
          <w:p>
            <w:pPr>
              <w:spacing w:after="20"/>
              <w:ind w:left="20"/>
              <w:jc w:val="both"/>
            </w:pPr>
            <w:r>
              <w:rPr>
                <w:rFonts w:ascii="Times New Roman"/>
                <w:b w:val="false"/>
                <w:i w:val="false"/>
                <w:color w:val="000000"/>
                <w:sz w:val="20"/>
              </w:rPr>
              <w:t>
— — необработанные или в виде порошка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иридий, осмий и рутений:</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p>
            <w:pPr>
              <w:spacing w:after="20"/>
              <w:ind w:left="20"/>
              <w:jc w:val="both"/>
            </w:pPr>
            <w:r>
              <w:rPr>
                <w:rFonts w:ascii="Times New Roman"/>
                <w:b w:val="false"/>
                <w:i w:val="false"/>
                <w:color w:val="000000"/>
                <w:sz w:val="20"/>
              </w:rPr>
              <w:t>
— зола, содержащая драгоценный металл или соединения драгоценного металла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золота, включая металл, плакированный золотом, но исключая отходы, содержащие другие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платины, включая металл, плакированный платиной, но исключая отходы, содержащие другие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ферромарганец:</w:t>
            </w:r>
          </w:p>
          <w:p>
            <w:pPr>
              <w:spacing w:after="20"/>
              <w:ind w:left="20"/>
              <w:jc w:val="both"/>
            </w:pPr>
            <w:r>
              <w:rPr>
                <w:rFonts w:ascii="Times New Roman"/>
                <w:b w:val="false"/>
                <w:i w:val="false"/>
                <w:color w:val="000000"/>
                <w:sz w:val="20"/>
              </w:rPr>
              <w:t>
— — содержащий более 2 мас.% углерода:</w:t>
            </w:r>
          </w:p>
          <w:p>
            <w:pPr>
              <w:spacing w:after="20"/>
              <w:ind w:left="20"/>
              <w:jc w:val="both"/>
            </w:pPr>
            <w:r>
              <w:rPr>
                <w:rFonts w:ascii="Times New Roman"/>
                <w:b w:val="false"/>
                <w:i w:val="false"/>
                <w:color w:val="000000"/>
                <w:sz w:val="20"/>
              </w:rPr>
              <w:t>
— — — в гранулах размером не более 5 мм и с содержанием марганца более 65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ферромарганец:</w:t>
            </w:r>
          </w:p>
          <w:p>
            <w:pPr>
              <w:spacing w:after="20"/>
              <w:ind w:left="20"/>
              <w:jc w:val="both"/>
            </w:pPr>
            <w:r>
              <w:rPr>
                <w:rFonts w:ascii="Times New Roman"/>
                <w:b w:val="false"/>
                <w:i w:val="false"/>
                <w:color w:val="000000"/>
                <w:sz w:val="20"/>
              </w:rPr>
              <w:t>
— — содержащий более 2 мас.% углерода:</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ферромарганец:</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ферросилиций:</w:t>
            </w:r>
          </w:p>
          <w:p>
            <w:pPr>
              <w:spacing w:after="20"/>
              <w:ind w:left="20"/>
              <w:jc w:val="both"/>
            </w:pPr>
            <w:r>
              <w:rPr>
                <w:rFonts w:ascii="Times New Roman"/>
                <w:b w:val="false"/>
                <w:i w:val="false"/>
                <w:color w:val="000000"/>
                <w:sz w:val="20"/>
              </w:rPr>
              <w:t>
— — содержащий более 55 мас.% кремния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содержащий 4 мас.% или более, но не более 10 мас.%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ферросиликомарганец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феррохром:</w:t>
            </w:r>
          </w:p>
          <w:p>
            <w:pPr>
              <w:spacing w:after="20"/>
              <w:ind w:left="20"/>
              <w:jc w:val="both"/>
            </w:pPr>
            <w:r>
              <w:rPr>
                <w:rFonts w:ascii="Times New Roman"/>
                <w:b w:val="false"/>
                <w:i w:val="false"/>
                <w:color w:val="000000"/>
                <w:sz w:val="20"/>
              </w:rPr>
              <w:t>
— — содержащий более 4 мас.% углерода:</w:t>
            </w:r>
          </w:p>
          <w:p>
            <w:pPr>
              <w:spacing w:after="20"/>
              <w:ind w:left="20"/>
              <w:jc w:val="both"/>
            </w:pPr>
            <w:r>
              <w:rPr>
                <w:rFonts w:ascii="Times New Roman"/>
                <w:b w:val="false"/>
                <w:i w:val="false"/>
                <w:color w:val="000000"/>
                <w:sz w:val="20"/>
              </w:rPr>
              <w:t>
— — — содержащий более 4 мас.%, но не более 6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феррохром:</w:t>
            </w:r>
          </w:p>
          <w:p>
            <w:pPr>
              <w:spacing w:after="20"/>
              <w:ind w:left="20"/>
              <w:jc w:val="both"/>
            </w:pPr>
            <w:r>
              <w:rPr>
                <w:rFonts w:ascii="Times New Roman"/>
                <w:b w:val="false"/>
                <w:i w:val="false"/>
                <w:color w:val="000000"/>
                <w:sz w:val="20"/>
              </w:rPr>
              <w:t>
— — содержащий более 4 мас.% углерода:</w:t>
            </w:r>
          </w:p>
          <w:p>
            <w:pPr>
              <w:spacing w:after="20"/>
              <w:ind w:left="20"/>
              <w:jc w:val="both"/>
            </w:pPr>
            <w:r>
              <w:rPr>
                <w:rFonts w:ascii="Times New Roman"/>
                <w:b w:val="false"/>
                <w:i w:val="false"/>
                <w:color w:val="000000"/>
                <w:sz w:val="20"/>
              </w:rPr>
              <w:t>
— — — содержащий более 6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феррохром:</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содержащий не более 0,05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феррохром:</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содержащий более 0,05 мас.%, но не более 0,5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феррохром:</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содержащий более 0,5 мас.%, но не более 4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ферросиликохром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ферромолибден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ферровольфрам и ферросиликовольфрам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ферротитан и ферросиликотитан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феррованадий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феррониобий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феррофосфор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ферросиликомагний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литейного чугуна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легированной стали:</w:t>
            </w:r>
          </w:p>
          <w:p>
            <w:pPr>
              <w:spacing w:after="20"/>
              <w:ind w:left="20"/>
              <w:jc w:val="both"/>
            </w:pPr>
            <w:r>
              <w:rPr>
                <w:rFonts w:ascii="Times New Roman"/>
                <w:b w:val="false"/>
                <w:i w:val="false"/>
                <w:color w:val="000000"/>
                <w:sz w:val="20"/>
              </w:rPr>
              <w:t>
— — коррозионностойкой стали:</w:t>
            </w:r>
          </w:p>
          <w:p>
            <w:pPr>
              <w:spacing w:after="20"/>
              <w:ind w:left="20"/>
              <w:jc w:val="both"/>
            </w:pPr>
            <w:r>
              <w:rPr>
                <w:rFonts w:ascii="Times New Roman"/>
                <w:b w:val="false"/>
                <w:i w:val="false"/>
                <w:color w:val="000000"/>
                <w:sz w:val="20"/>
              </w:rPr>
              <w:t>
— — — содержащей 8 мас.% или более никеля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легированной стали:</w:t>
            </w:r>
          </w:p>
          <w:p>
            <w:pPr>
              <w:spacing w:after="20"/>
              <w:ind w:left="20"/>
              <w:jc w:val="both"/>
            </w:pPr>
            <w:r>
              <w:rPr>
                <w:rFonts w:ascii="Times New Roman"/>
                <w:b w:val="false"/>
                <w:i w:val="false"/>
                <w:color w:val="000000"/>
                <w:sz w:val="20"/>
              </w:rPr>
              <w:t>
— — коррозионностойкой стали:</w:t>
            </w:r>
          </w:p>
          <w:p>
            <w:pPr>
              <w:spacing w:after="20"/>
              <w:ind w:left="20"/>
              <w:jc w:val="both"/>
            </w:pPr>
            <w:r>
              <w:rPr>
                <w:rFonts w:ascii="Times New Roman"/>
                <w:b w:val="false"/>
                <w:i w:val="false"/>
                <w:color w:val="000000"/>
                <w:sz w:val="20"/>
              </w:rPr>
              <w:t>
— — — прочей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легированной стали:</w:t>
            </w:r>
          </w:p>
          <w:p>
            <w:pPr>
              <w:spacing w:after="20"/>
              <w:ind w:left="20"/>
              <w:jc w:val="both"/>
            </w:pPr>
            <w:r>
              <w:rPr>
                <w:rFonts w:ascii="Times New Roman"/>
                <w:b w:val="false"/>
                <w:i w:val="false"/>
                <w:color w:val="000000"/>
                <w:sz w:val="20"/>
              </w:rPr>
              <w:t>
— — прочей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черных металлов, покрытых слоем олова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отходы обрезки и штамповки, пакетированные или непакетированные:</w:t>
            </w:r>
          </w:p>
          <w:p>
            <w:pPr>
              <w:spacing w:after="20"/>
              <w:ind w:left="20"/>
              <w:jc w:val="both"/>
            </w:pPr>
            <w:r>
              <w:rPr>
                <w:rFonts w:ascii="Times New Roman"/>
                <w:b w:val="false"/>
                <w:i w:val="false"/>
                <w:color w:val="000000"/>
                <w:sz w:val="20"/>
              </w:rPr>
              <w:t>
— — — токарная стружка, обрезки, обломки, отходы фрезерного производства, опилки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отходы обрезки и штамповки, пакетированные или непакетированные:</w:t>
            </w:r>
          </w:p>
          <w:p>
            <w:pPr>
              <w:spacing w:after="20"/>
              <w:ind w:left="20"/>
              <w:jc w:val="both"/>
            </w:pPr>
            <w:r>
              <w:rPr>
                <w:rFonts w:ascii="Times New Roman"/>
                <w:b w:val="false"/>
                <w:i w:val="false"/>
                <w:color w:val="000000"/>
                <w:sz w:val="20"/>
              </w:rPr>
              <w:t>
— — — отходы обрезки и штамповки:</w:t>
            </w:r>
          </w:p>
          <w:p>
            <w:pPr>
              <w:spacing w:after="20"/>
              <w:ind w:left="20"/>
              <w:jc w:val="both"/>
            </w:pPr>
            <w:r>
              <w:rPr>
                <w:rFonts w:ascii="Times New Roman"/>
                <w:b w:val="false"/>
                <w:i w:val="false"/>
                <w:color w:val="000000"/>
                <w:sz w:val="20"/>
              </w:rPr>
              <w:t>
— — — — пакетированные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отходы обрезки и штамповки, пакетированные или непакетированные:</w:t>
            </w:r>
          </w:p>
          <w:p>
            <w:pPr>
              <w:spacing w:after="20"/>
              <w:ind w:left="20"/>
              <w:jc w:val="both"/>
            </w:pPr>
            <w:r>
              <w:rPr>
                <w:rFonts w:ascii="Times New Roman"/>
                <w:b w:val="false"/>
                <w:i w:val="false"/>
                <w:color w:val="000000"/>
                <w:sz w:val="20"/>
              </w:rPr>
              <w:t>
— — — отходы обрезки и штамповки:</w:t>
            </w:r>
          </w:p>
          <w:p>
            <w:pPr>
              <w:spacing w:after="20"/>
              <w:ind w:left="20"/>
              <w:jc w:val="both"/>
            </w:pPr>
            <w:r>
              <w:rPr>
                <w:rFonts w:ascii="Times New Roman"/>
                <w:b w:val="false"/>
                <w:i w:val="false"/>
                <w:color w:val="000000"/>
                <w:sz w:val="20"/>
              </w:rPr>
              <w:t>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дробленые (резаные)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пакетированные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слитки для переплавки (шихтовые слитки)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 рафинирования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медь рафинированная:</w:t>
            </w:r>
          </w:p>
          <w:p>
            <w:pPr>
              <w:spacing w:after="20"/>
              <w:ind w:left="20"/>
              <w:jc w:val="both"/>
            </w:pPr>
            <w:r>
              <w:rPr>
                <w:rFonts w:ascii="Times New Roman"/>
                <w:b w:val="false"/>
                <w:i w:val="false"/>
                <w:color w:val="000000"/>
                <w:sz w:val="20"/>
              </w:rPr>
              <w:t>
— — катоды и секции катодов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медь рафинированная:</w:t>
            </w:r>
          </w:p>
          <w:p>
            <w:pPr>
              <w:spacing w:after="20"/>
              <w:ind w:left="20"/>
              <w:jc w:val="both"/>
            </w:pPr>
            <w:r>
              <w:rPr>
                <w:rFonts w:ascii="Times New Roman"/>
                <w:b w:val="false"/>
                <w:i w:val="false"/>
                <w:color w:val="000000"/>
                <w:sz w:val="20"/>
              </w:rPr>
              <w:t>
— — заготовки для изготовления проволоки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медь рафинированная:</w:t>
            </w:r>
          </w:p>
          <w:p>
            <w:pPr>
              <w:spacing w:after="20"/>
              <w:ind w:left="20"/>
              <w:jc w:val="both"/>
            </w:pPr>
            <w:r>
              <w:rPr>
                <w:rFonts w:ascii="Times New Roman"/>
                <w:b w:val="false"/>
                <w:i w:val="false"/>
                <w:color w:val="000000"/>
                <w:sz w:val="20"/>
              </w:rPr>
              <w:t>
— — заготовки для прокатки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медь рафинированная:</w:t>
            </w:r>
          </w:p>
          <w:p>
            <w:pPr>
              <w:spacing w:after="20"/>
              <w:ind w:left="20"/>
              <w:jc w:val="both"/>
            </w:pPr>
            <w:r>
              <w:rPr>
                <w:rFonts w:ascii="Times New Roman"/>
                <w:b w:val="false"/>
                <w:i w:val="false"/>
                <w:color w:val="000000"/>
                <w:sz w:val="20"/>
              </w:rPr>
              <w:t>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сплавы медные:</w:t>
            </w:r>
          </w:p>
          <w:p>
            <w:pPr>
              <w:spacing w:after="20"/>
              <w:ind w:left="20"/>
              <w:jc w:val="both"/>
            </w:pPr>
            <w:r>
              <w:rPr>
                <w:rFonts w:ascii="Times New Roman"/>
                <w:b w:val="false"/>
                <w:i w:val="false"/>
                <w:color w:val="000000"/>
                <w:sz w:val="20"/>
              </w:rPr>
              <w:t>
— — сплавы на основе меди и цинка (латуни)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 — сплавы медные:</w:t>
            </w:r>
          </w:p>
          <w:p>
            <w:pPr>
              <w:spacing w:after="20"/>
              <w:ind w:left="20"/>
              <w:jc w:val="both"/>
            </w:pPr>
            <w:r>
              <w:rPr>
                <w:rFonts w:ascii="Times New Roman"/>
                <w:b w:val="false"/>
                <w:i w:val="false"/>
                <w:color w:val="000000"/>
                <w:sz w:val="20"/>
              </w:rPr>
              <w:t>
— — сплавы на основе меди и олова (бронзы)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сплавы медные:</w:t>
            </w:r>
          </w:p>
          <w:p>
            <w:pPr>
              <w:spacing w:after="20"/>
              <w:ind w:left="20"/>
              <w:jc w:val="both"/>
            </w:pPr>
            <w:r>
              <w:rPr>
                <w:rFonts w:ascii="Times New Roman"/>
                <w:b w:val="false"/>
                <w:i w:val="false"/>
                <w:color w:val="000000"/>
                <w:sz w:val="20"/>
              </w:rPr>
              <w:t>
— — медные сплавы прочие (кроме лигатур товарной позиции 7405)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p>
            <w:pPr>
              <w:spacing w:after="20"/>
              <w:ind w:left="20"/>
              <w:jc w:val="both"/>
            </w:pPr>
            <w:r>
              <w:rPr>
                <w:rFonts w:ascii="Times New Roman"/>
                <w:b w:val="false"/>
                <w:i w:val="false"/>
                <w:color w:val="000000"/>
                <w:sz w:val="20"/>
              </w:rPr>
              <w:t>
— рафинированной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p>
            <w:pPr>
              <w:spacing w:after="20"/>
              <w:ind w:left="20"/>
              <w:jc w:val="both"/>
            </w:pPr>
            <w:r>
              <w:rPr>
                <w:rFonts w:ascii="Times New Roman"/>
                <w:b w:val="false"/>
                <w:i w:val="false"/>
                <w:color w:val="000000"/>
                <w:sz w:val="20"/>
              </w:rPr>
              <w:t>
— сплавов медных:</w:t>
            </w:r>
          </w:p>
          <w:p>
            <w:pPr>
              <w:spacing w:after="20"/>
              <w:ind w:left="20"/>
              <w:jc w:val="both"/>
            </w:pPr>
            <w:r>
              <w:rPr>
                <w:rFonts w:ascii="Times New Roman"/>
                <w:b w:val="false"/>
                <w:i w:val="false"/>
                <w:color w:val="000000"/>
                <w:sz w:val="20"/>
              </w:rPr>
              <w:t>
— — сплавов на основе меди и цинка (латуни)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p>
            <w:pPr>
              <w:spacing w:after="20"/>
              <w:ind w:left="20"/>
              <w:jc w:val="both"/>
            </w:pPr>
            <w:r>
              <w:rPr>
                <w:rFonts w:ascii="Times New Roman"/>
                <w:b w:val="false"/>
                <w:i w:val="false"/>
                <w:color w:val="000000"/>
                <w:sz w:val="20"/>
              </w:rPr>
              <w:t>
— сплавов медных:</w:t>
            </w:r>
          </w:p>
          <w:p>
            <w:pPr>
              <w:spacing w:after="20"/>
              <w:ind w:left="20"/>
              <w:jc w:val="both"/>
            </w:pPr>
            <w:r>
              <w:rPr>
                <w:rFonts w:ascii="Times New Roman"/>
                <w:b w:val="false"/>
                <w:i w:val="false"/>
                <w:color w:val="000000"/>
                <w:sz w:val="20"/>
              </w:rPr>
              <w:t>
— — прочих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p>
            <w:pPr>
              <w:spacing w:after="20"/>
              <w:ind w:left="20"/>
              <w:jc w:val="both"/>
            </w:pPr>
            <w:r>
              <w:rPr>
                <w:rFonts w:ascii="Times New Roman"/>
                <w:b w:val="false"/>
                <w:i w:val="false"/>
                <w:color w:val="000000"/>
                <w:sz w:val="20"/>
              </w:rPr>
              <w:t>
— отходы:</w:t>
            </w:r>
          </w:p>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и отходы от обрезки; отходы окрашенных, с различными покрытиями или скрепленных листов и фольги, толщиной (не считая основы) не более 0,2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p>
            <w:pPr>
              <w:spacing w:after="20"/>
              <w:ind w:left="20"/>
              <w:jc w:val="both"/>
            </w:pPr>
            <w:r>
              <w:rPr>
                <w:rFonts w:ascii="Times New Roman"/>
                <w:b w:val="false"/>
                <w:i w:val="false"/>
                <w:color w:val="000000"/>
                <w:sz w:val="20"/>
              </w:rPr>
              <w:t>
— отходы:</w:t>
            </w:r>
          </w:p>
          <w:p>
            <w:pPr>
              <w:spacing w:after="20"/>
              <w:ind w:left="20"/>
              <w:jc w:val="both"/>
            </w:pPr>
            <w:r>
              <w:rPr>
                <w:rFonts w:ascii="Times New Roman"/>
                <w:b w:val="false"/>
                <w:i w:val="false"/>
                <w:color w:val="000000"/>
                <w:sz w:val="20"/>
              </w:rPr>
              <w:t>
— — прочие (включая отбракованные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p>
            <w:pPr>
              <w:spacing w:after="20"/>
              <w:ind w:left="20"/>
              <w:jc w:val="both"/>
            </w:pPr>
            <w:r>
              <w:rPr>
                <w:rFonts w:ascii="Times New Roman"/>
                <w:b w:val="false"/>
                <w:i w:val="false"/>
                <w:color w:val="000000"/>
                <w:sz w:val="20"/>
              </w:rPr>
              <w:t>
—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p>
            <w:pPr>
              <w:spacing w:after="20"/>
              <w:ind w:left="20"/>
              <w:jc w:val="both"/>
            </w:pPr>
            <w:r>
              <w:rPr>
                <w:rFonts w:ascii="Times New Roman"/>
                <w:b w:val="false"/>
                <w:i w:val="false"/>
                <w:color w:val="000000"/>
                <w:sz w:val="20"/>
              </w:rPr>
              <w:t>
— сплавы алюминиевые:</w:t>
            </w:r>
          </w:p>
          <w:p>
            <w:pPr>
              <w:spacing w:after="20"/>
              <w:ind w:left="20"/>
              <w:jc w:val="both"/>
            </w:pPr>
            <w:r>
              <w:rPr>
                <w:rFonts w:ascii="Times New Roman"/>
                <w:b w:val="false"/>
                <w:i w:val="false"/>
                <w:color w:val="000000"/>
                <w:sz w:val="20"/>
              </w:rPr>
              <w:t>
— — слябы и биллеты:</w:t>
            </w:r>
          </w:p>
          <w:p>
            <w:pPr>
              <w:spacing w:after="20"/>
              <w:ind w:left="20"/>
              <w:jc w:val="both"/>
            </w:pPr>
            <w:r>
              <w:rPr>
                <w:rFonts w:ascii="Times New Roman"/>
                <w:b w:val="false"/>
                <w:i w:val="false"/>
                <w:color w:val="000000"/>
                <w:sz w:val="20"/>
              </w:rPr>
              <w:t>
— — — из первичных алюминиевых сплавов для производства авиационных двигателей5)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p>
            <w:pPr>
              <w:spacing w:after="20"/>
              <w:ind w:left="20"/>
              <w:jc w:val="both"/>
            </w:pPr>
            <w:r>
              <w:rPr>
                <w:rFonts w:ascii="Times New Roman"/>
                <w:b w:val="false"/>
                <w:i w:val="false"/>
                <w:color w:val="000000"/>
                <w:sz w:val="20"/>
              </w:rPr>
              <w:t>
— сплавы алюминиевые:</w:t>
            </w:r>
          </w:p>
          <w:p>
            <w:pPr>
              <w:spacing w:after="20"/>
              <w:ind w:left="20"/>
              <w:jc w:val="both"/>
            </w:pPr>
            <w:r>
              <w:rPr>
                <w:rFonts w:ascii="Times New Roman"/>
                <w:b w:val="false"/>
                <w:i w:val="false"/>
                <w:color w:val="000000"/>
                <w:sz w:val="20"/>
              </w:rPr>
              <w:t>
— — слябы и биллеты:</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p>
            <w:pPr>
              <w:spacing w:after="20"/>
              <w:ind w:left="20"/>
              <w:jc w:val="both"/>
            </w:pPr>
            <w:r>
              <w:rPr>
                <w:rFonts w:ascii="Times New Roman"/>
                <w:b w:val="false"/>
                <w:i w:val="false"/>
                <w:color w:val="000000"/>
                <w:sz w:val="20"/>
              </w:rPr>
              <w:t>
— сплавы алюминиевые: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из первичных алюминиевых сплавов для производства авиационных двигателей5)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p>
            <w:pPr>
              <w:spacing w:after="20"/>
              <w:ind w:left="20"/>
              <w:jc w:val="both"/>
            </w:pPr>
            <w:r>
              <w:rPr>
                <w:rFonts w:ascii="Times New Roman"/>
                <w:b w:val="false"/>
                <w:i w:val="false"/>
                <w:color w:val="000000"/>
                <w:sz w:val="20"/>
              </w:rPr>
              <w:t>
— сплавы алюминиевые: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из вторичных алюминиевых сплавов, в слитках или в жидком состоянии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p>
            <w:pPr>
              <w:spacing w:after="20"/>
              <w:ind w:left="20"/>
              <w:jc w:val="both"/>
            </w:pPr>
            <w:r>
              <w:rPr>
                <w:rFonts w:ascii="Times New Roman"/>
                <w:b w:val="false"/>
                <w:i w:val="false"/>
                <w:color w:val="000000"/>
                <w:sz w:val="20"/>
              </w:rPr>
              <w:t>
— сплавы алюминиевые: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p>
            <w:pPr>
              <w:spacing w:after="20"/>
              <w:ind w:left="20"/>
              <w:jc w:val="both"/>
            </w:pPr>
            <w:r>
              <w:rPr>
                <w:rFonts w:ascii="Times New Roman"/>
                <w:b w:val="false"/>
                <w:i w:val="false"/>
                <w:color w:val="000000"/>
                <w:sz w:val="20"/>
              </w:rPr>
              <w:t>
— свинец рафинированный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p>
            <w:pPr>
              <w:spacing w:after="20"/>
              <w:ind w:left="20"/>
              <w:jc w:val="both"/>
            </w:pP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содержащий сурьму в качестве элемента, преобладающего по массе среди других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p>
            <w:pPr>
              <w:spacing w:after="20"/>
              <w:ind w:left="20"/>
              <w:jc w:val="both"/>
            </w:pP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для рафинирования, содержащий 0,02 мас.% или более серебра (черновой свинец, или веркблей)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p>
            <w:pPr>
              <w:spacing w:after="20"/>
              <w:ind w:left="20"/>
              <w:jc w:val="both"/>
            </w:pP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p>
            <w:pPr>
              <w:spacing w:after="20"/>
              <w:ind w:left="20"/>
              <w:jc w:val="both"/>
            </w:pPr>
            <w:r>
              <w:rPr>
                <w:rFonts w:ascii="Times New Roman"/>
                <w:b w:val="false"/>
                <w:i w:val="false"/>
                <w:color w:val="000000"/>
                <w:sz w:val="20"/>
              </w:rPr>
              <w:t>
— цинк нелегированный:</w:t>
            </w:r>
          </w:p>
          <w:p>
            <w:pPr>
              <w:spacing w:after="20"/>
              <w:ind w:left="20"/>
              <w:jc w:val="both"/>
            </w:pPr>
            <w:r>
              <w:rPr>
                <w:rFonts w:ascii="Times New Roman"/>
                <w:b w:val="false"/>
                <w:i w:val="false"/>
                <w:color w:val="000000"/>
                <w:sz w:val="20"/>
              </w:rPr>
              <w:t>
— — содержащий 99,99 мас.% или более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p>
            <w:pPr>
              <w:spacing w:after="20"/>
              <w:ind w:left="20"/>
              <w:jc w:val="both"/>
            </w:pPr>
            <w:r>
              <w:rPr>
                <w:rFonts w:ascii="Times New Roman"/>
                <w:b w:val="false"/>
                <w:i w:val="false"/>
                <w:color w:val="000000"/>
                <w:sz w:val="20"/>
              </w:rPr>
              <w:t>
— цинк нелегированный:</w:t>
            </w:r>
          </w:p>
          <w:p>
            <w:pPr>
              <w:spacing w:after="20"/>
              <w:ind w:left="20"/>
              <w:jc w:val="both"/>
            </w:pPr>
            <w:r>
              <w:rPr>
                <w:rFonts w:ascii="Times New Roman"/>
                <w:b w:val="false"/>
                <w:i w:val="false"/>
                <w:color w:val="000000"/>
                <w:sz w:val="20"/>
              </w:rPr>
              <w:t>
— — содержащий менее 99,99 мас.% цинка:</w:t>
            </w:r>
          </w:p>
          <w:p>
            <w:pPr>
              <w:spacing w:after="20"/>
              <w:ind w:left="20"/>
              <w:jc w:val="both"/>
            </w:pPr>
            <w:r>
              <w:rPr>
                <w:rFonts w:ascii="Times New Roman"/>
                <w:b w:val="false"/>
                <w:i w:val="false"/>
                <w:color w:val="000000"/>
                <w:sz w:val="20"/>
              </w:rPr>
              <w:t>
— — — содержащий 99,95 мас.% или более, но менее чем 99,99 мас.%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p>
            <w:pPr>
              <w:spacing w:after="20"/>
              <w:ind w:left="20"/>
              <w:jc w:val="both"/>
            </w:pPr>
            <w:r>
              <w:rPr>
                <w:rFonts w:ascii="Times New Roman"/>
                <w:b w:val="false"/>
                <w:i w:val="false"/>
                <w:color w:val="000000"/>
                <w:sz w:val="20"/>
              </w:rPr>
              <w:t>
— цинк нелегированный:</w:t>
            </w:r>
          </w:p>
          <w:p>
            <w:pPr>
              <w:spacing w:after="20"/>
              <w:ind w:left="20"/>
              <w:jc w:val="both"/>
            </w:pPr>
            <w:r>
              <w:rPr>
                <w:rFonts w:ascii="Times New Roman"/>
                <w:b w:val="false"/>
                <w:i w:val="false"/>
                <w:color w:val="000000"/>
                <w:sz w:val="20"/>
              </w:rPr>
              <w:t>
— — содержащий менее 99,99 мас.% цинка:</w:t>
            </w:r>
          </w:p>
          <w:p>
            <w:pPr>
              <w:spacing w:after="20"/>
              <w:ind w:left="20"/>
              <w:jc w:val="both"/>
            </w:pPr>
            <w:r>
              <w:rPr>
                <w:rFonts w:ascii="Times New Roman"/>
                <w:b w:val="false"/>
                <w:i w:val="false"/>
                <w:color w:val="000000"/>
                <w:sz w:val="20"/>
              </w:rPr>
              <w:t>
— — — содержащий 98,5 мас.% или более, но менее чем 99,95 мас.%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p>
            <w:pPr>
              <w:spacing w:after="20"/>
              <w:ind w:left="20"/>
              <w:jc w:val="both"/>
            </w:pPr>
            <w:r>
              <w:rPr>
                <w:rFonts w:ascii="Times New Roman"/>
                <w:b w:val="false"/>
                <w:i w:val="false"/>
                <w:color w:val="000000"/>
                <w:sz w:val="20"/>
              </w:rPr>
              <w:t>
— цинк нелегированный:</w:t>
            </w:r>
          </w:p>
          <w:p>
            <w:pPr>
              <w:spacing w:after="20"/>
              <w:ind w:left="20"/>
              <w:jc w:val="both"/>
            </w:pPr>
            <w:r>
              <w:rPr>
                <w:rFonts w:ascii="Times New Roman"/>
                <w:b w:val="false"/>
                <w:i w:val="false"/>
                <w:color w:val="000000"/>
                <w:sz w:val="20"/>
              </w:rPr>
              <w:t>
— — содержащий менее 99,99 мас.% цинка:</w:t>
            </w:r>
          </w:p>
          <w:p>
            <w:pPr>
              <w:spacing w:after="20"/>
              <w:ind w:left="20"/>
              <w:jc w:val="both"/>
            </w:pPr>
            <w:r>
              <w:rPr>
                <w:rFonts w:ascii="Times New Roman"/>
                <w:b w:val="false"/>
                <w:i w:val="false"/>
                <w:color w:val="000000"/>
                <w:sz w:val="20"/>
              </w:rPr>
              <w:t>
— — — содержащий 97,5 мас.% или более, но менее чем 98,5 мас.%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p>
            <w:pPr>
              <w:spacing w:after="20"/>
              <w:ind w:left="20"/>
              <w:jc w:val="both"/>
            </w:pPr>
            <w:r>
              <w:rPr>
                <w:rFonts w:ascii="Times New Roman"/>
                <w:b w:val="false"/>
                <w:i w:val="false"/>
                <w:color w:val="000000"/>
                <w:sz w:val="20"/>
              </w:rPr>
              <w:t>
— сплавы цинковые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 кобальт и изделия из него,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p>
            <w:pPr>
              <w:spacing w:after="20"/>
              <w:ind w:left="20"/>
              <w:jc w:val="both"/>
            </w:pPr>
            <w:r>
              <w:rPr>
                <w:rFonts w:ascii="Times New Roman"/>
                <w:b w:val="false"/>
                <w:i w:val="false"/>
                <w:color w:val="000000"/>
                <w:sz w:val="20"/>
              </w:rPr>
              <w:t>
— содержащие более 99,99 мас.% висмута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необработанный;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необработанный; порошки:</w:t>
            </w:r>
          </w:p>
          <w:p>
            <w:pPr>
              <w:spacing w:after="20"/>
              <w:ind w:left="20"/>
              <w:jc w:val="both"/>
            </w:pPr>
            <w:r>
              <w:rPr>
                <w:rFonts w:ascii="Times New Roman"/>
                <w:b w:val="false"/>
                <w:i w:val="false"/>
                <w:color w:val="000000"/>
                <w:sz w:val="20"/>
              </w:rPr>
              <w:t>
— — — сплавы, содержащие более 10 мас.% никеля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необработанный; порошки:</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гафний:</w:t>
            </w:r>
          </w:p>
          <w:p>
            <w:pPr>
              <w:spacing w:after="20"/>
              <w:ind w:left="20"/>
              <w:jc w:val="both"/>
            </w:pPr>
            <w:r>
              <w:rPr>
                <w:rFonts w:ascii="Times New Roman"/>
                <w:b w:val="false"/>
                <w:i w:val="false"/>
                <w:color w:val="000000"/>
                <w:sz w:val="20"/>
              </w:rPr>
              <w:t>
— — необработанный; отходы и лом;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гафний: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необработанный; отходы и лом; порошки:</w:t>
            </w:r>
          </w:p>
          <w:p>
            <w:pPr>
              <w:spacing w:after="20"/>
              <w:ind w:left="20"/>
              <w:jc w:val="both"/>
            </w:pPr>
            <w:r>
              <w:rPr>
                <w:rFonts w:ascii="Times New Roman"/>
                <w:b w:val="false"/>
                <w:i w:val="false"/>
                <w:color w:val="000000"/>
                <w:sz w:val="20"/>
              </w:rPr>
              <w:t>
—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необработанный; отходы и лом; порошки:</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необработанный;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 — таллий: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необработанный;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отходы и лом:</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отходы и лом:</w:t>
            </w:r>
          </w:p>
          <w:p>
            <w:pPr>
              <w:spacing w:after="20"/>
              <w:ind w:left="20"/>
              <w:jc w:val="both"/>
            </w:pPr>
            <w:r>
              <w:rPr>
                <w:rFonts w:ascii="Times New Roman"/>
                <w:b w:val="false"/>
                <w:i w:val="false"/>
                <w:color w:val="000000"/>
                <w:sz w:val="20"/>
              </w:rPr>
              <w:t>
—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галлий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ванадий:</w:t>
            </w:r>
          </w:p>
          <w:p>
            <w:pPr>
              <w:spacing w:after="20"/>
              <w:ind w:left="20"/>
              <w:jc w:val="both"/>
            </w:pPr>
            <w:r>
              <w:rPr>
                <w:rFonts w:ascii="Times New Roman"/>
                <w:b w:val="false"/>
                <w:i w:val="false"/>
                <w:color w:val="000000"/>
                <w:sz w:val="20"/>
              </w:rPr>
              <w:t>
— — — — — — ванадий-алюминиевая лигатура для производства титановых слитков, сплавов и слябов5)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ванадий:</w:t>
            </w:r>
          </w:p>
          <w:p>
            <w:pPr>
              <w:spacing w:after="20"/>
              <w:ind w:left="20"/>
              <w:jc w:val="both"/>
            </w:pPr>
            <w:r>
              <w:rPr>
                <w:rFonts w:ascii="Times New Roman"/>
                <w:b w:val="false"/>
                <w:i w:val="false"/>
                <w:color w:val="000000"/>
                <w:sz w:val="20"/>
              </w:rPr>
              <w:t>
— — —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галлий; индий; ванадий:</w:t>
            </w:r>
          </w:p>
          <w:p>
            <w:pPr>
              <w:spacing w:after="20"/>
              <w:ind w:left="20"/>
              <w:jc w:val="both"/>
            </w:pPr>
            <w:r>
              <w:rPr>
                <w:rFonts w:ascii="Times New Roman"/>
                <w:b w:val="false"/>
                <w:i w:val="false"/>
                <w:color w:val="000000"/>
                <w:sz w:val="20"/>
              </w:rPr>
              <w:t>
— — — — галлий;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галлий; индий; ванадий:</w:t>
            </w:r>
          </w:p>
          <w:p>
            <w:pPr>
              <w:spacing w:after="20"/>
              <w:ind w:left="20"/>
              <w:jc w:val="both"/>
            </w:pPr>
            <w:r>
              <w:rPr>
                <w:rFonts w:ascii="Times New Roman"/>
                <w:b w:val="false"/>
                <w:i w:val="false"/>
                <w:color w:val="000000"/>
                <w:sz w:val="20"/>
              </w:rPr>
              <w:t>
— — — — ванадий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медный; медь цементационная (медь осажденная).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1424</w:t>
            </w:r>
          </w:p>
        </w:tc>
      </w:tr>
    </w:tbl>
    <w:bookmarkStart w:name="z484" w:id="450"/>
    <w:p>
      <w:pPr>
        <w:spacing w:after="0"/>
        <w:ind w:left="0"/>
        <w:jc w:val="left"/>
      </w:pPr>
      <w:r>
        <w:rPr>
          <w:rFonts w:ascii="Times New Roman"/>
          <w:b/>
          <w:i w:val="false"/>
          <w:color w:val="000000"/>
        </w:rPr>
        <w:t xml:space="preserve"> Перечень утративших силу некоторых приказов Министра финансов Республики Казахстан</w:t>
      </w:r>
    </w:p>
    <w:bookmarkEnd w:id="450"/>
    <w:bookmarkStart w:name="z485" w:id="4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января 2015 года № 35 "Об утверждении Правил оформления и использования сопроводительных накладных на этиловый спирт и (или) алкогольную продукцию" (зарегистрирован в Реестре государственной регистрации нормативных правовых актов под № 10314, опубликован 5 марта 2015 года в информационно-правовой системе "Әділет").</w:t>
      </w:r>
    </w:p>
    <w:bookmarkEnd w:id="451"/>
    <w:bookmarkStart w:name="z486" w:id="4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февраля 2015 года № 138 "Об утверждении Правил оформления, получения, выдачи, учета, хранения и представления сопроводительных накладных" (зарегистрирован в Реестре государственной регистрации нормативных правовых актов под № 10628, опубликован 13 апреля 2015 года в информационно-правовой системе "Әділет").</w:t>
      </w:r>
    </w:p>
    <w:bookmarkEnd w:id="452"/>
    <w:bookmarkStart w:name="z487" w:id="4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декабря 2015 года № 682 "О внесении изменений в приказ Министра финансов Республики Казахстан от 19 января 2015 года № 35 "Об утверждении Правил оформления и использования сопроводительных накладных на этиловый спирт и (или) алкогольную продукцию" (зарегистрирован в Реестре государственной регистрации нормативных правовых актов под № 12682, опубликован 26 января 2016 года в информационно-правовой системе "Әділет").</w:t>
      </w:r>
    </w:p>
    <w:bookmarkEnd w:id="453"/>
    <w:bookmarkStart w:name="z488" w:id="4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января 2016 года № 40 "О внесении изменений и дополнений в приказ Министра финансов Республики Казахстан от 27 февраля 2015 года № 138 "Об утверждении Правил оформления, получения, выдачи, учета, хранения и представления сопроводительных накладных" (зарегистрирован в Реестре государственной регистрации нормативных правовых актов под № 13396, опубликован 18 марта 2016 года в информационно-правовой системе "Әділет").</w:t>
      </w:r>
    </w:p>
    <w:bookmarkEnd w:id="454"/>
    <w:bookmarkStart w:name="z489" w:id="4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мая 2016 года № 234 "Об утверждении Правил оформления и использования сопроводительных накладных на табачные изделия" (зарегистрирован в Реестре государственной регистрации нормативных правовых актов под № 13790, опубликован 7 июля 2016 года в информационно-правовой системе "Әділет").</w:t>
      </w:r>
    </w:p>
    <w:bookmarkEnd w:id="455"/>
    <w:bookmarkStart w:name="z490" w:id="4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декабря 2016 года № 699 "О внесении изменения в приказ Министра финансов Республики Казахстан от 17 мая 2016 года № 234 "Об утверждении Правил оформления, и использования сопроводительных накладных на табачные изделия" (зарегистрирован в Реестре государственной регистрации нормативных правовых актов под № 14782, опубликован 17 февраля 2017 года в Эталонном контрольном банке нормативных правовых актов Республики Казахстан).</w:t>
      </w:r>
    </w:p>
    <w:bookmarkEnd w:id="456"/>
    <w:bookmarkStart w:name="z491" w:id="45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мая 2018 года № 505 "Об утверждении Правил оформления сопроводительных накладных" (зарегистрирован в Реестре государственной регистрации нормативных правовых актов под № 16895, опубликован 25 мая 2018 года в Эталонном контрольном банке нормативных правовых актов Республики Казахстан).</w:t>
      </w:r>
    </w:p>
    <w:bookmarkEnd w:id="457"/>
    <w:bookmarkStart w:name="z492" w:id="45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утвержденного приказом Министра финансов Республики Казахстан от 23 октября 2018 года № 936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18248, опубликован 1 февраля 2019 года в Эталонном контрольном банке нормативных правовых актов Республики Казахстан).</w:t>
      </w:r>
    </w:p>
    <w:bookmarkEnd w:id="458"/>
    <w:bookmarkStart w:name="z493" w:id="4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утвержденного приказом Первого заместителя Премьер-Министра Республики Казахстан – Министра финансов Республики Казахстан от 7 октября 2019 года № 1100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19457, опубликован 10 октября 2019 года в Эталонном контрольном банке нормативных правовых актов Республики Казахстан).</w:t>
      </w:r>
    </w:p>
    <w:bookmarkEnd w:id="4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