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03d9" w14:textId="2280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"Уровень доверия населения к правоохранительным органам" (индекс УДН, периодичность один раз в год)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декабря 2019 года № 15. Зарегистрирован в Министерстве юстиции Республики Казахстан 30 декабря 2019 года № 19791. Утратил силу приказом Руководителя Бюро национальной статистики Агентства по стратегическому планированию и реформам Республики Казахстан от 15 февраля 2021 года № 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15.02.2021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"Уровень доверия населения к правоохранительным органам" (индекс УДН, периодичность один раз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"Уровень доверия населения к правоохранительным органам" (индекс УДН, периодичность один раз в год) согласно </w:t>
      </w:r>
      <w:r>
        <w:rPr>
          <w:rFonts w:ascii="Times New Roman"/>
          <w:b w:val="false"/>
          <w:i w:val="false"/>
          <w:color w:val="000000"/>
          <w:sz w:val="28"/>
        </w:rPr>
        <w:t xml:space="preserve">приложению </w:t>
      </w:r>
      <w:r>
        <w:rPr>
          <w:rFonts w:ascii="Times New Roman"/>
          <w:b w:val="false"/>
          <w:i w:val="false"/>
          <w:color w:val="000000"/>
          <w:sz w:val="28"/>
        </w:rPr>
        <w:t>2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декабря 2018 года № 2 "Об утверждении статистической формы общегосударственного статистического наблюдения "Уровень доверия населения к правоохранительным органам" (код 672105239, индекс УДН, периодичность один раз в год) и инструкцию по ее заполнению" (зарегистрирован в Реестре государственной регистрации нормативных правовых актов № 17951, опубликован 21 декабря 2018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совместно с Юридическим управлением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8"/>
    <w:bookmarkStart w:name="z14"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15" w:id="10"/>
    <w:p>
      <w:pPr>
        <w:spacing w:after="0"/>
        <w:ind w:left="0"/>
        <w:jc w:val="both"/>
      </w:pPr>
      <w:r>
        <w:rPr>
          <w:rFonts w:ascii="Times New Roman"/>
          <w:b w:val="false"/>
          <w:i w:val="false"/>
          <w:color w:val="000000"/>
          <w:sz w:val="28"/>
        </w:rPr>
        <w:t>
      1. 6. Настоящий приказ вводится в действие с 1 января 2020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противодействию коррупции</w:t>
      </w:r>
      <w:r>
        <w:br/>
      </w:r>
      <w:r>
        <w:rPr>
          <w:rFonts w:ascii="Times New Roman"/>
          <w:b w:val="false"/>
          <w:i w:val="false"/>
          <w:color w:val="000000"/>
          <w:sz w:val="28"/>
        </w:rPr>
        <w:t>(Антикоррупционная служба)</w:t>
      </w:r>
    </w:p>
    <w:bookmarkEnd w:id="13"/>
    <w:bookmarkStart w:name="z20"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2911"/>
        <w:gridCol w:w="522"/>
        <w:gridCol w:w="1610"/>
        <w:gridCol w:w="65"/>
        <w:gridCol w:w="42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p>
          <w:bookmarkEnd w:id="15"/>
          <w:p>
            <w:pPr>
              <w:spacing w:after="20"/>
              <w:ind w:left="20"/>
              <w:jc w:val="both"/>
            </w:pPr>
            <w:r>
              <w:drawing>
                <wp:inline distT="0" distB="0" distL="0" distR="0">
                  <wp:extent cx="2578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6"/>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Ұлттық экономика министрлігі</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2019 жылғы "___"______ № ___</w:t>
            </w:r>
            <w:r>
              <w:br/>
            </w:r>
            <w:r>
              <w:rPr>
                <w:rFonts w:ascii="Times New Roman"/>
                <w:b w:val="false"/>
                <w:i w:val="false"/>
                <w:color w:val="000000"/>
                <w:sz w:val="20"/>
              </w:rPr>
              <w:t>
бұйрығына 1-қосымша</w:t>
            </w:r>
          </w:p>
          <w:bookmarkEnd w:id="1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 Уровень доверия населения к правоохранительным органам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9"/>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bookmarkEnd w:id="2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p>
          <w:bookmarkEnd w:id="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год</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Сауал салуға 15 және одан жоғары жастағы үй шаруашылығының мүшелері қатысады</w:t>
            </w:r>
            <w:r>
              <w:br/>
            </w:r>
            <w:r>
              <w:rPr>
                <w:rFonts w:ascii="Times New Roman"/>
                <w:b w:val="false"/>
                <w:i w:val="false"/>
                <w:color w:val="000000"/>
                <w:sz w:val="20"/>
              </w:rPr>
              <w:t>
В опросе принимают участие члены домашних хозяйств в возрасте 15 лет и старше</w:t>
            </w:r>
          </w:p>
          <w:bookmarkEnd w:id="2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Тапсыру мерзімі – 22 маусым</w:t>
            </w:r>
            <w:r>
              <w:br/>
            </w:r>
            <w:r>
              <w:rPr>
                <w:rFonts w:ascii="Times New Roman"/>
                <w:b w:val="false"/>
                <w:i w:val="false"/>
                <w:color w:val="000000"/>
                <w:sz w:val="20"/>
              </w:rPr>
              <w:t>
Срок представления – 22 июня</w:t>
            </w:r>
          </w:p>
          <w:bookmarkEnd w:id="2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Əкімшілік-аумақтық объектілер жіктеуішіне (бұдан әрі - ӘАОЖ) сәйкес елді мекеннің коды</w:t>
            </w:r>
            <w:r>
              <w:br/>
            </w:r>
            <w:r>
              <w:rPr>
                <w:rFonts w:ascii="Times New Roman"/>
                <w:b w:val="false"/>
                <w:i w:val="false"/>
                <w:color w:val="000000"/>
                <w:sz w:val="20"/>
              </w:rPr>
              <w:t>
</w:t>
            </w:r>
            <w:r>
              <w:rPr>
                <w:rFonts w:ascii="Times New Roman"/>
                <w:b w:val="false"/>
                <w:i w:val="false"/>
                <w:color w:val="000000"/>
                <w:sz w:val="20"/>
              </w:rPr>
              <w:t xml:space="preserve">Код населенного пункта согласно Классификатору административно-территориальных объектов (далее – КАТО) </w:t>
            </w:r>
          </w:p>
          <w:bookmarkEnd w:id="2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3. Елді мекеннің типі (қала – 1, ауыл – 2) </w:t>
            </w:r>
            <w:r>
              <w:br/>
            </w:r>
            <w:r>
              <w:rPr>
                <w:rFonts w:ascii="Times New Roman"/>
                <w:b w:val="false"/>
                <w:i w:val="false"/>
                <w:color w:val="000000"/>
                <w:sz w:val="20"/>
              </w:rPr>
              <w:t>
</w:t>
            </w:r>
            <w:r>
              <w:rPr>
                <w:rFonts w:ascii="Times New Roman"/>
                <w:b w:val="false"/>
                <w:i w:val="false"/>
                <w:color w:val="000000"/>
                <w:sz w:val="20"/>
              </w:rPr>
              <w:t>Тип населенного пункта (1 – город, 2 – село)□</w:t>
            </w:r>
            <w:r>
              <w:br/>
            </w:r>
            <w:r>
              <w:rPr>
                <w:rFonts w:ascii="Times New Roman"/>
                <w:b w:val="false"/>
                <w:i w:val="false"/>
                <w:color w:val="000000"/>
                <w:sz w:val="20"/>
              </w:rPr>
              <w:t>
</w:t>
            </w:r>
            <w:r>
              <w:rPr>
                <w:rFonts w:ascii="Times New Roman"/>
                <w:b w:val="false"/>
                <w:i w:val="false"/>
                <w:color w:val="000000"/>
                <w:sz w:val="20"/>
              </w:rPr>
              <w:t xml:space="preserve">4. Интервьюердің коды </w:t>
            </w:r>
            <w:r>
              <w:br/>
            </w:r>
            <w:r>
              <w:rPr>
                <w:rFonts w:ascii="Times New Roman"/>
                <w:b w:val="false"/>
                <w:i w:val="false"/>
                <w:color w:val="000000"/>
                <w:sz w:val="20"/>
              </w:rPr>
              <w:t>
</w:t>
            </w:r>
            <w:r>
              <w:rPr>
                <w:rFonts w:ascii="Times New Roman"/>
                <w:b w:val="false"/>
                <w:i w:val="false"/>
                <w:color w:val="000000"/>
                <w:sz w:val="20"/>
              </w:rPr>
              <w:t>Код интервьюера</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5. Үй шаруашылығының реттік нөмірі </w:t>
            </w:r>
            <w:r>
              <w:br/>
            </w:r>
            <w:r>
              <w:rPr>
                <w:rFonts w:ascii="Times New Roman"/>
                <w:b w:val="false"/>
                <w:i w:val="false"/>
                <w:color w:val="000000"/>
                <w:sz w:val="20"/>
              </w:rPr>
              <w:t>
</w:t>
            </w:r>
            <w:r>
              <w:rPr>
                <w:rFonts w:ascii="Times New Roman"/>
                <w:b w:val="false"/>
                <w:i w:val="false"/>
                <w:color w:val="000000"/>
                <w:sz w:val="20"/>
              </w:rPr>
              <w:t>Порядковый номер домашних хозяйств</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 Сауалнама алу күні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жылыДата анкетирования число месяц год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РЕСПОНДЕНТТЕР ТУРАЛЫ  МӘЛІМЕТТЕР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СВЕДЕНИЯ  О РЕСПОНДЕНТАХ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Жынысы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Ұлты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Национальность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0"/>
              <w:ind w:left="0"/>
              <w:jc w:val="both"/>
            </w:pPr>
            <w:r>
              <w:rPr>
                <w:rFonts w:ascii="Times New Roman"/>
                <w:b/>
                <w:i w:val="false"/>
                <w:color w:val="000000"/>
              </w:rPr>
              <w:t xml:space="preserve"> 3. Жасы </w:t>
            </w:r>
          </w:p>
          <w:bookmarkEnd w:id="2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both"/>
            </w:pPr>
            <w:r>
              <w:br/>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0"/>
              <w:ind w:left="0"/>
              <w:jc w:val="both"/>
            </w:pPr>
            <w:r>
              <w:rPr>
                <w:rFonts w:ascii="Times New Roman"/>
                <w:b/>
                <w:i w:val="false"/>
                <w:color w:val="000000"/>
              </w:rPr>
              <w:t xml:space="preserve"> 3. Возраст </w:t>
            </w:r>
          </w:p>
          <w:bookmarkEnd w:id="2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both"/>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Отбасылық жағдай</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Семейное положение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(ер), жесір (әйел)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Білім деңгейі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Уровень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Жұмыспен қамтылу мәртебесі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Статус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жалдану бойынша жұмыс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жалдану бойынша жұмыс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 жалдану бойынша жұмыс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 тапсырыс берушімен қызмет көрсетуге азаматтық-құқықтық сипаттағы шарт бойынша жұмыс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одним заказчиком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бірнеше тапсырыс берушімен қызмет көрсетуге азаматтық-құқықтық сипаттағы шарт бойынша жұмыс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несколькими заказчиками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 (өз есебінен жұмыс істейтіндер)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 (работающие за свой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 кәсіпорындардың (шаруашылықтардың) еңбекақы төленбейтін жұмыскерлері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неоплачиваемые работники семейных предприятий (хозяйств)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производственного кооператива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жұмыс істемейді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(күндізгі нысан)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 (дневная 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шаруашылығымен айналысу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домашнего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пенсию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 істеуге дайын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және жұмыс іздеп жүрген де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ӨЗ ҚАУІПСІЗДІГІН ҚАБЫЛДАУ ЖӘНЕ ҚЫЛМЫСТЫЛЫҚ ДЕҢГЕЙІН СУБЪЕКТИВТІ БАҒАЛАУ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ВОСПРИЯТИЕ СОБСТВЕННОЙ БЕЗОПАСНОСТИ И СУБЪЕКТИВНАЯ ОЦЕНКА УРОВНЯ ПРЕСТУПНОСТИ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Тәуліктің күндізгі бөлігінде өзіңіз тұратын ауданның көшесінде жалғыз жүрсеңіз өзіңізді қаншалықты қауіпсіз сезінесіз?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Насколько Вы чувствуете себя в безопасности идя по улице один (одна) в районе своего проживания в дневное время суток?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Тәуліктің қараңғы бөлігінде өзіңіз тұратын ауданның көшесінде келе жатқанда өзіңізді қаншалықты қауіпсіз сезінесіз? (егер жауап болса 1 немесе 2 10-сұрақ)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Насколько Вы чувствуете себя в безопасности идя по улице в районе своего проживания в темное время суток? (если вариант ответа 1 или 2 вопрос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Қараңғыда немесе күндіз жалғыз далаға шыққанда өзіңізді қауіпсіздікте сезінбейтіндігіңізді айттыңыз, неге? (3 жауап нұсқасынан көп болмауы керек)</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сказали, что чувствуете себя не безопасно, когда в темноте или днем один (одна) выходите на улицу, почему? (не более 3-х вариантов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ауру/іс-әрекетке қабілеттілігі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болезнь/недееспособность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қарт адам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пожилой/ая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белгісіз/белгілі біреудің соқтығуына ұшыраудан қорқу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 неизвестного/известного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болмауы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қараңғыдан қорқу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темноты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Сіз немесе сіздің отбасыңыздан біреу қандай да болсын қылмыс немесе құқыққа қайшы әрекетке ұшырауы мүмкін екендігіне Сіз қаншалықты алаңдайсыз?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Насколько Вы обеспокоены тем, что Вы или кто-нибудь из Вашей семьи может подвергнуться какому-либо преступлению или противоправному действию?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алаңдаймын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обеспокоен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алаңдаймын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обеспокоен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алаңдаймын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обеспокоен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алаңдамаймын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беспокоюсь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Сіз алаяқтардың есеп шотыңыздан немесе банктік картаңыздан шешіп алуы арқылы ақшалай қаражатыңызды жоғалту мүмкін екендігіне алаңдайсыз ба?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Обеспокоены ли Вы возможностью потери денежных средств путем снятия их мошенниками со счетов или банковской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шотым (банктік картам)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 счета (банковской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Соңғы 12 айда қауіпсіздік мақсатында Сіз қандай істерді істеуді тоқтаттыңыз? (3 жауап нұсқасынан көп болмауы керек)</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Какие действия Вы перестали совершать в целях безопасности за последние 12 месяцев? (не более 3-х вариантов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үйден шығу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выходить из дома по ночам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жүрушісіз кішкентай балалардың үйден шығуына рұқсат беру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разрешать маленьким детям выходить из дома без сопровождения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туысқандар мен достарға бару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родственников и друзей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такси ұстау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ловить такси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ақша сомасын/банк карталарын өзіңізбен алып жүру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с собой большую сумму денег/банковские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тағып жүру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ювелирные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бару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учебное заведение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мекемелеріне және сауда орталықтарына бару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развлекательные заведения и торговые центры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салтында ештеңе өзгерткен жоқпын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ничего не изменил в обычном образе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Сіз тұратын аудандағы көшелерде құқық қорғау органдары қаншалықты жиі күзетте жүреді (машинамен немесе жаяу)?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Как часто правоохранительные органы патрулируют (на машине или пешком) по улицам в районе Вашего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күніне бір рет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один раз в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аптасына бір рет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минимум раз в неделю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айына бір рет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минимум раз в месяц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редко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Сіздің ойыңызша, Сіз тұратын ауданда құқық қорғау органдары құқық тәртібін қаншалықты қамтамасыз етеді?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По Вашему мнению, насколько правоохранительные органы обеспечивают правопорядок в районе Вашего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значительной степени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низком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бақыламайды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контролируют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Сіз өзіңіз тұратын аудандағы қауіпсіздік деңгейін жалпы қалай бағалайсыз?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Как Вы в целом, оцениваете уровень безопасности в районе Вашего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қанағаттанарлық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вполне удовлетворительно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қанағаттанарлық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 удовлетворительно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неудовлетворительно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Сіздің көзқарасыңыз бойынша Сіз тұратын аудандағы соңғы 12 айдағы қылмыстылық деңгейі?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На Ваш взгляд, уровень преступности в районе Вашего проживания, за последние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снизился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деңгейде қалды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остался на том же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ойыңызша құқық қорғау органдары азаматтардың құқығын қорғау және қауіпсіздігін қамтамасыз етуді жақсарту үшін қандай 3 негізгі шаралар қолдануы керек? (бұл сұрақта респондент 3 жауап нұсқасына дейін таңдауына болады)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 Вашему мнению, какие 3 основные меры нужно предпринять правоохранительным органам, для улучшения защиты прав и обеспечения безопасности граждан? (в этом вопросе респондент может выбрать не более 3-х вариантов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заңнамасын өзгерту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действующее законодательство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біліктілік деңгейін арттыру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квалификации сотрудников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 бақылауды арттыру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контроль за деятельностью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еңбекақысын жоғарылату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заработную плату сотрудникам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қызметінің ашықтық дәрежесін арттыру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степень прозрачности деятельности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құқықтық сауаттылықты арттыру бойынша іс-шаралар өткізу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повышению правовой грамотности среди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 қызметкерлерінің штатын ұлғайту, техникалық жабдықталуын жақсарту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штат сотрудников, улучшить техническую оснащенность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жиі күзету, телефон қоңырауларына және халықтың өтініштеріне жедел ден қою</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 патрулировать на улицах, оперативно реагировать на телефонные звонки и обращения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 жедел бейнетіркегіштермен (бейнекамералармен) жабдықтау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оснащать улицы оперативными видеорегистраторами (видеокамерами)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қызметкерлерді іріктеу қағидасын күшейту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ужесточить правила отбора сотрудников в правоохранительные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жұмысын және азаматтардың оң үн қатуын көбірек жариялау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освещать работу правоохранительных органов и положительные отклики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алдында үнемі есеп беру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отчетность перед населением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қатарынан күзету үшін ерікті жасақтарды құру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добровольные отряды для патрулирования из числа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көшелерді жарықпен қамтамасыз ету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все улицы освещением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СЕНІМДІЛІК ДӘРЕЖЕСІ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СТЕПЕНЬ ДОВЕРИЯ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Егер Сіз жасалған қылмыстың куәгері болсаңыз, ол туралы құқық қорғау органдарына хабарлайсыз ба?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Если бы Вы стали свидетелем совершения преступления, заявили бы Вы об этом правоохранительным органам?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Егер Сіз қандай да бір қылмыстан зиян шеккен жағдайда, кімге жүгінер едіңіз?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случае если бы Вы пострадали от какого-либо преступления, к кому бы Вы обратились?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21-сұрақ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 вопрос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 органдары (әкімдіктер)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(акиматы)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 қоса алғанда қоғамдық бірлестіктер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объединения, включая политические партии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ешкімге жүгінбес едім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к кому бы не обратился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БАҚ – Бұқаралық ақпарат құралдары</w:t>
            </w:r>
            <w:r>
              <w:br/>
            </w:r>
            <w:r>
              <w:rPr>
                <w:rFonts w:ascii="Times New Roman"/>
                <w:b w:val="false"/>
                <w:i w:val="false"/>
                <w:color w:val="000000"/>
                <w:sz w:val="20"/>
              </w:rPr>
              <w:t>
* СМИ – Средства массовой информации</w:t>
            </w:r>
          </w:p>
          <w:bookmarkEnd w:id="28"/>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Сіз құқық қорғау органдарына жүгінуден неліктен бас тартар едіңіз?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Почему бы Вы не стали обращаться в правоохранительные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сенбейтіндіктен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верю в положительный результат работы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келмейтіндіктен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деп ойлайтындығымнан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Сіз құқық қорғау органдары Сізді және Сіздің мүддеңізді қорғайтынына сенімдісіз бе?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Как Вы считаете, правоохранительные органы смогут защитить Вас и Ваши интересы?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Мынадай пікірмен Сіз қаншалықты келісесіз немесе келіспейсіз?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Насколько Вы согласны или не согласны со следующим утверждением?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прокуратура органдарына сенуге болады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органам прокуратуры можно доверять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23-сұрақ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полностью согласен/согласна 23 вопрос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23-сұрақ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23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24-сұрақ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24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24-сұрақ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24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26-сұрақ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26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прокуратура органдарына неге сенесіз? (жауаптан кейін 25- сұраққа)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Почему Вы доверяете органам прокуратуры? (после ответа к вопросу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жүгінуіме жедел ден қойылды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оперативно среагировали на мое обращение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 кезінде оң нәтиже болды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 положительный результат при моем обращении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кәсібилігі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БАҚ-ғы ақпарат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СМИ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положительный опыт и мнение моих друзей и знакомых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 көрсететіндігіне сену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уверенность в оказании помощи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(көрсету) _______________________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прокуратура органдарына сенбеуіңіздің немесе сенімділік деңгейінің төмен болуының себебі?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чем причина Вашего недоверия или низкой степени доверия органам прокуратуры?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прокуратура органдарына сенуіңізге немесе сенбеуіңізге кім немесе не әсерін тигізді?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Кто или что повлияло на Ваше доверие или недоверие к органам прокуратуры?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Прокуратура органдарының ашықтық деңгейін (қолжетімділік) көрсетіңіз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Укажите, пожалуйста, степень открытости (доступности) органов прокуратуры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дәрежеде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Мынадай пікірмен Сіз қаншалықты келісесіз немесе келіспейсіз?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Насколько Вы согласны или не согласны со следующим утверждением?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полиция органдарына сенуге  болады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органам полиции можно доверять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28-сұрақ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28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28-сұрақ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28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29-сұрақ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29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29-сұрақ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29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31-сұрақ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31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полиция органдарына неге сенесіз? (жауаптан кейін 30-сұраққа)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Почему Вы доверяете органам полиции? (после ответа к вопросу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жүгінуіме жедел ден қойылды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оперативно среагировали на мое обращение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 кезінде оң нәтиже болды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 положительный результат при моем обращении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кәсібилігі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достарым мен таныстарымның оң тәжірибесі мен пікірі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 көрсететіндігіне сену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уверенность в оказании помощи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полиция органдарына сенбеуіңіздің немесе сенімділік деңгейінің төмен болуының себебі?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 чем причина Вашего недоверия или низкой степени доверия органам полиции?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Сіздің полиция органдарына сенуіңізге немесе сенбеуіңізге кім немесе не әсерін тигізді?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Кто или что повлияло на Ваше доверие или недоверие к органам полиции?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Полиция органдарының ашықтық деңгейін (қолжетімділік) көрсетіңіз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Укажите, пожалуйста, степень открытости (доступности) органов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дәрежеде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Мынадай пікірмен Сіз қаншалықты келісесіз немесе келіспейсіз?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Насколько Вы согласны или не согласны со следующим утверждением?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сыбайлас жемқорлыққа қарсы қызметке сенуге болады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антикоррупционной службе  можно доверять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33-сұрақ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33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33-сұрақ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33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34-сұрақ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34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34-сұрақ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34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36-сұрақ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36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 сыбайлас жемқорлыққа қарсы қызметке неге сенесіз? (жауаптан кейін 35-сұраққа)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Почему Вы доверяете антикоррупционной службе? (после ответа к вопросу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жүгінуіме жедел ден қойылды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оперативно среагировали на мое обращение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 кезінде оң нәтиже болды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 положительный результат при моем обращении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кәсібилігі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БАҚ-ғы ақпарат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СМИ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достарым мен таныстарымның оң тәжірибесі мен пікірі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положительный опыт и мнение моих друзей и знакомых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уверенность в оказании помощи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сыбайлас жемқорлыққа қарсы қызметке сенбеуіңіздің немесе сенімділік деңгейінің төмен болуының себебі?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чем причина Вашего недоверия или низкой степени доверия антикоррупционной службе?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Сіздің сыбайлас жемқорлыққа қарсы қызметке сенуіңізге немесе сенбеуіңізге кім немесе не әсерін тигізді?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Кто или что повлияло на Ваше доверие или недоверие к антикоррупционной службе?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Сыбайлас жемқорлыққа қарсы қызметінің ашықтық деңгейін (қолжетімділік) көрсетіңіз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Укажите, пожалуйста, степень открытости (доступности) антикоррупционной службы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дәрежеде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Мынадай пікірмен Сіз қаншалықты келісесіз немесе келіспейсіз?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Насколько Вы согласны или не согласны со следующим утверждением?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қызметіне (экономикалық және қаржылық қылмыстар, "көлеңкелі" экономика саласындағы қылмыстар) сенуге болады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службе экономических расследований (экономические и финансовые преступления, преступления в сфере "теневой" экономики) можно доверять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38-сұрақ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38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38-сұрақ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38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39-сұрақ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39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39-сұрақ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39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41-сұрақ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41 вопрос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экономикалық тергеу қызметіне неге сенесіз? (жауаптан кейін 40 - сұраққа)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Почему Вы доверяете службе экономических расследований? (после ответа к вопросу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жүгінуіме жедел ден қойылды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оперативно среагировали на мое обращение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жүгінуім кезінде оң нәтиже болды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 положительный результат при моем обращении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кәсібилігі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БАҚ-ғы ақпарат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СМИ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достарым мен таныстарымның оң тәжірибесі мен пікірі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положительный опыт и мнение моих друзей и знакомых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уверенность в оказании помощи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(көрсету)______________________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Сіздің экономикалық тергеу қызметіне сенбеуіңіздің немесе сенімділік деңгейінің төмен болуының себебі?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 чем причина Вашего недоверия или низкой степени доверия службе экономических расследований?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Сіздің экономикалық тергеу қызметіне сенуіңізге немесе сенбеуіңізге кім немесе не әсерін тигізді?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Кто или что повлияло на Ваше доверие или недоверие к службе экономических расследований?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Экономикалық тергеу қызметінің ашықтық деңгейін (қолжетімділік) көрсетіңіз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Укажите, пожалуйста, степень открытости (доступности) службы экономических расследований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дәрежеде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Сіз құқық қорғау органдары қызметкерлерінің заңсыз әрекетіне немесе әрекетсіздігіне кездестіңіз бе?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Сталкивались ли Вы с незаконными действиями или бездействием сотрудников правоохранительных органов?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кездестім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сталкивался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 кездесті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 сталкивались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кездесті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 сталкивались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кездескен жоқпын 45-сұрақ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вопрос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Жоғарыда көрсетілген құқық қорғау органдарының заңсыз әрекетіне немесе әрекетсіздігіне шағыммен жүгіндіңіз бе?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Было ли обращение с жалобой на вышеуказанные незаконные действия или бездействие сотрудников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Сіз қалай ойлайсыз, құқық қорғау органдары қызметкерлері тарапынан заңсыз әрекет немесе әрекетсіздік болған жағдайда шағыммен жүгінгенде жағдай жақсы жағына қарай өзгереді ме?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Как Вы считаете, в случае незаконных действий или бездействия со стороны сотрудников правоохранительных органов, изменится ли ситуация к лучшему если обратиться с жалобой?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Сізден құқық қорғау органдарының жұмысына жәрдем көрсетуді сұраған жағдайда Сіз қандай әрекет жасар едіңіз?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Как Вы поступите, если Вас попросят оказать содействие в работе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қолдан келерлік жәрдем көрсетемін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окажу посильную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 жасалған болса жәрдем көрсетемін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в случае если совершено преступление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ынталандырылатын болса жәрдем көрсетемін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если это будет поощряться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жалғыз жәрдем көрсетпеймін тек басқа азаматтармен бірлесіп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одиночку не буду оказывать содействие, только совместно с другими гражданами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қорқу себебі бойынша бас тартамын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откажусь по причине страха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көрсетпеймін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буду оказывать содействие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ҚҰҚЫҚ БҰЗУШЫЛЫҚТАР ТУРАЛЫ МӘЛІМЕТ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СВЕДЕНИЯ О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Сізге немесе Сіздің үй шаруашылығыңыздың мүшелеріне қатысты қандай да бір қылмыс немесе құқыққа қайшы әрекет жасалды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Было ли совершено какое-либо преступление либо противоправное действие в отношении Вас или членов Вашего домохозяйства?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соңғы 12 айда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последнее 12 месяцев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соңғы 3 жылда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последнее 3 года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57-сұрақ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вопрос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 57-сұрақ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 вопрос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Сізге немесе Сіздің үй шаруашылығыңыздың мүшелеріне қатысты қандай қылмыс түрлері жасалды? (жауаптың бірнеше нұсқасы болуы мүмкін)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Какие виды преступления были совершены в отношении Вас или членов Вашего домохозяйства? (возможно несколько вариантов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ұрлау (айдап әкету)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кражи автомобилей (угон)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(ауыр, ауырлығы орташа, жеңіл)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вреда здоровью (тяжкий, средней тяжести, легкий)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зорлау және зорлауға оқталу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и покушение на изнасилование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поджог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оқиғасы(қағу)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 (наезд)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Соңғы құқық бұзушылық немесе құқыққа қайшы әрекет қай жерде болды немесе орын алды?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Где произошло или имело место последнее преступление или противоправное действие?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(үй-жай ішінде)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(внутри помещения)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жатқан ауданда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проживания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другом населенном пункте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общественном транспорте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 (дүкен, базар)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торговых объектах (магазин, рынок)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Сіз осы қылмыс немесе құқыққа қайшы әрекеттер бойынша өтінішпен құқық қорғау органдарына жүгіндіңіз бе?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Обращались ли Вы в правоохранительные органы с заявлением по поводу данного преступления или противоправного действия?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51-сұрақ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вопрос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50. Сіз құқық қорғау органдарына неге жүгінбедіңіз?</w:t>
            </w:r>
            <w:r>
              <w:br/>
            </w:r>
            <w:r>
              <w:rPr>
                <w:rFonts w:ascii="Times New Roman"/>
                <w:b w:val="false"/>
                <w:i w:val="false"/>
                <w:color w:val="000000"/>
                <w:sz w:val="20"/>
              </w:rPr>
              <w:t>
</w:t>
            </w:r>
            <w:r>
              <w:rPr>
                <w:rFonts w:ascii="Times New Roman"/>
                <w:b w:val="false"/>
                <w:i w:val="false"/>
                <w:color w:val="000000"/>
                <w:sz w:val="20"/>
              </w:rPr>
              <w:t xml:space="preserve">(жауаптың бірнеше нұсқасы болуы мүмкін) </w:t>
            </w:r>
            <w:r>
              <w:br/>
            </w:r>
            <w:r>
              <w:rPr>
                <w:rFonts w:ascii="Times New Roman"/>
                <w:b w:val="false"/>
                <w:i w:val="false"/>
                <w:color w:val="000000"/>
                <w:sz w:val="20"/>
              </w:rPr>
              <w:t>
(жауаптан кейін 57-сұраққа)</w:t>
            </w:r>
          </w:p>
          <w:bookmarkEnd w:id="29"/>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50. Почему Вы не обратились в правоохранительные органы?</w:t>
            </w:r>
            <w:r>
              <w:br/>
            </w:r>
            <w:r>
              <w:rPr>
                <w:rFonts w:ascii="Times New Roman"/>
                <w:b w:val="false"/>
                <w:i w:val="false"/>
                <w:color w:val="000000"/>
                <w:sz w:val="20"/>
              </w:rPr>
              <w:t>
</w:t>
            </w:r>
            <w:r>
              <w:rPr>
                <w:rFonts w:ascii="Times New Roman"/>
                <w:b w:val="false"/>
                <w:i w:val="false"/>
                <w:color w:val="000000"/>
                <w:sz w:val="20"/>
              </w:rPr>
              <w:t xml:space="preserve">(возможно несколько вариантов ответа) </w:t>
            </w:r>
            <w:r>
              <w:br/>
            </w:r>
            <w:r>
              <w:rPr>
                <w:rFonts w:ascii="Times New Roman"/>
                <w:b w:val="false"/>
                <w:i w:val="false"/>
                <w:color w:val="000000"/>
                <w:sz w:val="20"/>
              </w:rPr>
              <w:t>
(после ответа к вопросу 57)</w:t>
            </w:r>
          </w:p>
          <w:bookmarkEnd w:id="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жүгінуге құқық бұзушылық елеусіз деп санадым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посчитал (а) правонарушение не достаточно серьезным для обращения в правоохранительные органы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огласки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сенбедім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верил (а) в положительный результат работы правоохранительных органов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айнытты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отговорили родственники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қызметкері айнытты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 сотрудник правоохранительного органа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тарапынан болған қысым салдарынан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вследствие давления со стороны правонарушителя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сыбайласқан деп ойлаймын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считаю, что правоохранительные органы коррумпированы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іс-әрекет жасады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совершил самостоятельные действия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занимает много времени по причине волокиты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шағым беру рәсімдерін білмедім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знал (а) процедуры подачи заявления в правоохранительные органы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Сіз нақты қандай құқық қорғау органдарына жүгіндіңіз?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В какие именно правоохранительные органы Вы обращались?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полиции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Сіздің өтінішіңіз қабылданды (тіркелді)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Было ли принято (зарегистрировано) Ваше заявление?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54-сұрақ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вопрос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Неліктен сіздің өтінішіңіз қабылданбады? (жауаптан кейін 57-сұраққа)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В связи с чем Ваше заявление не было принято? (после ответа к вопросу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құрамының жоқтығынан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состава преступления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ұсақ-түйек құқық бұзушылық (бұзақылық, ұялы телефонды ұрлау және тағы басқа)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мелкое правонарушение (хулиганство, кража мобильного телефона и так далее)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нысанда қарастыруға уәде берді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устной форме пообещали разобраться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Сіздің өтінішіңіз бойынша тергеу нәтижелері туралы Сізге хабарлады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Сообщили ли Вам о результатах расследования по Вашему заявлению?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Сіздің өтінішіңіз бойынша қылмыс жасаған кінәлі адамдар анықталды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Были ли установлены виновные лица в совершении преступления по Вашему заявлению?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Сіздің өтінішіңіз бойынша тергеу нәтижелері Сізді қанағаттандырды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Были ли Вы удовлетворены результатом расследования по Вашему заявлению?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Біз сұхбатты аяқтаймыз. Сіздің өміріңізде құқық қорғау органдары қызметімен байланысты Сіздің айтқыңыз келген, бірақ біз оған қатысты сұрамаған қандай да болмасын қосымша мәліметтер бар ма? Сізде қандай да бір қосымша пікірлер немесе толықтырулар бар 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Мы завершаем интервью. Есть ли какие-либо дополнительные сведения о каких-либо событиях в Вашей жизни, связанных с деятельностью правоохранительных органов, о которых Вы хотели бы сообщить и в отношении которых мы не задали вопросы? Есть ли у Вас какие-либо комментарии или дополнения?</w:t>
            </w:r>
          </w:p>
        </w:tc>
      </w:tr>
    </w:tbl>
    <w:bookmarkStart w:name="z5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550"/>
        <w:gridCol w:w="1551"/>
        <w:gridCol w:w="1551"/>
        <w:gridCol w:w="2000"/>
        <w:gridCol w:w="3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Статистикалық нысанды толтыруға жұмсалған уақытты көрсетіңіз, сағатпен (қажеттiсiн қоршаңыз)</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Время, затраченное на заполнение статистической формы, в часах (нужное обвести)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 до 1 часа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 более 40 часов</w:t>
            </w:r>
          </w:p>
        </w:tc>
      </w:tr>
    </w:tbl>
    <w:bookmarkStart w:name="z56" w:id="32"/>
    <w:p>
      <w:pPr>
        <w:spacing w:after="0"/>
        <w:ind w:left="0"/>
        <w:jc w:val="left"/>
      </w:pPr>
      <w:r>
        <w:rPr>
          <w:rFonts w:ascii="Times New Roman"/>
          <w:b/>
          <w:i w:val="false"/>
          <w:color w:val="000000"/>
        </w:rPr>
        <w:t xml:space="preserve"> ЫНТЫМАҚТАСТЫҒЫҢЫЗ ҮШІН АЛҒЫС АЙТАМЫЗ! БЛАГОДАРИМ ЗА СОТРУДНИЧЕСТВО!</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15</w:t>
            </w:r>
          </w:p>
        </w:tc>
      </w:tr>
    </w:tbl>
    <w:bookmarkStart w:name="z58" w:id="3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"Уровень доверия населения к правоохранительным органам" (индекс УДН, периодичность один раз в год)</w:t>
      </w:r>
    </w:p>
    <w:bookmarkEnd w:id="33"/>
    <w:bookmarkStart w:name="z59" w:id="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"Уровень доверия населения к правоохранительным органам" (индекс УДН,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"Уровень доверия населения к правоохранительным органам" (индекс УДН, периодичность один раз в год) (далее – статистическая форма).</w:t>
      </w:r>
    </w:p>
    <w:bookmarkEnd w:id="34"/>
    <w:bookmarkStart w:name="z60" w:id="3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bookmarkEnd w:id="35"/>
    <w:bookmarkStart w:name="z61" w:id="36"/>
    <w:p>
      <w:pPr>
        <w:spacing w:after="0"/>
        <w:ind w:left="0"/>
        <w:jc w:val="both"/>
      </w:pPr>
      <w:r>
        <w:rPr>
          <w:rFonts w:ascii="Times New Roman"/>
          <w:b w:val="false"/>
          <w:i w:val="false"/>
          <w:color w:val="000000"/>
          <w:sz w:val="28"/>
        </w:rPr>
        <w:t>
      1) мошенничество – хищение чужого имущества или приобретение права на чужое имущество путем обмана или злоупотребления доверием;</w:t>
      </w:r>
    </w:p>
    <w:bookmarkEnd w:id="36"/>
    <w:bookmarkStart w:name="z62" w:id="37"/>
    <w:p>
      <w:pPr>
        <w:spacing w:after="0"/>
        <w:ind w:left="0"/>
        <w:jc w:val="both"/>
      </w:pPr>
      <w:r>
        <w:rPr>
          <w:rFonts w:ascii="Times New Roman"/>
          <w:b w:val="false"/>
          <w:i w:val="false"/>
          <w:color w:val="000000"/>
          <w:sz w:val="28"/>
        </w:rPr>
        <w:t>
      2) хулиганство –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w:t>
      </w:r>
    </w:p>
    <w:bookmarkEnd w:id="37"/>
    <w:bookmarkStart w:name="z63" w:id="38"/>
    <w:p>
      <w:pPr>
        <w:spacing w:after="0"/>
        <w:ind w:left="0"/>
        <w:jc w:val="both"/>
      </w:pPr>
      <w:r>
        <w:rPr>
          <w:rFonts w:ascii="Times New Roman"/>
          <w:b w:val="false"/>
          <w:i w:val="false"/>
          <w:color w:val="000000"/>
          <w:sz w:val="28"/>
        </w:rPr>
        <w:t>
      3)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расстройство; заболевание наркоманией или токсикоманией;</w:t>
      </w:r>
    </w:p>
    <w:bookmarkEnd w:id="38"/>
    <w:bookmarkStart w:name="z64" w:id="39"/>
    <w:p>
      <w:pPr>
        <w:spacing w:after="0"/>
        <w:ind w:left="0"/>
        <w:jc w:val="both"/>
      </w:pPr>
      <w:r>
        <w:rPr>
          <w:rFonts w:ascii="Times New Roman"/>
          <w:b w:val="false"/>
          <w:i w:val="false"/>
          <w:color w:val="000000"/>
          <w:sz w:val="28"/>
        </w:rPr>
        <w:t>
      4)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39"/>
    <w:bookmarkStart w:name="z65" w:id="40"/>
    <w:p>
      <w:pPr>
        <w:spacing w:after="0"/>
        <w:ind w:left="0"/>
        <w:jc w:val="both"/>
      </w:pPr>
      <w:r>
        <w:rPr>
          <w:rFonts w:ascii="Times New Roman"/>
          <w:b w:val="false"/>
          <w:i w:val="false"/>
          <w:color w:val="000000"/>
          <w:sz w:val="28"/>
        </w:rPr>
        <w:t>
      5)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40"/>
    <w:bookmarkStart w:name="z66" w:id="41"/>
    <w:p>
      <w:pPr>
        <w:spacing w:after="0"/>
        <w:ind w:left="0"/>
        <w:jc w:val="both"/>
      </w:pP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p>
    <w:bookmarkEnd w:id="41"/>
    <w:bookmarkStart w:name="z67" w:id="42"/>
    <w:p>
      <w:pPr>
        <w:spacing w:after="0"/>
        <w:ind w:left="0"/>
        <w:jc w:val="both"/>
      </w:pPr>
      <w:r>
        <w:rPr>
          <w:rFonts w:ascii="Times New Roman"/>
          <w:b w:val="false"/>
          <w:i w:val="false"/>
          <w:color w:val="000000"/>
          <w:sz w:val="28"/>
        </w:rPr>
        <w:t>
      7) изнасилование –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bookmarkEnd w:id="42"/>
    <w:bookmarkStart w:name="z68" w:id="43"/>
    <w:p>
      <w:pPr>
        <w:spacing w:after="0"/>
        <w:ind w:left="0"/>
        <w:jc w:val="both"/>
      </w:pPr>
      <w:r>
        <w:rPr>
          <w:rFonts w:ascii="Times New Roman"/>
          <w:b w:val="false"/>
          <w:i w:val="false"/>
          <w:color w:val="000000"/>
          <w:sz w:val="28"/>
        </w:rPr>
        <w:t>
      8) вымогательство –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w:t>
      </w:r>
    </w:p>
    <w:bookmarkEnd w:id="43"/>
    <w:bookmarkStart w:name="z69" w:id="44"/>
    <w:p>
      <w:pPr>
        <w:spacing w:after="0"/>
        <w:ind w:left="0"/>
        <w:jc w:val="both"/>
      </w:pPr>
      <w:r>
        <w:rPr>
          <w:rFonts w:ascii="Times New Roman"/>
          <w:b w:val="false"/>
          <w:i w:val="false"/>
          <w:color w:val="000000"/>
          <w:sz w:val="28"/>
        </w:rPr>
        <w:t>
      9)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44"/>
    <w:bookmarkStart w:name="z70" w:id="45"/>
    <w:p>
      <w:pPr>
        <w:spacing w:after="0"/>
        <w:ind w:left="0"/>
        <w:jc w:val="both"/>
      </w:pPr>
      <w:r>
        <w:rPr>
          <w:rFonts w:ascii="Times New Roman"/>
          <w:b w:val="false"/>
          <w:i w:val="false"/>
          <w:color w:val="000000"/>
          <w:sz w:val="28"/>
        </w:rPr>
        <w:t>
      10) преступление – совершенное виновно общественно опасное деяние (действие или бездействие), запрещенное Уголовным кодексом Республики Казахстан от 3 июля 2014 года под угрозой наказания в виде штрафа, исправительных работ, привлечения к общественным работам, ограничения свободы, лишения свободы или смертной казни;</w:t>
      </w:r>
    </w:p>
    <w:bookmarkEnd w:id="45"/>
    <w:bookmarkStart w:name="z71" w:id="46"/>
    <w:p>
      <w:pPr>
        <w:spacing w:after="0"/>
        <w:ind w:left="0"/>
        <w:jc w:val="both"/>
      </w:pPr>
      <w:r>
        <w:rPr>
          <w:rFonts w:ascii="Times New Roman"/>
          <w:b w:val="false"/>
          <w:i w:val="false"/>
          <w:color w:val="000000"/>
          <w:sz w:val="28"/>
        </w:rPr>
        <w:t>
      11)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46"/>
    <w:bookmarkStart w:name="z72" w:id="47"/>
    <w:p>
      <w:pPr>
        <w:spacing w:after="0"/>
        <w:ind w:left="0"/>
        <w:jc w:val="both"/>
      </w:pPr>
      <w:r>
        <w:rPr>
          <w:rFonts w:ascii="Times New Roman"/>
          <w:b w:val="false"/>
          <w:i w:val="false"/>
          <w:color w:val="000000"/>
          <w:sz w:val="28"/>
        </w:rPr>
        <w:t>
      12) грабеж – открытое хищение чужого имущества;</w:t>
      </w:r>
    </w:p>
    <w:bookmarkEnd w:id="47"/>
    <w:bookmarkStart w:name="z73" w:id="48"/>
    <w:p>
      <w:pPr>
        <w:spacing w:after="0"/>
        <w:ind w:left="0"/>
        <w:jc w:val="both"/>
      </w:pPr>
      <w:r>
        <w:rPr>
          <w:rFonts w:ascii="Times New Roman"/>
          <w:b w:val="false"/>
          <w:i w:val="false"/>
          <w:color w:val="000000"/>
          <w:sz w:val="28"/>
        </w:rPr>
        <w:t>
      13) кража – тайное хищение чужого имущества.</w:t>
      </w:r>
    </w:p>
    <w:bookmarkEnd w:id="48"/>
    <w:bookmarkStart w:name="z74" w:id="49"/>
    <w:p>
      <w:pPr>
        <w:spacing w:after="0"/>
        <w:ind w:left="0"/>
        <w:jc w:val="both"/>
      </w:pPr>
      <w:r>
        <w:rPr>
          <w:rFonts w:ascii="Times New Roman"/>
          <w:b w:val="false"/>
          <w:i w:val="false"/>
          <w:color w:val="000000"/>
          <w:sz w:val="28"/>
        </w:rPr>
        <w:t>
      3. Статистическая форма заполняется интервьюером на одного члена домашнего хозяйства в возрасте от 15 лет и старше.</w:t>
      </w:r>
    </w:p>
    <w:bookmarkEnd w:id="49"/>
    <w:bookmarkStart w:name="z75" w:id="50"/>
    <w:p>
      <w:pPr>
        <w:spacing w:after="0"/>
        <w:ind w:left="0"/>
        <w:jc w:val="both"/>
      </w:pPr>
      <w:r>
        <w:rPr>
          <w:rFonts w:ascii="Times New Roman"/>
          <w:b w:val="false"/>
          <w:i w:val="false"/>
          <w:color w:val="000000"/>
          <w:sz w:val="28"/>
        </w:rPr>
        <w:t>
      При проживании в домашнем хозяйстве более одного респондента, соответствующего требованиям статистической формы, отбор респондента для опроса производится методом "ближайший день рождения" (выбирается член домашнего хозяйства, день рождения которого приходится на ближайший период).</w:t>
      </w:r>
    </w:p>
    <w:bookmarkEnd w:id="50"/>
    <w:bookmarkStart w:name="z76" w:id="51"/>
    <w:p>
      <w:pPr>
        <w:spacing w:after="0"/>
        <w:ind w:left="0"/>
        <w:jc w:val="both"/>
      </w:pPr>
      <w:r>
        <w:rPr>
          <w:rFonts w:ascii="Times New Roman"/>
          <w:b w:val="false"/>
          <w:i w:val="false"/>
          <w:color w:val="000000"/>
          <w:sz w:val="28"/>
        </w:rPr>
        <w:t>
      Общегосударственное статистическое наблюдение проводится с 13 мая по 22 июня один раз в год. Статистическая форма заполняется лицом, уполномоченным на проведение опроса (далее – интервьюер).</w:t>
      </w:r>
    </w:p>
    <w:bookmarkEnd w:id="51"/>
    <w:bookmarkStart w:name="z77" w:id="52"/>
    <w:p>
      <w:pPr>
        <w:spacing w:after="0"/>
        <w:ind w:left="0"/>
        <w:jc w:val="both"/>
      </w:pPr>
      <w:r>
        <w:rPr>
          <w:rFonts w:ascii="Times New Roman"/>
          <w:b w:val="false"/>
          <w:i w:val="false"/>
          <w:color w:val="000000"/>
          <w:sz w:val="28"/>
        </w:rPr>
        <w:t>
      4. В пункте 1 титульного листа указывается наименование города, района (города) и населенного пункта (округа).</w:t>
      </w:r>
    </w:p>
    <w:bookmarkEnd w:id="52"/>
    <w:bookmarkStart w:name="z78" w:id="53"/>
    <w:p>
      <w:pPr>
        <w:spacing w:after="0"/>
        <w:ind w:left="0"/>
        <w:jc w:val="both"/>
      </w:pPr>
      <w:r>
        <w:rPr>
          <w:rFonts w:ascii="Times New Roman"/>
          <w:b w:val="false"/>
          <w:i w:val="false"/>
          <w:color w:val="000000"/>
          <w:sz w:val="28"/>
        </w:rPr>
        <w:t>
      С 2 по 5 пункты заполняются в соответствии с реквизитами, указанными в списках обследуемых респондентов, представленных интервьюерам супервайзерами (должностное лицо территориального органа, осуществляющее контроль за работой интервьюеров), в пункте 6 указывается дата проведения интервью.</w:t>
      </w:r>
    </w:p>
    <w:bookmarkEnd w:id="53"/>
    <w:bookmarkStart w:name="z79" w:id="54"/>
    <w:p>
      <w:pPr>
        <w:spacing w:after="0"/>
        <w:ind w:left="0"/>
        <w:jc w:val="both"/>
      </w:pPr>
      <w:r>
        <w:rPr>
          <w:rFonts w:ascii="Times New Roman"/>
          <w:b w:val="false"/>
          <w:i w:val="false"/>
          <w:color w:val="000000"/>
          <w:sz w:val="28"/>
        </w:rPr>
        <w:t>
      5. Интервьюером зачитываются вопросы и варианты ответов респонденту. После того как респондент выбрал ответ, интервьюер делает отметку в соответствующем варианте ответа. Код варианта ответа респондента обводится кружком.</w:t>
      </w:r>
    </w:p>
    <w:bookmarkEnd w:id="54"/>
    <w:bookmarkStart w:name="z80" w:id="55"/>
    <w:p>
      <w:pPr>
        <w:spacing w:after="0"/>
        <w:ind w:left="0"/>
        <w:jc w:val="both"/>
      </w:pPr>
      <w:r>
        <w:rPr>
          <w:rFonts w:ascii="Times New Roman"/>
          <w:b w:val="false"/>
          <w:i w:val="false"/>
          <w:color w:val="000000"/>
          <w:sz w:val="28"/>
        </w:rPr>
        <w:t>
      6. В разделе 1 "Сведения о респондентах" заполняются сведения о респондентах: пол, национальность, возраст (число полных лет на момент опроса), состояние в браке, образование, занятость.</w:t>
      </w:r>
    </w:p>
    <w:bookmarkEnd w:id="55"/>
    <w:bookmarkStart w:name="z81" w:id="56"/>
    <w:p>
      <w:pPr>
        <w:spacing w:after="0"/>
        <w:ind w:left="0"/>
        <w:jc w:val="both"/>
      </w:pPr>
      <w:r>
        <w:rPr>
          <w:rFonts w:ascii="Times New Roman"/>
          <w:b w:val="false"/>
          <w:i w:val="false"/>
          <w:color w:val="000000"/>
          <w:sz w:val="28"/>
        </w:rPr>
        <w:t>
      7. В вопросе 5 раздела 1 "Сведения о респондентах" отмечается наличие образования у респондента. Вопрос задается респондентам, как закончившим обучение, так и обучающимся в настоящее время учащимся и студентам.</w:t>
      </w:r>
    </w:p>
    <w:bookmarkEnd w:id="56"/>
    <w:bookmarkStart w:name="z82" w:id="57"/>
    <w:p>
      <w:pPr>
        <w:spacing w:after="0"/>
        <w:ind w:left="0"/>
        <w:jc w:val="both"/>
      </w:pPr>
      <w:r>
        <w:rPr>
          <w:rFonts w:ascii="Times New Roman"/>
          <w:b w:val="false"/>
          <w:i w:val="false"/>
          <w:color w:val="000000"/>
          <w:sz w:val="28"/>
        </w:rPr>
        <w:t>
      По строке 1 отмечаются респонденты, имеющие академическую или ученую степень (магистр, кандидат наук, доктор наук, доктор PhD).</w:t>
      </w:r>
    </w:p>
    <w:bookmarkEnd w:id="57"/>
    <w:bookmarkStart w:name="z83" w:id="58"/>
    <w:p>
      <w:pPr>
        <w:spacing w:after="0"/>
        <w:ind w:left="0"/>
        <w:jc w:val="both"/>
      </w:pPr>
      <w:r>
        <w:rPr>
          <w:rFonts w:ascii="Times New Roman"/>
          <w:b w:val="false"/>
          <w:i w:val="false"/>
          <w:color w:val="000000"/>
          <w:sz w:val="28"/>
        </w:rPr>
        <w:t>
      По строке 2 отмечаются респонденты, окончившие высшее учебное заведение (институт, академия, университет и другие).</w:t>
      </w:r>
    </w:p>
    <w:bookmarkEnd w:id="58"/>
    <w:bookmarkStart w:name="z84" w:id="59"/>
    <w:p>
      <w:pPr>
        <w:spacing w:after="0"/>
        <w:ind w:left="0"/>
        <w:jc w:val="both"/>
      </w:pPr>
      <w:r>
        <w:rPr>
          <w:rFonts w:ascii="Times New Roman"/>
          <w:b w:val="false"/>
          <w:i w:val="false"/>
          <w:color w:val="000000"/>
          <w:sz w:val="28"/>
        </w:rPr>
        <w:t>
      По строке 3 отмечается для респондентов, учащихся или учившихся в высших учебных заведениях (ВУЗ), и, прошедших половину или более половины срока обучения. Респондентам, проучившимся в высшем учебном заведении менее половины срока обучения, отмечается тот уровень образования, который они имели до поступления ("техническое и профессиональное образование", "общее среднее образование").</w:t>
      </w:r>
    </w:p>
    <w:bookmarkEnd w:id="59"/>
    <w:bookmarkStart w:name="z85" w:id="60"/>
    <w:p>
      <w:pPr>
        <w:spacing w:after="0"/>
        <w:ind w:left="0"/>
        <w:jc w:val="both"/>
      </w:pPr>
      <w:r>
        <w:rPr>
          <w:rFonts w:ascii="Times New Roman"/>
          <w:b w:val="false"/>
          <w:i w:val="false"/>
          <w:color w:val="000000"/>
          <w:sz w:val="28"/>
        </w:rPr>
        <w:t>
      По строке 4 отмечаются респонденты, окончившие профессиональный лицей (профессиональную техническую школу), училище или колледж (техникум).</w:t>
      </w:r>
    </w:p>
    <w:bookmarkEnd w:id="60"/>
    <w:bookmarkStart w:name="z86" w:id="61"/>
    <w:p>
      <w:pPr>
        <w:spacing w:after="0"/>
        <w:ind w:left="0"/>
        <w:jc w:val="both"/>
      </w:pPr>
      <w:r>
        <w:rPr>
          <w:rFonts w:ascii="Times New Roman"/>
          <w:b w:val="false"/>
          <w:i w:val="false"/>
          <w:color w:val="000000"/>
          <w:sz w:val="28"/>
        </w:rPr>
        <w:t>
      По строке 5 отмечаются респонденты, окончившие 11 классов общеобразовательной школы (обучаются в настоящее время в училище или колледже (после окончания 9 класса), в высшем учебном заведении).</w:t>
      </w:r>
    </w:p>
    <w:bookmarkEnd w:id="61"/>
    <w:bookmarkStart w:name="z87" w:id="62"/>
    <w:p>
      <w:pPr>
        <w:spacing w:after="0"/>
        <w:ind w:left="0"/>
        <w:jc w:val="both"/>
      </w:pPr>
      <w:r>
        <w:rPr>
          <w:rFonts w:ascii="Times New Roman"/>
          <w:b w:val="false"/>
          <w:i w:val="false"/>
          <w:color w:val="000000"/>
          <w:sz w:val="28"/>
        </w:rPr>
        <w:t>
      По строке 6 отмечаются респонденты, окончившие 9 классов общеобразовательной школы (обучаются в настоящее время в 10-11 классах, училище или колледже; окончившие в 1992 году и ранее неполную среднюю школу (семи (8 или 9) летнюю школу).</w:t>
      </w:r>
    </w:p>
    <w:bookmarkEnd w:id="62"/>
    <w:bookmarkStart w:name="z88" w:id="63"/>
    <w:p>
      <w:pPr>
        <w:spacing w:after="0"/>
        <w:ind w:left="0"/>
        <w:jc w:val="both"/>
      </w:pPr>
      <w:r>
        <w:rPr>
          <w:rFonts w:ascii="Times New Roman"/>
          <w:b w:val="false"/>
          <w:i w:val="false"/>
          <w:color w:val="000000"/>
          <w:sz w:val="28"/>
        </w:rPr>
        <w:t>
      По строке 7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p>
    <w:bookmarkEnd w:id="63"/>
    <w:bookmarkStart w:name="z89" w:id="64"/>
    <w:p>
      <w:pPr>
        <w:spacing w:after="0"/>
        <w:ind w:left="0"/>
        <w:jc w:val="both"/>
      </w:pPr>
      <w:r>
        <w:rPr>
          <w:rFonts w:ascii="Times New Roman"/>
          <w:b w:val="false"/>
          <w:i w:val="false"/>
          <w:color w:val="000000"/>
          <w:sz w:val="28"/>
        </w:rPr>
        <w:t>
      По строке 8 отмечаются респонденты, не достигнувшие какого-либо уровня образования.</w:t>
      </w:r>
    </w:p>
    <w:bookmarkEnd w:id="64"/>
    <w:bookmarkStart w:name="z90" w:id="65"/>
    <w:p>
      <w:pPr>
        <w:spacing w:after="0"/>
        <w:ind w:left="0"/>
        <w:jc w:val="both"/>
      </w:pPr>
      <w:r>
        <w:rPr>
          <w:rFonts w:ascii="Times New Roman"/>
          <w:b w:val="false"/>
          <w:i w:val="false"/>
          <w:color w:val="000000"/>
          <w:sz w:val="28"/>
        </w:rPr>
        <w:t>
      8. В разделе 2 "Восприятие собственной безопасности и субъективная оценка уровня преступности" респондентам задаются вопросы о восприятии собственной безопасности, а также по субъективной оценке уровня преступности в районе проживания.</w:t>
      </w:r>
    </w:p>
    <w:bookmarkEnd w:id="65"/>
    <w:bookmarkStart w:name="z91" w:id="66"/>
    <w:p>
      <w:pPr>
        <w:spacing w:after="0"/>
        <w:ind w:left="0"/>
        <w:jc w:val="both"/>
      </w:pPr>
      <w:r>
        <w:rPr>
          <w:rFonts w:ascii="Times New Roman"/>
          <w:b w:val="false"/>
          <w:i w:val="false"/>
          <w:color w:val="000000"/>
          <w:sz w:val="28"/>
        </w:rPr>
        <w:t>
      9. Раздел 3 "Степень доверия" включает ряд вопросов, характеризующих степень доверия респондентов к правоохранительным органам.</w:t>
      </w:r>
    </w:p>
    <w:bookmarkEnd w:id="66"/>
    <w:bookmarkStart w:name="z92" w:id="67"/>
    <w:p>
      <w:pPr>
        <w:spacing w:after="0"/>
        <w:ind w:left="0"/>
        <w:jc w:val="both"/>
      </w:pPr>
      <w:r>
        <w:rPr>
          <w:rFonts w:ascii="Times New Roman"/>
          <w:b w:val="false"/>
          <w:i w:val="false"/>
          <w:color w:val="000000"/>
          <w:sz w:val="28"/>
        </w:rPr>
        <w:t>
      10. Раздел 4 "Сведения о правонарушениях" состоит из вопросов о совершении преступлений в отношении респондента, их видах и регистрации заявлений правоохранительными органами.</w:t>
      </w:r>
    </w:p>
    <w:bookmarkEnd w:id="67"/>
    <w:bookmarkStart w:name="z93" w:id="68"/>
    <w:p>
      <w:pPr>
        <w:spacing w:after="0"/>
        <w:ind w:left="0"/>
        <w:jc w:val="both"/>
      </w:pPr>
      <w:r>
        <w:rPr>
          <w:rFonts w:ascii="Times New Roman"/>
          <w:b w:val="false"/>
          <w:i w:val="false"/>
          <w:color w:val="000000"/>
          <w:sz w:val="28"/>
        </w:rPr>
        <w:t>
      11. С 51 по 56 вопросы задаются только тем респондентам, которые положительно ответили на вопрос 49. При отрицательном ответе или отказе от ответа, респонденту задается вопрос 50.</w:t>
      </w:r>
    </w:p>
    <w:bookmarkEnd w:id="68"/>
    <w:bookmarkStart w:name="z94" w:id="69"/>
    <w:p>
      <w:pPr>
        <w:spacing w:after="0"/>
        <w:ind w:left="0"/>
        <w:jc w:val="both"/>
      </w:pPr>
      <w:r>
        <w:rPr>
          <w:rFonts w:ascii="Times New Roman"/>
          <w:b w:val="false"/>
          <w:i w:val="false"/>
          <w:color w:val="000000"/>
          <w:sz w:val="28"/>
        </w:rPr>
        <w:t>
      12. После завершения интервью статистическая форма проверяется на предмет полноты внесенных сведений. При обнаружении пропущенных вопросов или неразборчивых записей в ответах, необходимо осуществить повторное посещение домашнего хозяйства.</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header.xml" Type="http://schemas.openxmlformats.org/officeDocument/2006/relationships/header" Id="rId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