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e12d" w14:textId="e32e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декабря 2019 года № 439. Зарегистрирован в Министерстве юстиции Республики Казахстан 5 января 2020 года № 19821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января по 31 марта 2020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