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ac0f" w14:textId="964a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 Республики Казахстан от 26 июля 2013 года № 201 "Об утверждении Правил ведения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(получателей)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декабря 2019 года № 269. Зарегистрировано в Министерстве юстиции Республики Казахстан 14 января 2020 года № 19872. Утратило силу постановлением Правления Агентства Республики Казахстан по регулированию и развитию финансового рынка от 12 февраля 2021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и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201 "Об утверждении Правил ведения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(получателей)" (зарегистрировано в Реестре государственной регистрации нормативных правовых актов под № 8654, опубликовано 2 октября 2013 года в газете "Юридическая газета" № 148 (2523))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(получателей), утвержденные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 невостребованным суммам пенсионных накоплений, сформированных за счет обязательных пенсионных взносов, относятся суммы, находящиеся на индивидуальных пенсионных счетах неидентифицированных вкладчиков (получателей) в ЕНПФ, у которых отсутствует индивидуальный идентификационный номер, а также указаны некорректные реквизиты в фамилии, имени, отчестве и дате рождения.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вкладчиков (получателей), указанных в части первой пункта 16 Правил, осуществляется ЕНПФ в следующем порядке: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производится сопоставление реквизитов неидентифицированных вкладчиков (получателей) с реквизитами вкладчиков (получателей) в информационной системе ЕНПФ путем фонетического поиска (схожие по произношению), а также с учетом признака транслитерации при написании фамилий, имен и отчеств на казахском и русском языках;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производится сверка реквизитов (фамилия, имя, отчество, дата рождения) вкладчиков (получателей) с Государственной базой данных "Физические лица", в том числе на наличие индивидуального идентификационного номера.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идентификации вкладчиков (получателей) с некорректными реквизитами, ЕНПФ приводит их в соответствие с Государственной базой данных "Физические лица".".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небанковских организаций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Биртанова Е.А.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