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1188" w14:textId="b761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Целиноградского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октября 2019 года № А-11/510 и решение Акмолинского областного маслихата от 25 октября 2019 года № 6С-38-8. Зарегистрировано Департаментом юстиции Акмолинской области 31 октября 2019 года № 7457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постановления акимата Целиноградского района от 19 февраля 2019 года № А-1/92 и решения Целиноградского районного маслихата от 19 февраля 2019 года № 286/41-6 "О внесении предложений об изменении административно-территориального устройства Целиноградского района",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Целиноградского района Акмолинской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образовать административно - территориальную единицу Кызылсуатский сельский округ в границах сел Кызыл суат, Аккайын, Шубар, определив центром сельского округа село Кызыл суат;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преобразовать Кояндинский сельский округ в село Коянды как самостоятельную административно-территориальную единицу;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Талапкерского сельского округа с передачей села Кызыл суат из административного подчинения Талапкерского сельского округа в административное подчинение Кызылсуатского сельского округа;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и исключить из учета данных село Шнет сельского округа Рахымжана Кошкарбаева.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