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3747" w14:textId="45d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11 июня 2015 года № А-6/266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ноября 2019 года № А-11/578. Зарегистрировано Департаментом юстиции Акмолинской области 4 декабря 2019 года № 7548. Утратило силу постановлением акимата Акмолинской области от 8 июля 2020 года № А-7/353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А-7/353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религиозной деятельности" от 11 июня 2015 года № А-6/266 (зарегистрировано в Реестре государственной регистрации нормативных правовых актов № 4891, опубликовано 28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утвержденным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внутренней политики Акмолинской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Государственной корпорацией отражается в справочнике бизнес-процессов оказания государственной услуги согласно приложению к настоящему регламенту.";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внутренней политики Акмолинской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Государственной корпорацией отражается в справочнике бизнес-процессов оказания государственной услуги согласно приложению к настоящему регламенту.".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_А-11/578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внутренней политики Акмолинской области"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(далее - свидетельство) по форме, согласно приложению 1 к стандарту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свидетельства либо мотивированного ответа об отказе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