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38e9" w14:textId="7f13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района Биржан сал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декабря 2019 года № А-12/623 и решение Акмолинского областного маслихата от 13 декабря 2019 года № 6С-40-9. Зарегистрировано Департаментом юстиции Акмолинской области 23 декабря 2019 года № 75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совместного постановления акимата района Биржан сал от 9 сентября 2019 года № а-9/227 и решения маслихата района Биржан сал от 9 сентября 2019 года № С- 42/4 "О внесении предложений об изменении административно-территориального устройства района Биржан сал Акмолинской области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ести к категории иных поселений и исключить из учетных данных село Кудабас Валихановского сельского округа района Биржан сал Акмолинской области и включить его в состав села Уалихан Валихановского сельского округа района Биржан сал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ести к категории иных поселений и исключить из учетных данных село Сапак Аксуского сельского округа района Биржан сал Акмолинской области и включить его в состав села Аксу Аксуского сельского округа района Биржан сал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образовать Аксуский сельский округ района Биржан сал Акмолинской области в село Аксу района Биржан сал Акмолинской области как самостоятельную административно-территориальную единиц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