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7c5c4" w14:textId="b67c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Степногорского городского маслихата от 25 декабря 2018 года № 6С-37/10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подъемного пособия и социальной поддержки для приобретения или строительства жилья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31 июля 2019 года № 6С-42/3. Зарегистрировано Департаментом юстиции Акмолинской области 5 августа 2019 года № 7314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подъемного пособия и социальной поддержки для приобретения или строительства жилья на 2019 год" от 25 декабря 2018 года № 6С-37/10 (зарегистрировано в Реестре государственной регистрации нормативных правовых актов № 7015, опубликовано 10 января 2019 года в региональных общественно-политических газетах "Степногорск ақшамы" и "Вечерний Степногоргск")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подъемное пособие в сумме, равной стократному месячному расчетному показателю;".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Н.Подолько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