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d2b5" w14:textId="f91d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Атбасарского районного маслихата от 22 февраля 2017 года № 6С 9/10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Атбасарского районного маслихата Акмолинской области от 9 октября 2019 года № 6С 34/8. Зарегистрировано Департаментом юстиции Акмолинской области 14 октября 2019 года № 7421. Утратило силу решением Атбасарского районного маслихата Акмолинской области от 17 ноября 2023 года № 8С 9/4</w:t>
      </w:r>
    </w:p>
    <w:p>
      <w:pPr>
        <w:spacing w:after="0"/>
        <w:ind w:left="0"/>
        <w:jc w:val="both"/>
      </w:pPr>
      <w:r>
        <w:rPr>
          <w:rFonts w:ascii="Times New Roman"/>
          <w:b w:val="false"/>
          <w:i w:val="false"/>
          <w:color w:val="ff0000"/>
          <w:sz w:val="28"/>
        </w:rPr>
        <w:t xml:space="preserve">
      Сноска. Утратило силу решением Атбасарского районного маслихата Акмолинской области от 17.11.2023 </w:t>
      </w:r>
      <w:r>
        <w:rPr>
          <w:rFonts w:ascii="Times New Roman"/>
          <w:b w:val="false"/>
          <w:i w:val="false"/>
          <w:color w:val="ff0000"/>
          <w:sz w:val="28"/>
        </w:rPr>
        <w:t>№ 8С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Типовыми правилами</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утвержденными постановлением Правительства Республики Казахстан от 21 мая 2013 года № 504, Атбасарский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от 22 февраля 2017 года № 6С 9/10 (зарегистрировано в Реестре государственной регистрации нормативных правовых актов № 5835, опубликовано 30 марта 2017 года в Эталонном контрольном банке нормативных правовых актов Республики Казахстан в электронном виде),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Атбасарского района,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2 изложить в новой редакции:</w:t>
      </w:r>
    </w:p>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 текст на казахском языке не изменяется:</w:t>
      </w:r>
    </w:p>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"7. Перечень памятных дат и праздничных дней, а также кратность оказания социальной помощи:</w:t>
      </w:r>
    </w:p>
    <w:p>
      <w:pPr>
        <w:spacing w:after="0"/>
        <w:ind w:left="0"/>
        <w:jc w:val="both"/>
      </w:pPr>
      <w:r>
        <w:rPr>
          <w:rFonts w:ascii="Times New Roman"/>
          <w:b w:val="false"/>
          <w:i w:val="false"/>
          <w:color w:val="000000"/>
          <w:sz w:val="28"/>
        </w:rPr>
        <w:t>
      1) День Победы - 9 мая (единовременно);</w:t>
      </w:r>
    </w:p>
    <w:p>
      <w:pPr>
        <w:spacing w:after="0"/>
        <w:ind w:left="0"/>
        <w:jc w:val="both"/>
      </w:pPr>
      <w:r>
        <w:rPr>
          <w:rFonts w:ascii="Times New Roman"/>
          <w:b w:val="false"/>
          <w:i w:val="false"/>
          <w:color w:val="000000"/>
          <w:sz w:val="28"/>
        </w:rPr>
        <w:t>
      2) День пожилых людей - 1 октября (единовременно);</w:t>
      </w:r>
    </w:p>
    <w:p>
      <w:pPr>
        <w:spacing w:after="0"/>
        <w:ind w:left="0"/>
        <w:jc w:val="both"/>
      </w:pPr>
      <w:r>
        <w:rPr>
          <w:rFonts w:ascii="Times New Roman"/>
          <w:b w:val="false"/>
          <w:i w:val="false"/>
          <w:color w:val="000000"/>
          <w:sz w:val="28"/>
        </w:rPr>
        <w:t>
      3) День инвалидов - второе воскресенье октября (единовременно);</w:t>
      </w:r>
    </w:p>
    <w:p>
      <w:pPr>
        <w:spacing w:after="0"/>
        <w:ind w:left="0"/>
        <w:jc w:val="both"/>
      </w:pPr>
      <w:r>
        <w:rPr>
          <w:rFonts w:ascii="Times New Roman"/>
          <w:b w:val="false"/>
          <w:i w:val="false"/>
          <w:color w:val="000000"/>
          <w:sz w:val="28"/>
        </w:rPr>
        <w:t>
      4) День вывода ограниченного контингента советских войск из Демократической Республики Афганистан - 15 февраля (единовременно к юбилейным датам).";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"8. Социальная помощь предоставляется следующим категориям получателей:</w:t>
      </w:r>
    </w:p>
    <w:p>
      <w:pPr>
        <w:spacing w:after="0"/>
        <w:ind w:left="0"/>
        <w:jc w:val="both"/>
      </w:pPr>
      <w:r>
        <w:rPr>
          <w:rFonts w:ascii="Times New Roman"/>
          <w:b w:val="false"/>
          <w:i w:val="false"/>
          <w:color w:val="000000"/>
          <w:sz w:val="28"/>
        </w:rPr>
        <w:t>
      участникам и инвалидам Великой Отечественной войны;</w:t>
      </w:r>
    </w:p>
    <w:p>
      <w:pPr>
        <w:spacing w:after="0"/>
        <w:ind w:left="0"/>
        <w:jc w:val="both"/>
      </w:pPr>
      <w:r>
        <w:rPr>
          <w:rFonts w:ascii="Times New Roman"/>
          <w:b w:val="false"/>
          <w:i w:val="false"/>
          <w:color w:val="000000"/>
          <w:sz w:val="28"/>
        </w:rPr>
        <w:t>
      лицам, приравненным к участникам и инвалидам Великой Отечественной войны;</w:t>
      </w:r>
    </w:p>
    <w:p>
      <w:pPr>
        <w:spacing w:after="0"/>
        <w:ind w:left="0"/>
        <w:jc w:val="both"/>
      </w:pPr>
      <w:r>
        <w:rPr>
          <w:rFonts w:ascii="Times New Roman"/>
          <w:b w:val="false"/>
          <w:i w:val="false"/>
          <w:color w:val="000000"/>
          <w:sz w:val="28"/>
        </w:rPr>
        <w:t>
      другим категориям лиц, приравненным к участникам Великой Отечественной войны;</w:t>
      </w:r>
    </w:p>
    <w:p>
      <w:pPr>
        <w:spacing w:after="0"/>
        <w:ind w:left="0"/>
        <w:jc w:val="both"/>
      </w:pPr>
      <w:r>
        <w:rPr>
          <w:rFonts w:ascii="Times New Roman"/>
          <w:b w:val="false"/>
          <w:i w:val="false"/>
          <w:color w:val="000000"/>
          <w:sz w:val="28"/>
        </w:rPr>
        <w:t>
      пенсионерам с минимальным и ниже минимального размером пенсии;</w:t>
      </w:r>
    </w:p>
    <w:p>
      <w:pPr>
        <w:spacing w:after="0"/>
        <w:ind w:left="0"/>
        <w:jc w:val="both"/>
      </w:pPr>
      <w:r>
        <w:rPr>
          <w:rFonts w:ascii="Times New Roman"/>
          <w:b w:val="false"/>
          <w:i w:val="false"/>
          <w:color w:val="000000"/>
          <w:sz w:val="28"/>
        </w:rPr>
        <w:t>
      инвалидам всех категорий;</w:t>
      </w:r>
    </w:p>
    <w:p>
      <w:pPr>
        <w:spacing w:after="0"/>
        <w:ind w:left="0"/>
        <w:jc w:val="both"/>
      </w:pPr>
      <w:r>
        <w:rPr>
          <w:rFonts w:ascii="Times New Roman"/>
          <w:b w:val="false"/>
          <w:i w:val="false"/>
          <w:color w:val="000000"/>
          <w:sz w:val="28"/>
        </w:rPr>
        <w:t>
      многодетным семьям;</w:t>
      </w:r>
    </w:p>
    <w:p>
      <w:pPr>
        <w:spacing w:after="0"/>
        <w:ind w:left="0"/>
        <w:jc w:val="both"/>
      </w:pPr>
      <w:r>
        <w:rPr>
          <w:rFonts w:ascii="Times New Roman"/>
          <w:b w:val="false"/>
          <w:i w:val="false"/>
          <w:color w:val="000000"/>
          <w:sz w:val="28"/>
        </w:rPr>
        <w:t>
      многодетным матерям и их детям до 15 лет;</w:t>
      </w:r>
    </w:p>
    <w:p>
      <w:pPr>
        <w:spacing w:after="0"/>
        <w:ind w:left="0"/>
        <w:jc w:val="both"/>
      </w:pPr>
      <w:r>
        <w:rPr>
          <w:rFonts w:ascii="Times New Roman"/>
          <w:b w:val="false"/>
          <w:i w:val="false"/>
          <w:color w:val="000000"/>
          <w:sz w:val="28"/>
        </w:rPr>
        <w:t>
      военнообязанным, призывавшиеся на учебные сборы и направлявшиеся в Демократическую Республику Афганистан в период ведения боевых действий;</w:t>
      </w:r>
    </w:p>
    <w:p>
      <w:pPr>
        <w:spacing w:after="0"/>
        <w:ind w:left="0"/>
        <w:jc w:val="both"/>
      </w:pPr>
      <w:r>
        <w:rPr>
          <w:rFonts w:ascii="Times New Roman"/>
          <w:b w:val="false"/>
          <w:i w:val="false"/>
          <w:color w:val="000000"/>
          <w:sz w:val="28"/>
        </w:rPr>
        <w:t>
      военнослужащим автомобильных батальонов, направлявшихся в Демократическую Республику Афганистан для доставки грузов в эту страну в период ведения боевых действий;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Демократическую Республику Афганистан с территории бывшего Союза ССР;</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Демократической Республике Афганистан, получившие ранения, контузии или увечья;</w:t>
      </w:r>
    </w:p>
    <w:p>
      <w:pPr>
        <w:spacing w:after="0"/>
        <w:ind w:left="0"/>
        <w:jc w:val="both"/>
      </w:pPr>
      <w:r>
        <w:rPr>
          <w:rFonts w:ascii="Times New Roman"/>
          <w:b w:val="false"/>
          <w:i w:val="false"/>
          <w:color w:val="000000"/>
          <w:sz w:val="28"/>
        </w:rPr>
        <w:t>
      лицам, освободившимся из мест лишения свободы;</w:t>
      </w:r>
    </w:p>
    <w:p>
      <w:pPr>
        <w:spacing w:after="0"/>
        <w:ind w:left="0"/>
        <w:jc w:val="both"/>
      </w:pPr>
      <w:r>
        <w:rPr>
          <w:rFonts w:ascii="Times New Roman"/>
          <w:b w:val="false"/>
          <w:i w:val="false"/>
          <w:color w:val="000000"/>
          <w:sz w:val="28"/>
        </w:rPr>
        <w:t>
      лицам, находящимся на учете службы пробации;</w:t>
      </w:r>
    </w:p>
    <w:p>
      <w:pPr>
        <w:spacing w:after="0"/>
        <w:ind w:left="0"/>
        <w:jc w:val="both"/>
      </w:pPr>
      <w:r>
        <w:rPr>
          <w:rFonts w:ascii="Times New Roman"/>
          <w:b w:val="false"/>
          <w:i w:val="false"/>
          <w:color w:val="000000"/>
          <w:sz w:val="28"/>
        </w:rPr>
        <w:t>
      гражданам (семьям), пострадавшим вследствие стихийного бедствия или пожара;</w:t>
      </w:r>
    </w:p>
    <w:p>
      <w:pPr>
        <w:spacing w:after="0"/>
        <w:ind w:left="0"/>
        <w:jc w:val="both"/>
      </w:pPr>
      <w:r>
        <w:rPr>
          <w:rFonts w:ascii="Times New Roman"/>
          <w:b w:val="false"/>
          <w:i w:val="false"/>
          <w:color w:val="000000"/>
          <w:sz w:val="28"/>
        </w:rPr>
        <w:t>
      лицам, больным социально - значимыми заболеваниями (туберкулезом, онкологическими заболеваниями и вирусом иммунодефицита человека);</w:t>
      </w:r>
    </w:p>
    <w:p>
      <w:pPr>
        <w:spacing w:after="0"/>
        <w:ind w:left="0"/>
        <w:jc w:val="both"/>
      </w:pPr>
      <w:r>
        <w:rPr>
          <w:rFonts w:ascii="Times New Roman"/>
          <w:b w:val="false"/>
          <w:i w:val="false"/>
          <w:color w:val="000000"/>
          <w:sz w:val="28"/>
        </w:rPr>
        <w:t>
      студентам из малообеспеченных и многодетных семей, проживающим в сельской местности, обучающимся по очной форме обучения в колледжах на платной основе.</w:t>
      </w:r>
    </w:p>
    <w:p>
      <w:pPr>
        <w:spacing w:after="0"/>
        <w:ind w:left="0"/>
        <w:jc w:val="both"/>
      </w:pP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действующим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порога, в кратном отношении к прожиточному минимуму.";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9. Социальная помощь предоставляется:</w:t>
      </w:r>
    </w:p>
    <w:p>
      <w:pPr>
        <w:spacing w:after="0"/>
        <w:ind w:left="0"/>
        <w:jc w:val="both"/>
      </w:pPr>
      <w:r>
        <w:rPr>
          <w:rFonts w:ascii="Times New Roman"/>
          <w:b w:val="false"/>
          <w:i w:val="false"/>
          <w:color w:val="000000"/>
          <w:sz w:val="28"/>
        </w:rPr>
        <w:t>
      1) ко Дню Победы - 9 мая:</w:t>
      </w:r>
    </w:p>
    <w:p>
      <w:pPr>
        <w:spacing w:after="0"/>
        <w:ind w:left="0"/>
        <w:jc w:val="both"/>
      </w:pPr>
      <w:r>
        <w:rPr>
          <w:rFonts w:ascii="Times New Roman"/>
          <w:b w:val="false"/>
          <w:i w:val="false"/>
          <w:color w:val="000000"/>
          <w:sz w:val="28"/>
        </w:rPr>
        <w:t>
      участникам и инвалидам Великой Отечественной войны;</w:t>
      </w:r>
    </w:p>
    <w:p>
      <w:pPr>
        <w:spacing w:after="0"/>
        <w:ind w:left="0"/>
        <w:jc w:val="both"/>
      </w:pPr>
      <w:r>
        <w:rPr>
          <w:rFonts w:ascii="Times New Roman"/>
          <w:b w:val="false"/>
          <w:i w:val="false"/>
          <w:color w:val="000000"/>
          <w:sz w:val="28"/>
        </w:rPr>
        <w:t>
      лицам, приравненным к участникам и инвалидам Великой Отечественной войны;</w:t>
      </w:r>
    </w:p>
    <w:p>
      <w:pPr>
        <w:spacing w:after="0"/>
        <w:ind w:left="0"/>
        <w:jc w:val="both"/>
      </w:pPr>
      <w:r>
        <w:rPr>
          <w:rFonts w:ascii="Times New Roman"/>
          <w:b w:val="false"/>
          <w:i w:val="false"/>
          <w:color w:val="000000"/>
          <w:sz w:val="28"/>
        </w:rPr>
        <w:t>
      другим категориям лиц, приравненных к участникам Великой Отечественной войны;</w:t>
      </w:r>
    </w:p>
    <w:p>
      <w:pPr>
        <w:spacing w:after="0"/>
        <w:ind w:left="0"/>
        <w:jc w:val="both"/>
      </w:pPr>
      <w:r>
        <w:rPr>
          <w:rFonts w:ascii="Times New Roman"/>
          <w:b w:val="false"/>
          <w:i w:val="false"/>
          <w:color w:val="000000"/>
          <w:sz w:val="28"/>
        </w:rPr>
        <w:t>
      2) ко Дню пожилых людей:</w:t>
      </w:r>
    </w:p>
    <w:p>
      <w:pPr>
        <w:spacing w:after="0"/>
        <w:ind w:left="0"/>
        <w:jc w:val="both"/>
      </w:pPr>
      <w:r>
        <w:rPr>
          <w:rFonts w:ascii="Times New Roman"/>
          <w:b w:val="false"/>
          <w:i w:val="false"/>
          <w:color w:val="000000"/>
          <w:sz w:val="28"/>
        </w:rPr>
        <w:t>
      пенсионерам с минимальным и ниже минимального размером пенсии, в размере двух месячных расчетных показателей;</w:t>
      </w:r>
    </w:p>
    <w:p>
      <w:pPr>
        <w:spacing w:after="0"/>
        <w:ind w:left="0"/>
        <w:jc w:val="both"/>
      </w:pPr>
      <w:r>
        <w:rPr>
          <w:rFonts w:ascii="Times New Roman"/>
          <w:b w:val="false"/>
          <w:i w:val="false"/>
          <w:color w:val="000000"/>
          <w:sz w:val="28"/>
        </w:rPr>
        <w:t>
      3) ко Дню инвалидов:</w:t>
      </w:r>
    </w:p>
    <w:p>
      <w:pPr>
        <w:spacing w:after="0"/>
        <w:ind w:left="0"/>
        <w:jc w:val="both"/>
      </w:pPr>
      <w:r>
        <w:rPr>
          <w:rFonts w:ascii="Times New Roman"/>
          <w:b w:val="false"/>
          <w:i w:val="false"/>
          <w:color w:val="000000"/>
          <w:sz w:val="28"/>
        </w:rPr>
        <w:t>
      инвалидам всех категорий, в размере двух месячных расчетных показателей;</w:t>
      </w:r>
    </w:p>
    <w:p>
      <w:pPr>
        <w:spacing w:after="0"/>
        <w:ind w:left="0"/>
        <w:jc w:val="both"/>
      </w:pPr>
      <w:r>
        <w:rPr>
          <w:rFonts w:ascii="Times New Roman"/>
          <w:b w:val="false"/>
          <w:i w:val="false"/>
          <w:color w:val="000000"/>
          <w:sz w:val="28"/>
        </w:rPr>
        <w:t>
      4) ко Дню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военнообязанным, призывавшиеся на учебные сборы и направлявшиеся в Демократическую Республику Афганистан в период ведения боевых действий, в размере пяти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направлявшиеся в Демократическую Республику Афганистан для доставки грузов в эту страну в период ведения боевых действий, в размере пяти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совершавшие вылеты на боевые задания в Демократическую Республику Афганистан с территории бывшего Союза ССР, в размере пяти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Демократической Республике Афганистан, получившие ранения, контузии или увечья, в размере пяти месячных расчетных показателей;</w:t>
      </w:r>
    </w:p>
    <w:p>
      <w:pPr>
        <w:spacing w:after="0"/>
        <w:ind w:left="0"/>
        <w:jc w:val="both"/>
      </w:pPr>
      <w:r>
        <w:rPr>
          <w:rFonts w:ascii="Times New Roman"/>
          <w:b w:val="false"/>
          <w:i w:val="false"/>
          <w:color w:val="000000"/>
          <w:sz w:val="28"/>
        </w:rPr>
        <w:t>
      5) один раз в год, семьям (гражданам) при наступлении трудной жизненной ситуации по обращению не позднее двенадцати месяцев после ее наступления, независимо от дохода семьи (гражданина):</w:t>
      </w:r>
    </w:p>
    <w:p>
      <w:pPr>
        <w:spacing w:after="0"/>
        <w:ind w:left="0"/>
        <w:jc w:val="both"/>
      </w:pPr>
      <w:r>
        <w:rPr>
          <w:rFonts w:ascii="Times New Roman"/>
          <w:b w:val="false"/>
          <w:i w:val="false"/>
          <w:color w:val="000000"/>
          <w:sz w:val="28"/>
        </w:rPr>
        <w:t>
      в случае причинения ущерба гражданину (семье) вследствие стихийного бедствия или пожара, на основании справки Республиканского государственного учреждения "Отдел по чрезвычайным ситуациям Атбасарского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размере двадцати пяти месячных расчетных показателей;</w:t>
      </w:r>
    </w:p>
    <w:p>
      <w:pPr>
        <w:spacing w:after="0"/>
        <w:ind w:left="0"/>
        <w:jc w:val="both"/>
      </w:pPr>
      <w:r>
        <w:rPr>
          <w:rFonts w:ascii="Times New Roman"/>
          <w:b w:val="false"/>
          <w:i w:val="false"/>
          <w:color w:val="000000"/>
          <w:sz w:val="28"/>
        </w:rPr>
        <w:t>
      лицам, больным социально-значимыми заболеваниями (туберкулезом, онкологическими заболеваниями и ВИЧ - инфицированным) на основании справки подтверждения медицинского учреждения о регистрации на учете в органах здравоохранения в размере пятнадцати месячных расчетных показателей;</w:t>
      </w:r>
    </w:p>
    <w:p>
      <w:pPr>
        <w:spacing w:after="0"/>
        <w:ind w:left="0"/>
        <w:jc w:val="both"/>
      </w:pPr>
      <w:r>
        <w:rPr>
          <w:rFonts w:ascii="Times New Roman"/>
          <w:b w:val="false"/>
          <w:i w:val="false"/>
          <w:color w:val="000000"/>
          <w:sz w:val="28"/>
        </w:rPr>
        <w:t>
      помощь студентам из малообеспеченных и многодетных семей из сельской местности, обучающимся по очной форме обучения в колледжах на платной основе на оплату за учебу в размере сто процентной стоимости годового обучения на основании копии договора с учебным заведением, за счет трансфертов общего характера;</w:t>
      </w:r>
    </w:p>
    <w:p>
      <w:pPr>
        <w:spacing w:after="0"/>
        <w:ind w:left="0"/>
        <w:jc w:val="both"/>
      </w:pPr>
      <w:r>
        <w:rPr>
          <w:rFonts w:ascii="Times New Roman"/>
          <w:b w:val="false"/>
          <w:i w:val="false"/>
          <w:color w:val="000000"/>
          <w:sz w:val="28"/>
        </w:rPr>
        <w:t>
      лицам, освободившимся из мест лишения свободы, в размере пяти месячных расчетных показателей;</w:t>
      </w:r>
    </w:p>
    <w:p>
      <w:pPr>
        <w:spacing w:after="0"/>
        <w:ind w:left="0"/>
        <w:jc w:val="both"/>
      </w:pPr>
      <w:r>
        <w:rPr>
          <w:rFonts w:ascii="Times New Roman"/>
          <w:b w:val="false"/>
          <w:i w:val="false"/>
          <w:color w:val="000000"/>
          <w:sz w:val="28"/>
        </w:rPr>
        <w:t>
      лицам, находящимся на учете в службы пробации, в размере пяти месячных расчетных показателей;</w:t>
      </w:r>
    </w:p>
    <w:p>
      <w:pPr>
        <w:spacing w:after="0"/>
        <w:ind w:left="0"/>
        <w:jc w:val="both"/>
      </w:pPr>
      <w:r>
        <w:rPr>
          <w:rFonts w:ascii="Times New Roman"/>
          <w:b w:val="false"/>
          <w:i w:val="false"/>
          <w:color w:val="000000"/>
          <w:sz w:val="28"/>
        </w:rPr>
        <w:t>
      6) ежемесячно на основании списков уполномоченной организации на расходы за коммунальные услуги:</w:t>
      </w:r>
    </w:p>
    <w:p>
      <w:pPr>
        <w:spacing w:after="0"/>
        <w:ind w:left="0"/>
        <w:jc w:val="both"/>
      </w:pPr>
      <w:r>
        <w:rPr>
          <w:rFonts w:ascii="Times New Roman"/>
          <w:b w:val="false"/>
          <w:i w:val="false"/>
          <w:color w:val="000000"/>
          <w:sz w:val="28"/>
        </w:rPr>
        <w:t>
      участникам и инвалидам Великой Отечественной войны в размере сто процентов за счет целевых трансфертов, выделяемых из областного бюджета, за водоснабжение, канализацию, газоснабжение, теплоснабжение, мусора удаление, электроснабжение, абонентскую плату за услуги телефонной связи, согласно представленных квитанций путем перечисления на счета получателей.</w:t>
      </w:r>
    </w:p>
    <w:p>
      <w:pPr>
        <w:spacing w:after="0"/>
        <w:ind w:left="0"/>
        <w:jc w:val="both"/>
      </w:pPr>
      <w:r>
        <w:rPr>
          <w:rFonts w:ascii="Times New Roman"/>
          <w:b w:val="false"/>
          <w:i w:val="false"/>
          <w:color w:val="000000"/>
          <w:sz w:val="28"/>
        </w:rPr>
        <w:t>
      Социальная помощь предоставляется и на совместно проживающих и прописанных с ними членов семьи (гражданина), на которых льготы распространяются до тех пор, пока ими пользуется участник или инвалид Великой Отечественной войны;</w:t>
      </w:r>
    </w:p>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одного месячного расчетного показателя;</w:t>
      </w:r>
    </w:p>
    <w:p>
      <w:pPr>
        <w:spacing w:after="0"/>
        <w:ind w:left="0"/>
        <w:jc w:val="both"/>
      </w:pPr>
      <w:r>
        <w:rPr>
          <w:rFonts w:ascii="Times New Roman"/>
          <w:b w:val="false"/>
          <w:i w:val="false"/>
          <w:color w:val="000000"/>
          <w:sz w:val="28"/>
        </w:rPr>
        <w:t>
      7) единовременно, семьям (гражданам) при наступлении трудной жизненной ситуации с подачей заявления на основании списков уполномоченной организации, на погребение умерших:</w:t>
      </w:r>
    </w:p>
    <w:p>
      <w:pPr>
        <w:spacing w:after="0"/>
        <w:ind w:left="0"/>
        <w:jc w:val="both"/>
      </w:pPr>
      <w:r>
        <w:rPr>
          <w:rFonts w:ascii="Times New Roman"/>
          <w:b w:val="false"/>
          <w:i w:val="false"/>
          <w:color w:val="000000"/>
          <w:sz w:val="28"/>
        </w:rPr>
        <w:t>
      военнообязанных, призывавшиеся на учебные сборы и направлявшиеся в Демократическую Республику Афганистан в период ведения боевых действий, в размере пятнадцати месячных расчетных показателей;</w:t>
      </w:r>
    </w:p>
    <w:p>
      <w:pPr>
        <w:spacing w:after="0"/>
        <w:ind w:left="0"/>
        <w:jc w:val="both"/>
      </w:pPr>
      <w:r>
        <w:rPr>
          <w:rFonts w:ascii="Times New Roman"/>
          <w:b w:val="false"/>
          <w:i w:val="false"/>
          <w:color w:val="000000"/>
          <w:sz w:val="28"/>
        </w:rPr>
        <w:t>
      военнослужащих автомобильных батальонов, направлявшиеся в Демократическую Республику Афганистан для доставки грузов в эту страну в период ведения боевых действий, в размере пятнадцати месячных расчетных показателей;</w:t>
      </w:r>
    </w:p>
    <w:p>
      <w:pPr>
        <w:spacing w:after="0"/>
        <w:ind w:left="0"/>
        <w:jc w:val="both"/>
      </w:pPr>
      <w:r>
        <w:rPr>
          <w:rFonts w:ascii="Times New Roman"/>
          <w:b w:val="false"/>
          <w:i w:val="false"/>
          <w:color w:val="000000"/>
          <w:sz w:val="28"/>
        </w:rPr>
        <w:t>
      военнослужащих летного состава, совершавшие вылеты на боевые задания в Демократическую Республику Афганистан с территории бывшего Союза ССР, в размере пятнадцати месячных расчетных показателей;</w:t>
      </w:r>
    </w:p>
    <w:p>
      <w:pPr>
        <w:spacing w:after="0"/>
        <w:ind w:left="0"/>
        <w:jc w:val="both"/>
      </w:pPr>
      <w:r>
        <w:rPr>
          <w:rFonts w:ascii="Times New Roman"/>
          <w:b w:val="false"/>
          <w:i w:val="false"/>
          <w:color w:val="000000"/>
          <w:sz w:val="28"/>
        </w:rPr>
        <w:t>
      рабочих и служащих, обслуживавшие советский воинский контингент в Демократической Республике Афганистан, получившие ранения, контузии или увечья, в размере пятнадцати месячных расчетных показателей;</w:t>
      </w:r>
    </w:p>
    <w:p>
      <w:pPr>
        <w:spacing w:after="0"/>
        <w:ind w:left="0"/>
        <w:jc w:val="both"/>
      </w:pPr>
      <w:r>
        <w:rPr>
          <w:rFonts w:ascii="Times New Roman"/>
          <w:b w:val="false"/>
          <w:i w:val="false"/>
          <w:color w:val="000000"/>
          <w:sz w:val="28"/>
        </w:rPr>
        <w:t>
      8) один раз в год, по заявлению, многодетным семьям имеющих 4 и более несовершеннолетних детей, доход которых не превышает величину прожиточного минимума, в размере пятнадцати месячных расчетных показателя;</w:t>
      </w:r>
    </w:p>
    <w:p>
      <w:pPr>
        <w:spacing w:after="0"/>
        <w:ind w:left="0"/>
        <w:jc w:val="both"/>
      </w:pPr>
      <w:r>
        <w:rPr>
          <w:rFonts w:ascii="Times New Roman"/>
          <w:b w:val="false"/>
          <w:i w:val="false"/>
          <w:color w:val="000000"/>
          <w:sz w:val="28"/>
        </w:rPr>
        <w:t>
      9) ежеквартально, по заявлению, многодетным матерям и их детям до 15 лет - проездные билеты, на проезд в маршрутах городского пассажирского транспорта.";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"10. Социальная помощь к памятным датам и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 текст на казахском языке не изменяется:</w:t>
      </w:r>
    </w:p>
    <w:p>
      <w:pPr>
        <w:spacing w:after="0"/>
        <w:ind w:left="0"/>
        <w:jc w:val="both"/>
      </w:pPr>
      <w:r>
        <w:rPr>
          <w:rFonts w:ascii="Times New Roman"/>
          <w:b w:val="false"/>
          <w:i w:val="false"/>
          <w:color w:val="000000"/>
          <w:sz w:val="28"/>
        </w:rPr>
        <w:t>
      "11.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 села, сельского округа представляет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3) сведения о составе лица (семьи) согласно приложению 1 к Типовым правилам;</w:t>
      </w:r>
    </w:p>
    <w:p>
      <w:pPr>
        <w:spacing w:after="0"/>
        <w:ind w:left="0"/>
        <w:jc w:val="both"/>
      </w:pPr>
      <w:r>
        <w:rPr>
          <w:rFonts w:ascii="Times New Roman"/>
          <w:b w:val="false"/>
          <w:i w:val="false"/>
          <w:color w:val="000000"/>
          <w:sz w:val="28"/>
        </w:rPr>
        <w:t>
      4) сведения о доходах лица (членов семьи);</w:t>
      </w:r>
    </w:p>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bookmarkStart w:name="z12" w:id="3"/>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АксеитоваС.К.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Атбасарского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Борумбаев 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Атбасарского</w:t>
            </w:r>
          </w:p>
          <w:p>
            <w:pPr>
              <w:spacing w:after="20"/>
              <w:ind w:left="20"/>
              <w:jc w:val="both"/>
            </w:pPr>
          </w:p>
          <w:p>
            <w:pPr>
              <w:spacing w:after="20"/>
              <w:ind w:left="20"/>
              <w:jc w:val="both"/>
            </w:pPr>
            <w:r>
              <w:rPr>
                <w:rFonts w:ascii="Times New Roman"/>
                <w:b w:val="false"/>
                <w:i/>
                <w:color w:val="000000"/>
                <w:sz w:val="20"/>
              </w:rPr>
              <w:t>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А.А.Калжанов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