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411c" w14:textId="9e04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Астраханского района от 5 августа 2016 года № 170 "Об определении перечня приоритетных направлений расходов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28 октября 2019 года № 244. Зарегистрировано Департаментом юстиции Акмолинской области 29 октября 2019 года № 7442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перечня приоритетных направлений расходов районного бюджета" от 5 августа 2016 года № 170 (зарегистрировано в Реестре государственной регистрации нормативных правовых актов № 5510, опубликовано 15 сентября 2016 года в информационно –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Астраханского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