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4a1c" w14:textId="f404a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Егиндыкольского районного маслихата от 25 декабря 2018 года № 6С31-2 "О бюджете села Егиндыколь на 2019-2021 годы"</w:t>
      </w:r>
    </w:p>
    <w:p>
      <w:pPr>
        <w:spacing w:after="0"/>
        <w:ind w:left="0"/>
        <w:jc w:val="both"/>
      </w:pPr>
      <w:r>
        <w:rPr>
          <w:rFonts w:ascii="Times New Roman"/>
          <w:b w:val="false"/>
          <w:i w:val="false"/>
          <w:color w:val="000000"/>
          <w:sz w:val="28"/>
        </w:rPr>
        <w:t>Решение Егиндыкольского районного маслихата Акмолинской области от 20 марта 2019 года № 6С33-3. Зарегистрировано Департаментом юстиции Акмолинской области 26 марта 2019 года № 7110</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109-1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Егиндыкольский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Егиндыкольского районного маслихата "О бюджете села Егиндыколь на 2019-2021 годы" от 25 декабря 2018 года № 6С31-2 (зарегистрировано в Реестре государственной регистрации нормативных правовых актов № 7047, опубликовано 18 января 2019 года в Эталонном контрольном банке нормативных правовых актов Республики Казахстан в электронном виде)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"1. Утвердить бюджет села Егиндыколь на 2019-2021 годы согласно приложениям 1, 2, 3 соответственно, в том числе на 2019 год в следующих объемах:</w:t>
      </w:r>
    </w:p>
    <w:p>
      <w:pPr>
        <w:spacing w:after="0"/>
        <w:ind w:left="0"/>
        <w:jc w:val="both"/>
      </w:pPr>
      <w:r>
        <w:rPr>
          <w:rFonts w:ascii="Times New Roman"/>
          <w:b w:val="false"/>
          <w:i w:val="false"/>
          <w:color w:val="000000"/>
          <w:sz w:val="28"/>
        </w:rPr>
        <w:t>
      1) доходы – 52 776,0 тысяч тенге, в том числе:</w:t>
      </w:r>
    </w:p>
    <w:p>
      <w:pPr>
        <w:spacing w:after="0"/>
        <w:ind w:left="0"/>
        <w:jc w:val="both"/>
      </w:pPr>
      <w:r>
        <w:rPr>
          <w:rFonts w:ascii="Times New Roman"/>
          <w:b w:val="false"/>
          <w:i w:val="false"/>
          <w:color w:val="000000"/>
          <w:sz w:val="28"/>
        </w:rPr>
        <w:t>
      налоговые поступления – 26 076,0 тысяч тенге;</w:t>
      </w:r>
    </w:p>
    <w:p>
      <w:pPr>
        <w:spacing w:after="0"/>
        <w:ind w:left="0"/>
        <w:jc w:val="both"/>
      </w:pPr>
      <w:r>
        <w:rPr>
          <w:rFonts w:ascii="Times New Roman"/>
          <w:b w:val="false"/>
          <w:i w:val="false"/>
          <w:color w:val="000000"/>
          <w:sz w:val="28"/>
        </w:rPr>
        <w:t>
      неналоговые поступления – 0 тысяч тенге;</w:t>
      </w:r>
    </w:p>
    <w:p>
      <w:pPr>
        <w:spacing w:after="0"/>
        <w:ind w:left="0"/>
        <w:jc w:val="both"/>
      </w:pPr>
      <w:r>
        <w:rPr>
          <w:rFonts w:ascii="Times New Roman"/>
          <w:b w:val="false"/>
          <w:i w:val="false"/>
          <w:color w:val="000000"/>
          <w:sz w:val="28"/>
        </w:rPr>
        <w:t>
      поступления от продажи основного капитала – 0 тысяч тенге;</w:t>
      </w:r>
    </w:p>
    <w:p>
      <w:pPr>
        <w:spacing w:after="0"/>
        <w:ind w:left="0"/>
        <w:jc w:val="both"/>
      </w:pPr>
      <w:r>
        <w:rPr>
          <w:rFonts w:ascii="Times New Roman"/>
          <w:b w:val="false"/>
          <w:i w:val="false"/>
          <w:color w:val="000000"/>
          <w:sz w:val="28"/>
        </w:rPr>
        <w:t>
      поступления трансфертов – 26 700,0 тысяч тенге;</w:t>
      </w:r>
    </w:p>
    <w:p>
      <w:pPr>
        <w:spacing w:after="0"/>
        <w:ind w:left="0"/>
        <w:jc w:val="both"/>
      </w:pPr>
      <w:r>
        <w:rPr>
          <w:rFonts w:ascii="Times New Roman"/>
          <w:b w:val="false"/>
          <w:i w:val="false"/>
          <w:color w:val="000000"/>
          <w:sz w:val="28"/>
        </w:rPr>
        <w:t>
      2) затраты – 52 776,0 тысяч тенге;</w:t>
      </w:r>
    </w:p>
    <w:p>
      <w:pPr>
        <w:spacing w:after="0"/>
        <w:ind w:left="0"/>
        <w:jc w:val="both"/>
      </w:pPr>
      <w:r>
        <w:rPr>
          <w:rFonts w:ascii="Times New Roman"/>
          <w:b w:val="false"/>
          <w:i w:val="false"/>
          <w:color w:val="000000"/>
          <w:sz w:val="28"/>
        </w:rPr>
        <w:t>
      3) сальдо по операциям с финансовыми активами – 0 тысяч тенге, в том числе:</w:t>
      </w:r>
    </w:p>
    <w:p>
      <w:pPr>
        <w:spacing w:after="0"/>
        <w:ind w:left="0"/>
        <w:jc w:val="both"/>
      </w:pPr>
      <w:r>
        <w:rPr>
          <w:rFonts w:ascii="Times New Roman"/>
          <w:b w:val="false"/>
          <w:i w:val="false"/>
          <w:color w:val="000000"/>
          <w:sz w:val="28"/>
        </w:rPr>
        <w:t>
      приобретение финансовых активов – 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p>
      <w:pPr>
        <w:spacing w:after="0"/>
        <w:ind w:left="0"/>
        <w:jc w:val="both"/>
      </w:pPr>
      <w:r>
        <w:rPr>
          <w:rFonts w:ascii="Times New Roman"/>
          <w:b w:val="false"/>
          <w:i w:val="false"/>
          <w:color w:val="000000"/>
          <w:sz w:val="28"/>
        </w:rPr>
        <w:t>
      4) дефицит (профицит) бюджета – 0 тысяч тенге;</w:t>
      </w:r>
    </w:p>
    <w:p>
      <w:pPr>
        <w:spacing w:after="0"/>
        <w:ind w:left="0"/>
        <w:jc w:val="both"/>
      </w:pPr>
      <w:r>
        <w:rPr>
          <w:rFonts w:ascii="Times New Roman"/>
          <w:b w:val="false"/>
          <w:i w:val="false"/>
          <w:color w:val="000000"/>
          <w:sz w:val="28"/>
        </w:rPr>
        <w:t>
      5) финансирование дефицита (использование профицита) бюджета – 0 тысяч тенге:</w:t>
      </w:r>
    </w:p>
    <w:p>
      <w:pPr>
        <w:spacing w:after="0"/>
        <w:ind w:left="0"/>
        <w:jc w:val="both"/>
      </w:pPr>
      <w:r>
        <w:rPr>
          <w:rFonts w:ascii="Times New Roman"/>
          <w:b w:val="false"/>
          <w:i w:val="false"/>
          <w:color w:val="000000"/>
          <w:sz w:val="28"/>
        </w:rPr>
        <w:t>
      поступление займов – 0 тысяч тенге;</w:t>
      </w:r>
    </w:p>
    <w:p>
      <w:pPr>
        <w:spacing w:after="0"/>
        <w:ind w:left="0"/>
        <w:jc w:val="both"/>
      </w:pPr>
      <w:r>
        <w:rPr>
          <w:rFonts w:ascii="Times New Roman"/>
          <w:b w:val="false"/>
          <w:i w:val="false"/>
          <w:color w:val="000000"/>
          <w:sz w:val="28"/>
        </w:rPr>
        <w:t>
      погашение займов – 0 тысяч тенге;</w:t>
      </w:r>
    </w:p>
    <w:p>
      <w:pPr>
        <w:spacing w:after="0"/>
        <w:ind w:left="0"/>
        <w:jc w:val="both"/>
      </w:pPr>
      <w:r>
        <w:rPr>
          <w:rFonts w:ascii="Times New Roman"/>
          <w:b w:val="false"/>
          <w:i w:val="false"/>
          <w:color w:val="000000"/>
          <w:sz w:val="28"/>
        </w:rPr>
        <w:t>
      используемые остатки бюджетных средств – 0 тысяч тенге.";</w:t>
      </w:r>
    </w:p>
    <w:bookmarkStart w:name="z4" w:id="2"/>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4-1</w:t>
      </w:r>
      <w:r>
        <w:rPr>
          <w:rFonts w:ascii="Times New Roman"/>
          <w:b w:val="false"/>
          <w:i w:val="false"/>
          <w:color w:val="000000"/>
          <w:sz w:val="28"/>
        </w:rPr>
        <w:t xml:space="preserve"> следующего содержания:</w:t>
      </w:r>
    </w:p>
    <w:bookmarkEnd w:id="2"/>
    <w:p>
      <w:pPr>
        <w:spacing w:after="0"/>
        <w:ind w:left="0"/>
        <w:jc w:val="both"/>
      </w:pPr>
      <w:r>
        <w:rPr>
          <w:rFonts w:ascii="Times New Roman"/>
          <w:b w:val="false"/>
          <w:i w:val="false"/>
          <w:color w:val="000000"/>
          <w:sz w:val="28"/>
        </w:rPr>
        <w:t>
      "4-1. Учесть, что в бюджете села Егиндыколь на 2019 год предусмотрены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в связи с изменением размера минимальной заработной платы в сумме 2 096,0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6" w:id="3"/>
    <w:p>
      <w:pPr>
        <w:spacing w:after="0"/>
        <w:ind w:left="0"/>
        <w:jc w:val="both"/>
      </w:pPr>
      <w:r>
        <w:rPr>
          <w:rFonts w:ascii="Times New Roman"/>
          <w:b w:val="false"/>
          <w:i w:val="false"/>
          <w:color w:val="000000"/>
          <w:sz w:val="28"/>
        </w:rPr>
        <w:t>
      2.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М.Бектуров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села Егиндыколь</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А.Башенов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 марта 2019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Егиндыкольского районного</w:t>
            </w:r>
            <w:r>
              <w:br/>
            </w:r>
            <w:r>
              <w:rPr>
                <w:rFonts w:ascii="Times New Roman"/>
                <w:b w:val="false"/>
                <w:i w:val="false"/>
                <w:color w:val="000000"/>
                <w:sz w:val="20"/>
              </w:rPr>
              <w:t>маслихата от 20 марта</w:t>
            </w:r>
            <w:r>
              <w:br/>
            </w:r>
            <w:r>
              <w:rPr>
                <w:rFonts w:ascii="Times New Roman"/>
                <w:b w:val="false"/>
                <w:i w:val="false"/>
                <w:color w:val="000000"/>
                <w:sz w:val="20"/>
              </w:rPr>
              <w:t>2019 года № 6С33-3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Егиндыкольского районного</w:t>
            </w:r>
            <w:r>
              <w:br/>
            </w:r>
            <w:r>
              <w:rPr>
                <w:rFonts w:ascii="Times New Roman"/>
                <w:b w:val="false"/>
                <w:i w:val="false"/>
                <w:color w:val="000000"/>
                <w:sz w:val="20"/>
              </w:rPr>
              <w:t>маслихата от 25 декабря</w:t>
            </w:r>
            <w:r>
              <w:br/>
            </w:r>
            <w:r>
              <w:rPr>
                <w:rFonts w:ascii="Times New Roman"/>
                <w:b w:val="false"/>
                <w:i w:val="false"/>
                <w:color w:val="000000"/>
                <w:sz w:val="20"/>
              </w:rPr>
              <w:t>2018 года № 6С31-2</w:t>
            </w:r>
          </w:p>
        </w:tc>
      </w:tr>
    </w:tbl>
    <w:bookmarkStart w:name="z8" w:id="4"/>
    <w:p>
      <w:pPr>
        <w:spacing w:after="0"/>
        <w:ind w:left="0"/>
        <w:jc w:val="left"/>
      </w:pPr>
      <w:r>
        <w:rPr>
          <w:rFonts w:ascii="Times New Roman"/>
          <w:b/>
          <w:i w:val="false"/>
          <w:color w:val="000000"/>
        </w:rPr>
        <w:t xml:space="preserve"> Бюджет села Егиндыколь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
        <w:gridCol w:w="1826"/>
        <w:gridCol w:w="1177"/>
        <w:gridCol w:w="3356"/>
        <w:gridCol w:w="47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4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тысяч тенге сумма</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26076,0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17274,0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26700,0</w:t>
            </w:r>
          </w:p>
        </w:tc>
      </w:tr>
      <w:tr>
        <w:trPr>
          <w:trHeight w:val="30" w:hRule="atLeast"/>
        </w:trPr>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4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1832"/>
        <w:gridCol w:w="1832"/>
        <w:gridCol w:w="3769"/>
        <w:gridCol w:w="3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Функциональная группа</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тысяч тенге сумма</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Бюджетная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52776,0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20002,0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населенных пунктов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24214,0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Сальдо по операциям с финансовыми активами</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Дефицит (профицит) бюджета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Финансирование дефицита (использование профицита) бюджета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