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65d9" w14:textId="8af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27 августа 2018 года № а-8/291 "Об утверждении схемы и порядка перевозки в общеобразовательные школы детей, проживающих в отдаленных населенных пунктах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февраля 2019 года № а-2/49. Зарегистрировано Департаментом юстиции Акмолинской области 4 марта 2019 года № 7089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транспорте",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схемы и порядка перевозки в общеобразовательные школы детей, проживающих в отдаленных населенных пунктах Ерейментауского района" от 27 августа 2018 года № а-8/291 (зарегистрировано в Реестре государственной регистрации нормативных правовых актов № 6789, опубликовано 26 сентября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Альжанова А. 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а-2/49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"27"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"Торгайская средняя школа" отдела образования Ерейментауского района детей, проживающих в отдаленных населенных пунктах Ерейментауского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"22"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а-2/49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"27"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а-8/291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"Бестогайская основная школа" отдела образования Ерейментауского района детей, проживающих в отдаленных населенных пунктах Ерейментауского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