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8d5d" w14:textId="c788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решение маслихата района Биржан сал от 29 марта 2018 года № С-22/8 "Об утверждении границ оценочных зон и поправочных коэффициентов к базовым ставкам платы за земельные участки города Степняк и сельских населенных пунктов района Биржан сал"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19 июня 2019 года № С-40/6. Зарегистрировано Департаментом юстиции Акмолинской области 24 июня 2019 года № 7243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"Об утверждении границ оценочных зон и поправочных коэффициентов к базовым ставкам платы за земельные участки города Степняк и сельских населенных пунктов района Биржан сал" от 29 марта 2018 года № С-22/8 (зарегистрировано в Реестре государственной регистрации нормативных правовых актов № 6555, опубликовано 24 апреля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таблицы: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третьей (номер зоны II) слова "село Невское" заменить словами "село Тасшалкар".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