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3d35" w14:textId="9813d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13 декабря 2018 года № 6ВС-34-4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27 марта 2019 года № 6ВС-39-3. Зарегистрировано Департаментом юстиции Акмолинской области 4 апреля 2019 года № 7123. Утратило силу решением Жаксынского районного маслихата Акмолинской области от 21 декабря 2023 года № 8С-17-5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8С-17-5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Жаксынском районе" от 13 декабря 2018 года № 6ВС-34-4 (зарегистрировано в Реестре государственной регистрации нормативных правовых актов № 6958, опубликовано 3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Жаксынском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памятных дат и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войск из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-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-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Социальная помощь оказывается следующим категориям получателей: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учете в службе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семей, студентам-инвалидам проживающим в сельской местности, обучающимся по очной форме обучения в колледжах на платной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малообеспеченных, неполных и многодетных семей, проживающим в сельской местности, обучающимся в высших медицинских учебных заведениях на 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 представительным органом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Социальная помощь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вывода войск из Афганистана: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боевых действий на территории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пожилых людей: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ниже, получателям государственной базовой пенсионной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инвалидов: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до пенсионного возраста и детям-инвалидам.".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В.Гертнер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