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dd4d7" w14:textId="8cdd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Коргалжынском районе на 2020 год</w:t>
      </w:r>
    </w:p>
    <w:p>
      <w:pPr>
        <w:spacing w:after="0"/>
        <w:ind w:left="0"/>
        <w:jc w:val="both"/>
      </w:pPr>
      <w:r>
        <w:rPr>
          <w:rFonts w:ascii="Times New Roman"/>
          <w:b w:val="false"/>
          <w:i w:val="false"/>
          <w:color w:val="000000"/>
          <w:sz w:val="28"/>
        </w:rPr>
        <w:t>Постановление акимата Коргалжынского района Акмолинской области от 28 ноября 2019 года № А-11/221. Зарегистрировано Департаментом юстиции Акмолинской области 29 ноября 2019 года № 7525</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и 9)</w:t>
      </w:r>
      <w:r>
        <w:rPr>
          <w:rFonts w:ascii="Times New Roman"/>
          <w:b w:val="false"/>
          <w:i w:val="false"/>
          <w:color w:val="000000"/>
          <w:sz w:val="28"/>
        </w:rPr>
        <w:t xml:space="preserve"> статьи 9, </w:t>
      </w:r>
      <w:r>
        <w:rPr>
          <w:rFonts w:ascii="Times New Roman"/>
          <w:b w:val="false"/>
          <w:i w:val="false"/>
          <w:color w:val="000000"/>
          <w:sz w:val="28"/>
        </w:rPr>
        <w:t>подпунктами 2), 3) и 4)</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Коргалжынского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Коргалжынском районе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Коргалжынском районе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Коргалжынском районе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Коргалжынского района М.Амангельдинова.</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Коргалжынского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"28" ноября 2019 года</w:t>
            </w:r>
            <w:r>
              <w:br/>
            </w:r>
            <w:r>
              <w:rPr>
                <w:rFonts w:ascii="Times New Roman"/>
                <w:b w:val="false"/>
                <w:i w:val="false"/>
                <w:color w:val="000000"/>
                <w:sz w:val="20"/>
              </w:rPr>
              <w:t>№ А-11/221</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Коргалжынском районе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5820"/>
        <w:gridCol w:w="1928"/>
        <w:gridCol w:w="3310"/>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"Коргалжынская районная центральная больница" при управлении здравоохранения Акмолинской области</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"28" ноября 2019 года</w:t>
            </w:r>
            <w:r>
              <w:br/>
            </w:r>
            <w:r>
              <w:rPr>
                <w:rFonts w:ascii="Times New Roman"/>
                <w:b w:val="false"/>
                <w:i w:val="false"/>
                <w:color w:val="000000"/>
                <w:sz w:val="20"/>
              </w:rPr>
              <w:t>№ А-11/221</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Коргалжынском районе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4981"/>
        <w:gridCol w:w="2164"/>
        <w:gridCol w:w="3715"/>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"Аппарат акима Коргалжынского сельского округа Коргалжынского района"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Коргалжынского района</w:t>
            </w:r>
            <w:r>
              <w:br/>
            </w:r>
            <w:r>
              <w:rPr>
                <w:rFonts w:ascii="Times New Roman"/>
                <w:b w:val="false"/>
                <w:i w:val="false"/>
                <w:color w:val="000000"/>
                <w:sz w:val="20"/>
              </w:rPr>
              <w:t>от "28" ноября 2019 года</w:t>
            </w:r>
            <w:r>
              <w:br/>
            </w:r>
            <w:r>
              <w:rPr>
                <w:rFonts w:ascii="Times New Roman"/>
                <w:b w:val="false"/>
                <w:i w:val="false"/>
                <w:color w:val="000000"/>
                <w:sz w:val="20"/>
              </w:rPr>
              <w:t>№ А-11/221</w:t>
            </w:r>
          </w:p>
        </w:tc>
      </w:tr>
    </w:tbl>
    <w:bookmarkStart w:name="z12" w:id="8"/>
    <w:p>
      <w:pPr>
        <w:spacing w:after="0"/>
        <w:ind w:left="0"/>
        <w:jc w:val="left"/>
      </w:pPr>
      <w:r>
        <w:rPr>
          <w:rFonts w:ascii="Times New Roman"/>
          <w:b/>
          <w:i w:val="false"/>
          <w:color w:val="000000"/>
        </w:rPr>
        <w:t xml:space="preserve"> Квота для трудоустройства лиц, состоящих на учете службы пробации в Коргалжынском районе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259"/>
        <w:gridCol w:w="1977"/>
        <w:gridCol w:w="3748"/>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"Орлеу" акимата Коргалжынского района</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