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60f7" w14:textId="b786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хозяйства, являющимся гражданскими служащими и работающим в сельской местности Сандыктауского района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13 августа 2019 года № 32/3. Зарегистрировано Департаментом юстиции Акмолинской области 16 августа 2019 года № 7323. Утратило силу решением Сандыктауского районного маслихата Акмолинской области от 30 марта 2021 года №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ветеринарии, лесного хозяйства, являющимся гражданскими служащими и работающим в сельской местности Сандыктауского района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Сандыктауского района" от 25 августа 2017 года № 13/3 (зарегистрировано в Реестре государственной регистрации нормаивных правовых актов № 6083, опубликовано 29 сентября 2017 года в газете "Сандыктауские вести").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