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66822" w14:textId="f8668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постановление акимата Сандыктауского района от 22 ноября 2018 года № А-11/323 "Об установлении квоты рабочих мест для трудоустройства лиц, состоящих на учете службы пробации по Сандыктаускому району на 2019 год"</w:t>
      </w:r>
    </w:p>
    <w:p>
      <w:pPr>
        <w:spacing w:after="0"/>
        <w:ind w:left="0"/>
        <w:jc w:val="both"/>
      </w:pPr>
      <w:r>
        <w:rPr>
          <w:rFonts w:ascii="Times New Roman"/>
          <w:b w:val="false"/>
          <w:i w:val="false"/>
          <w:color w:val="000000"/>
          <w:sz w:val="28"/>
        </w:rPr>
        <w:t>Постановление акимата Сандыктауского района Акмолинской области от 19 сентября 2019 года № А-8/292. Зарегистрировано Департаментом юстиции Акмолинской области 24 сентября 2019 года № 7396</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18 Уголовно-исполнительного кодекса Республики Казахстан от 5 июля 2014 года, подпунктом 7) статьи 9,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27 Закона Республики Казахстан от 6 апреля 2016 года "О занятости населения",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 в Реестре государственной регистрации нормативных правовых актов № 13898), акимат Сандыктауского района ПОСТАНОВЛЯЕТ:</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акимата Сандыктауского района "Об установлении квоты рабочих мест для трудоустройства лиц, состоящих на учете службы пробации по Сандыктаускому району на 2019 год" от 22 ноября 2018 года № А-11/323 (зарегистрировано в Реестре государственной регистрации нормативных правовых актов № 6859, опубликовано 30 ноября 2018 года в газете "Сандыктауский край")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вышеуказанному постановлению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Start w:name="z4"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заместителя акима Сандыктауского района Кадырову Г.Е.</w:t>
      </w:r>
    </w:p>
    <w:bookmarkEnd w:id="2"/>
    <w:bookmarkStart w:name="z5" w:id="3"/>
    <w:p>
      <w:pPr>
        <w:spacing w:after="0"/>
        <w:ind w:left="0"/>
        <w:jc w:val="both"/>
      </w:pPr>
      <w:r>
        <w:rPr>
          <w:rFonts w:ascii="Times New Roman"/>
          <w:b w:val="false"/>
          <w:i w:val="false"/>
          <w:color w:val="000000"/>
          <w:sz w:val="28"/>
        </w:rPr>
        <w:t>
      3.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Сандыктауского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А.Уисимбаев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акимата</w:t>
            </w:r>
            <w:r>
              <w:br/>
            </w:r>
            <w:r>
              <w:rPr>
                <w:rFonts w:ascii="Times New Roman"/>
                <w:b w:val="false"/>
                <w:i w:val="false"/>
                <w:color w:val="000000"/>
                <w:sz w:val="20"/>
              </w:rPr>
              <w:t>Сандыктауского района</w:t>
            </w:r>
            <w:r>
              <w:br/>
            </w:r>
            <w:r>
              <w:rPr>
                <w:rFonts w:ascii="Times New Roman"/>
                <w:b w:val="false"/>
                <w:i w:val="false"/>
                <w:color w:val="000000"/>
                <w:sz w:val="20"/>
              </w:rPr>
              <w:t>от 19 сентября 2019 года</w:t>
            </w:r>
            <w:r>
              <w:br/>
            </w:r>
            <w:r>
              <w:rPr>
                <w:rFonts w:ascii="Times New Roman"/>
                <w:b w:val="false"/>
                <w:i w:val="false"/>
                <w:color w:val="000000"/>
                <w:sz w:val="20"/>
              </w:rPr>
              <w:t>№ А-8/292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акимата</w:t>
            </w:r>
            <w:r>
              <w:br/>
            </w:r>
            <w:r>
              <w:rPr>
                <w:rFonts w:ascii="Times New Roman"/>
                <w:b w:val="false"/>
                <w:i w:val="false"/>
                <w:color w:val="000000"/>
                <w:sz w:val="20"/>
              </w:rPr>
              <w:t>Сандыктауского района</w:t>
            </w:r>
            <w:r>
              <w:br/>
            </w:r>
            <w:r>
              <w:rPr>
                <w:rFonts w:ascii="Times New Roman"/>
                <w:b w:val="false"/>
                <w:i w:val="false"/>
                <w:color w:val="000000"/>
                <w:sz w:val="20"/>
              </w:rPr>
              <w:t>от 22 ноября 2018 года</w:t>
            </w:r>
            <w:r>
              <w:br/>
            </w:r>
            <w:r>
              <w:rPr>
                <w:rFonts w:ascii="Times New Roman"/>
                <w:b w:val="false"/>
                <w:i w:val="false"/>
                <w:color w:val="000000"/>
                <w:sz w:val="20"/>
              </w:rPr>
              <w:t>№ А-11/323</w:t>
            </w:r>
          </w:p>
        </w:tc>
      </w:tr>
    </w:tbl>
    <w:bookmarkStart w:name="z7" w:id="4"/>
    <w:p>
      <w:pPr>
        <w:spacing w:after="0"/>
        <w:ind w:left="0"/>
        <w:jc w:val="left"/>
      </w:pPr>
      <w:r>
        <w:rPr>
          <w:rFonts w:ascii="Times New Roman"/>
          <w:b/>
          <w:i w:val="false"/>
          <w:color w:val="000000"/>
        </w:rPr>
        <w:t xml:space="preserve"> Квота рабочих мест для трудоустройства лиц, состоящих на учете службы</w:t>
      </w:r>
      <w:r>
        <w:br/>
      </w:r>
      <w:r>
        <w:rPr>
          <w:rFonts w:ascii="Times New Roman"/>
          <w:b/>
          <w:i w:val="false"/>
          <w:color w:val="000000"/>
        </w:rPr>
        <w:t>пробации по Сандыктаускому району на 2019 год</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2"/>
        <w:gridCol w:w="3942"/>
        <w:gridCol w:w="2486"/>
        <w:gridCol w:w="4270"/>
      </w:tblGrid>
      <w:tr>
        <w:trPr>
          <w:trHeight w:val="30" w:hRule="atLeast"/>
        </w:trPr>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 предприятия</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w:t>
            </w:r>
          </w:p>
        </w:tc>
      </w:tr>
      <w:tr>
        <w:trPr>
          <w:trHeight w:val="30" w:hRule="atLeast"/>
        </w:trPr>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w:t>
            </w:r>
            <w:r>
              <w:br/>
            </w:r>
            <w:r>
              <w:rPr>
                <w:rFonts w:ascii="Times New Roman"/>
                <w:b w:val="false"/>
                <w:i w:val="false"/>
                <w:color w:val="000000"/>
                <w:sz w:val="20"/>
              </w:rPr>
              <w:t>предприятие на праве хозяйственного ведения</w:t>
            </w:r>
            <w:r>
              <w:br/>
            </w:r>
            <w:r>
              <w:rPr>
                <w:rFonts w:ascii="Times New Roman"/>
                <w:b w:val="false"/>
                <w:i w:val="false"/>
                <w:color w:val="000000"/>
                <w:sz w:val="20"/>
              </w:rPr>
              <w:t>
"Сандыктау–Су"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w:t>
            </w:r>
            <w:r>
              <w:br/>
            </w:r>
            <w:r>
              <w:rPr>
                <w:rFonts w:ascii="Times New Roman"/>
                <w:b w:val="false"/>
                <w:i w:val="false"/>
                <w:color w:val="000000"/>
                <w:sz w:val="20"/>
              </w:rPr>
              <w:t>
ответственностью "Широкое"</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w:t>
            </w:r>
            <w:r>
              <w:br/>
            </w:r>
            <w:r>
              <w:rPr>
                <w:rFonts w:ascii="Times New Roman"/>
                <w:b w:val="false"/>
                <w:i w:val="false"/>
                <w:color w:val="000000"/>
                <w:sz w:val="20"/>
              </w:rPr>
              <w:t>предприниматель "Докаева Т.В."</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