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60bc" w14:textId="e9c6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2018 года № 271/39-6 "О бюджетах сельских округов Целиноградского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19 февраля 2019 года № 285/41-6. Зарегистрировано Департаментом юстиции Акмолинской области 28 февраля 2019 года № 7081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14 декабря 2018 года № А-12/553 и решением Акмолинского областного маслихата от 14 декабря 2018 года № 6С-27-23 "О переименовании некоторых сел и сельских округов Целиноградского района Акмолинской области" (зарегистрировано в Реестре государственной регистрации нормативных правовых актов № 7006)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2019-2021 годы" от 25 декабря 2018 года № 271/39-6 (зарегистрировано в Реестре государственной регистрации нормативных правовых актов № 7050,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"Красноярского" заменить словом "Жарлыкольского";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"Максимовского" заменить словом "Арайлынского";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"Новоишимского" заменить словом "Жанаесильского";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"Красноярского" заменить словом "Жарлыкольского";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"Максимовского" заменить словом "Арайлынского";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"Новоишимского" заменить словом "Жанаесильского".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