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078f" w14:textId="6820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25 декабря 2018 года № С-36/2 "О бюджетах поселков,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12 апреля 2019 года № С-41/2. Зарегистрировано Департаментом юстиции Акмолинской области 19 апреля 2019 года № 7139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от 27 марта 2019 года № С-40/4 "О внесении изменений и дополнения в решение Шортандинского районного маслихата от 24 декабря 2018 года № С-35/2 "О районном бюджете на 2019-2021 годы" (зарегистрировано в Реестре государственной регистрации нормативных правовых актов № 7113),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бюджетах поселков, сельских округов на 2019-2021 годы" от 25 декабря 2018 года № С-36/2 (зарегистрировано в Реестре государственной регистрации нормативных правовых актов № 7021, опубликовано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48 391,9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8 391,9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48 391,9 тысяч тенге;";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21 814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21 814 тысяч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25 371,2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10 371,2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25 371,2 тысяч тенге;";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14 600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14 600 тысяч тенге;";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20 297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20 297 тысяч тенге;";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14 154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14 745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Г.Горкушева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С-41/2 от 12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С-41/2 от 12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С-41/2 от 12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С-41/2 от 12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грвам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С-41/2 от 12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С-41/2 от 12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