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9180" w14:textId="7c19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2018 года № С-36/2 "О бюджетах поселков,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19 июня 2019 года № С-45/5. Зарегистрировано Департаментом юстиции Акмолинской области 20 июня 2019 года № 7240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5 июня 2019 года № С-44/2 "О внесении изменений в решение Шортандинского районного маслихата от 24 декабря 2018 года № С-35/2 "О районном бюджете на 2019-2021 годы" (зарегистрировано в Реестре государственной регистрации нормативных правовых актов № 7227),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2019-2021 годы" от 25 декабря 2018 года № С-36/2 (зарегистрировано в Реестре государственной регистрации нормативных правовых актов № 7021,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50 181,9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50 181,9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23 826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23 826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26 772,5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26 772,5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16 032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16 032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22 713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(-663,3)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663,3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15 673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16 264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