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180" w14:textId="7c19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2018 года № С-36/2 "О бюджетах поселков,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19 июня 2019 года № С-45/5. Зарегистрировано Департаментом юстиции Акмолинской области 20 июня 2019 года № 7240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5 июня 2019 года № С-44/2 "О внесении изменений в решение Шортандинского районного маслихата от 24 декабря 2018 года № С-35/2 "О районном бюджете на 2019-2021 годы" (зарегистрировано в Реестре государственной регистрации нормативных правовых актов № 7227),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2019-2021 годы" от 25 декабря 2018 года № С-36/2 (зарегистрировано в Реестре государственной регистрации нормативных правовых актов № 7021,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50 181,9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50 181,9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23 826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26 772,5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26 772,5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16 032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16 032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22 713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(-663,3)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663,3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15 673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16 264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