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93cf" w14:textId="f9b9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ноября 2016 года № 6С-8/2 "О повышении (понижении) ставок земельного налога на земельные участки города Щучинск, населенных пунктов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мая 2019 года № 6С-43/4. Зарегистрировано Департаментом юстиции Акмолинской области 28 мая 2019 года № 7213. Утратило силу решением Бурабайского районного маслихата Акмолинской области от 28 декабря 2021 года № 7С-17/12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7С-17/12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повышении (понижении) ставок земельного налога на земельные участки города Щучинск, населенных пунктов Бурабайского района" от 24 ноября 2016 года № 6С-8/2 (зарегистрировано в Реестре государственной регистрации нормативных правовых актов № 5625, опубликовано 29 декабря 2016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ХLІІІ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земельные участки города Щучинск Бурабайского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земельные участки населенных пунктов Бурабайского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