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c573" w14:textId="187c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18 июля 2018 года № 6С-29/4 "Об установлении единых ставок фиксированного налога для всех налогоплательщиков, осуществляющих деятельность на территории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мая 2019 года № 6С-43/11. Зарегистрировано Департаментом юстиции Акмолинской области 4 июня 2019 года № 7219. Утратило силу решением Бурабайского районного маслихата Акмолинской области от 25 февраля 2020 года № 6С-5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Бурабайского района" от 18 июля 2018 года № 6С-29/4 (зарегистрировано в Реестре государственной регистрации нормативных правовых актов № 6754, опубликовано 15 августа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му району"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9/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Бураб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