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99ef" w14:textId="b7a9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1 марта 2018 года № 6С-25/9 "Об утверждении Регламента собрания местного сообщества на территории населенных пунктов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2019 года № 6С-53/3. Зарегистрировано Департаментом юстиции Акмолинской области 6 января 2020 года № 7609. Утратило силу решением Бурабайского районного маслихата Акмолинской области от 29 апреля 2021 года № 7С-7/2.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7С-7/2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Регламента собрания местного сообщества на территории населенных пунктов Бурабайского района" от 1 марта 2018 года № 6С-25/9 (зарегистрировано в Реестре государственной регистрации нормативных правовых актов № 6477, опубликованно 3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Департаменте юстиции Акмолинской области и вводится в действие для города Щучинска, поселка Бурабай, сельского округа Атамекен, Абылайханского, Зеленоборского, Златопольского, Катаркольского, Кенесаринского, Урумкайского сельских округов с 1 января 2018 года, для Успеноюрьевского, Веденовского сельских округов с 1 января 2020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