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773" w14:textId="41c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6 июня 2016 года № 241 "Об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сентября 2019 года № 353. Зарегистрировано Департаментом юстиции Актюбинской области 13 сентября 2019 года № 6379. Утратило силу постановлением акимата Актюбинской области от 17 января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троп", зарегистрированным в Реестре государственной регистрации нормативных правовых актов № 12841,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июня 2016 года № 241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4993, опубликованное 14 июля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11 сентября 2019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6 июня 2016 года № 241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– государственная услуга) оказывается государственным учреждением "Управление предпринимательства Актюбинской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 (далее – выписка).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cтандарту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(зарегистрированного в Реестре государственной регистрации нормативных правовых актов за номером 12841) (далее – Стандарт).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 входящий в состав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заявления и выдача талона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передает заявление на рассмотрение руководителю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заявления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рассмотрев заявление услугополучателя передает ответственному исполнителю для дальнейшего исполнения государственной услуги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заявления руководителем услугодателя и передача ответственному исполнителю для дальнейшего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полноту и правильность оформления заявления, оформляет выписку, затем направляет на подписание руководителю услугодателя –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оформление выписки и передача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выписку и направляет сотруднику канцелярии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выписки руководителем и направление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выписки и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государственных услуг: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ответственный исполнитель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(действия) прохождения каждого действия (процедуры) с указанием длительности каждой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передает заявление на рассмотрение руководителю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рассмотрев заявление услугополучателя передает ответственному исполнителю для дальнейшего исполнения государственной услуги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полноту и правильность оформления заявления, оформляет выписку, затем направляет на подписание руководителю услугодателя –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выписку и направляет сотруднику канцелярии услугодателя –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выписку,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письменным заявлением,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направляет пакет документов услугодателю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принимает пакет документов с государственной корпорации в течение 10 минут и направляет на визу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проверяет полноту и правильность оформления заявления, оформляет выписку, затем направляет на подписание руководителю услугодателя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выписку и направляет в канцелярию услугодателя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выписку, затем информирует Государственную корпорацию о результате оказания государственной услуги и посредством курьера направляет результат оказания государственной услуги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Государственной корпорации в течение 5 (пяти) минут при предъявлении удостоверения личности (либо по нотариально заверенной доверенности его представителя) выдает результат оказания государственной услуги услугополучателю на основании расписки о приеме соответствующих документов.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услугодателя и сотрудников Государственной корпорации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1092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09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1236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23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