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6fe1" w14:textId="a796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30 марта 2016 года № 125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сентября 2019 года № 348. Зарегистрировано Департаментом юстиции Актюбинской области 13 сентября 2019 года № 6380.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зарегистрированным в Реестре государственной регистрации нормативных правовых актов № 12437, акимат Актюбинской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марта 2016 года № 125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(зарегистрированное в Реестре государственной регистрации нормативных правовых актов № 4892, опубликованное 16 мая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утвержденный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 2019 года №_____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утвержденным приказом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Стандарт) зарегистрированного в Реестре государственной регистрации нормативных правовых актов № 12437.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на портале в форме электронного документа, удостоверенного электронной цифровой подписью (далее – ЭЦП), заявки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1 (одного) рабочего дня с момента регистрации услугополучателя подтверждает принятие заявки или переводной заявки путем подписания уведомления с использованием ЭЦП на портале или отказывает в оказании государствееной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направляет сформированные платежные документы к ответственному исполнителю отдела финансов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заявки и направление документов в отдел финансов либо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отдела финансов услугодателя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(двух) рабочих дней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формирование платежных поручений и уведомление о перечислении причитающихся субсидий.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1 (одного) рабочего дня с момента регистрации услугополучателя подтверждает принятие заявки или переводной заявки с путем подписания уведомления с ЭЦП на портале или мотивированный отказ в предоставлении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направляет сформированные платежные документы к ответственному исполнителю отдела финансов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отдела финансов услугодателя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(двух) рабочих дней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формируется заявка либо переводная заявка с внесением в нее сведений, необходимых для проверки информационной системой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- заявка или переводная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1 - услугодатель в течение 1 (одного рабочего дня) с момента регистрации услугополучателем заявки или переводной заявки подтверждает ее принятие путем подписания с использованием ЭЦП соответствующего уведомления;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случае предоставлении заявки подписанное уведомление поступает в личные кабинеты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 случае предоставлении переводной заявки подписанное уведомление поступает в личные кабинеты производителю;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услугодатель формирует на портале платежные поручения на выплату субсидий, загружаемые в информационную систему "Казначейство-Клиент",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формирование платежных поручений и уведомление о перечислении причитающихся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заготовительным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в сфере агропромышленного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суммы налога на добавленную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стоимость, уплаченного в бюджет, в пределах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исчисленного налога на добавленную стоимость"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 организациям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 комплекса суммы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налога на добавленную стоимость, уплаченного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бюджет, в пределах исчисленного налога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